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CA8" w:rsidP="00CD0C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BSBRKG608 Plan management of records over time</w:t>
      </w:r>
      <w:r>
        <w:fldChar w:fldCharType="end"/>
      </w:r>
    </w:p>
    <w:p w:rsidR="00CD0CA8" w:rsidP="00CD0CA8">
      <w:pPr>
        <w:pStyle w:val="Version"/>
        <w:sectPr w:rsidSect="002563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3A5" w:rsidP="002563A5">
      <w:pPr>
        <w:pStyle w:val="SuperHeading"/>
      </w:pPr>
      <w:r w:rsidRPr="002563A5">
        <w:t>BSBRKG608 Plan management of records over time</w:t>
      </w:r>
    </w:p>
    <w:p w:rsidR="00000000" w:rsidRPr="002563A5" w:rsidP="002563A5">
      <w:pPr>
        <w:pStyle w:val="Heading1"/>
      </w:pPr>
      <w:bookmarkStart w:id="1" w:name="O_710518"/>
      <w:bookmarkEnd w:id="1"/>
      <w:r w:rsidRPr="002563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6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BodyText"/>
            </w:pPr>
            <w:r w:rsidRPr="002563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rPr>
                <w:rStyle w:val="SpecialBold"/>
              </w:rPr>
              <w:t>Comments</w:t>
            </w:r>
          </w:p>
        </w:tc>
      </w:tr>
      <w:tr w:rsidTr="00256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BodyText"/>
            </w:pPr>
            <w:r w:rsidRPr="002563A5">
              <w:t>This version first released with BSB Business Services Training Package Version 1.0.</w:t>
            </w:r>
          </w:p>
        </w:tc>
      </w:tr>
    </w:tbl>
    <w:p w:rsidR="00000000" w:rsidRPr="002563A5" w:rsidP="002563A5">
      <w:pPr>
        <w:pStyle w:val="BodyText"/>
      </w:pPr>
    </w:p>
    <w:p w:rsidR="00000000" w:rsidRPr="002563A5" w:rsidP="002563A5">
      <w:pPr>
        <w:pStyle w:val="AllowPageBreak"/>
      </w:pPr>
    </w:p>
    <w:p w:rsidR="00000000" w:rsidRPr="002563A5" w:rsidP="002563A5">
      <w:pPr>
        <w:pStyle w:val="Heading1"/>
      </w:pPr>
      <w:bookmarkStart w:id="2" w:name="O_710519"/>
      <w:bookmarkEnd w:id="2"/>
      <w:r w:rsidRPr="002563A5">
        <w:t>Application</w:t>
      </w:r>
    </w:p>
    <w:p w:rsidR="00000000" w:rsidRPr="002563A5" w:rsidP="00CD0CA8">
      <w:pPr>
        <w:pStyle w:val="BodyText"/>
      </w:pPr>
      <w:r w:rsidRPr="002563A5">
        <w:t xml:space="preserve">This unit describes the skills and knowledge required to determine the breadth and </w:t>
      </w:r>
      <w:r w:rsidRPr="002563A5">
        <w:t>depth of a collection of records and to develop strategic and implementation plans for the management of records over time.</w:t>
      </w:r>
    </w:p>
    <w:p w:rsidR="00000000" w:rsidRPr="002563A5" w:rsidP="00CD0CA8">
      <w:pPr>
        <w:pStyle w:val="BodyText"/>
      </w:pPr>
      <w:r w:rsidRPr="002563A5">
        <w:t>It applies to individuals who use specialist knowledge, analytical skills and problem-solving techniques to support business operat</w:t>
      </w:r>
      <w:r w:rsidRPr="002563A5">
        <w:t>ions. The individual may have responsibility for a team or sole responsibility for their work within the business system.</w:t>
      </w:r>
    </w:p>
    <w:p w:rsidR="00000000" w:rsidRPr="002563A5" w:rsidP="00CD0CA8">
      <w:pPr>
        <w:pStyle w:val="BodyText"/>
      </w:pPr>
      <w:r w:rsidRPr="002563A5">
        <w:t>No licensing, legislative or certification requirements apply to this unit at the time of publication.</w:t>
      </w:r>
    </w:p>
    <w:p w:rsidR="00000000" w:rsidRPr="002563A5" w:rsidP="002563A5">
      <w:pPr>
        <w:pStyle w:val="Heading1"/>
      </w:pPr>
      <w:bookmarkStart w:id="3" w:name="O_710522"/>
      <w:bookmarkEnd w:id="3"/>
      <w:r w:rsidRPr="002563A5">
        <w:t>Unit Sector</w:t>
      </w:r>
    </w:p>
    <w:p w:rsidR="00000000" w:rsidRPr="002563A5" w:rsidP="00CD0CA8">
      <w:pPr>
        <w:pStyle w:val="BodyText"/>
      </w:pPr>
      <w:r w:rsidRPr="002563A5">
        <w:t>K</w:t>
      </w:r>
      <w:r w:rsidRPr="002563A5">
        <w:t>nowledge Management – Recordkeeping</w:t>
      </w:r>
    </w:p>
    <w:p w:rsidR="00000000" w:rsidRPr="002563A5" w:rsidP="002563A5">
      <w:pPr>
        <w:pStyle w:val="Heading1"/>
      </w:pPr>
      <w:bookmarkStart w:id="4" w:name="O_710523"/>
      <w:bookmarkEnd w:id="4"/>
      <w:r w:rsidRPr="002563A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563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BodyText"/>
            </w:pPr>
            <w:r w:rsidRPr="002563A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rPr>
                <w:rStyle w:val="SpecialBold"/>
              </w:rPr>
              <w:t>PERFORMANCE CRITERIA</w:t>
            </w:r>
          </w:p>
        </w:tc>
      </w:tr>
      <w:tr w:rsidTr="002563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BodyText"/>
            </w:pPr>
            <w:r w:rsidRPr="002563A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63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1. Determine policies and strategies for management of records over time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BodyText"/>
            </w:pPr>
            <w:r w:rsidRPr="002563A5">
              <w:t>1.1 Develop strategies to manage storage and access records, in accordance with industry standards and taking into account available resources</w:t>
            </w:r>
          </w:p>
          <w:p w:rsidR="00000000" w:rsidRPr="002563A5" w:rsidP="002563A5">
            <w:pPr>
              <w:pStyle w:val="BodyText"/>
            </w:pPr>
            <w:r w:rsidRPr="002563A5">
              <w:t>1.2 Develop strategies in the context of</w:t>
            </w:r>
            <w:r w:rsidRPr="002563A5">
              <w:t xml:space="preserve"> organisational culture, including migration and preservation strategies</w:t>
            </w:r>
          </w:p>
          <w:p w:rsidR="00000000" w:rsidRPr="002563A5" w:rsidP="002563A5">
            <w:pPr>
              <w:pStyle w:val="BodyText"/>
            </w:pPr>
            <w:r w:rsidRPr="002563A5">
              <w:t>1.3 Determine boundaries of the collection from identified recordkeeping requirements for the jurisdiction</w:t>
            </w:r>
          </w:p>
          <w:p w:rsidR="00000000" w:rsidRPr="002563A5" w:rsidP="002563A5">
            <w:pPr>
              <w:pStyle w:val="BodyText"/>
            </w:pPr>
            <w:r w:rsidRPr="002563A5">
              <w:t>1.4 Determine records storage and usage requirements from available document</w:t>
            </w:r>
            <w:r w:rsidRPr="002563A5">
              <w:t>ation and observe organisational behaviour to enable monitoring against the strategic plan</w:t>
            </w:r>
          </w:p>
          <w:p w:rsidR="00000000" w:rsidRPr="002563A5" w:rsidP="002563A5">
            <w:pPr>
              <w:pStyle w:val="BodyText"/>
            </w:pPr>
            <w:r w:rsidRPr="002563A5">
              <w:t>1.5 Identify other parties who create or use records which require storage and factor these into estimates</w:t>
            </w:r>
          </w:p>
          <w:p w:rsidR="00000000" w:rsidRPr="002563A5" w:rsidP="002563A5">
            <w:pPr>
              <w:pStyle w:val="BodyText"/>
            </w:pPr>
            <w:r w:rsidRPr="002563A5">
              <w:t>1.6 Develop a vital records strategy that includes the cri</w:t>
            </w:r>
            <w:r w:rsidRPr="002563A5">
              <w:t>teria for vital records and the allocation of responsibility in case of a disaster</w:t>
            </w:r>
          </w:p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1.7 Incorporate vital records strategy into the wider organisational disaster management strategy after approval by appropriate authority</w:t>
            </w:r>
          </w:p>
        </w:tc>
      </w:tr>
      <w:tr w:rsidTr="002563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2. Develop strategy and implementation plan for managing records over time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BodyText"/>
            </w:pPr>
            <w:r w:rsidRPr="002563A5">
              <w:t>2.1 Review existing internal and external documents which may impact on the transfer of custody and responsibility for records</w:t>
            </w:r>
          </w:p>
          <w:p w:rsidR="00000000" w:rsidRPr="002563A5" w:rsidP="002563A5">
            <w:pPr>
              <w:pStyle w:val="BodyText"/>
            </w:pPr>
            <w:r w:rsidRPr="002563A5">
              <w:t>2.2 Confirm that recordkeeping jurisdictions of the or</w:t>
            </w:r>
            <w:r w:rsidRPr="002563A5">
              <w:t>ganisation include boundaries of accountabilities from documentation relevant to the transfer of ownership or custody of records</w:t>
            </w:r>
          </w:p>
          <w:p w:rsidR="00000000" w:rsidRPr="002563A5" w:rsidP="002563A5">
            <w:pPr>
              <w:pStyle w:val="BodyText"/>
            </w:pPr>
            <w:r w:rsidRPr="002563A5">
              <w:t>2.3 Specify and document requirements for the transfer of custody, ownership and responsibility</w:t>
            </w:r>
          </w:p>
          <w:p w:rsidR="00000000" w:rsidRPr="002563A5" w:rsidP="002563A5">
            <w:pPr>
              <w:pStyle w:val="BodyText"/>
            </w:pPr>
            <w:r w:rsidRPr="002563A5">
              <w:t>2.4 Specify nature of agreement</w:t>
            </w:r>
            <w:r w:rsidRPr="002563A5">
              <w:t>s with receiving bodies or individuals, including rules for negotiation, minimum requirements of legal custody, and signatories to the agreements</w:t>
            </w:r>
          </w:p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2.5 Clearly and logically document rules for the transfer of custody, ownership, and responsibility of records</w:t>
            </w:r>
            <w:r w:rsidRPr="002563A5">
              <w:t xml:space="preserve"> in accordance with organisational requirements</w:t>
            </w:r>
          </w:p>
        </w:tc>
      </w:tr>
      <w:tr w:rsidTr="002563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3. Manage preservation of records over time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BodyText"/>
            </w:pPr>
            <w:r w:rsidRPr="002563A5">
              <w:t>3.1 Develop records collection strategies and policies which reflect the collecting institution’s strategies and directions, and potential changes in operating env</w:t>
            </w:r>
            <w:r w:rsidRPr="002563A5">
              <w:t>ironments</w:t>
            </w:r>
          </w:p>
          <w:p w:rsidR="00000000" w:rsidRPr="002563A5" w:rsidP="002563A5">
            <w:pPr>
              <w:pStyle w:val="BodyText"/>
            </w:pPr>
            <w:r w:rsidRPr="002563A5">
              <w:t>3.2 Ensure collections strategies reflect evaluation of collection use and availability of alternative formats for resource sharing and in-house collection, as well as access to records from remote sources</w:t>
            </w:r>
          </w:p>
          <w:p w:rsidR="00000000" w:rsidRPr="002563A5" w:rsidP="002563A5">
            <w:pPr>
              <w:pStyle w:val="BodyText"/>
            </w:pPr>
            <w:r w:rsidRPr="002563A5">
              <w:t>3.3 Determine boundaries for the collect</w:t>
            </w:r>
            <w:r w:rsidRPr="002563A5">
              <w:t>ion, and negotiate commonalities or overlaps of jurisdiction and common boundaries between collecting institutions</w:t>
            </w:r>
          </w:p>
          <w:p w:rsidR="00000000" w:rsidRPr="002563A5" w:rsidP="002563A5">
            <w:pPr>
              <w:pStyle w:val="BodyText"/>
            </w:pPr>
            <w:r w:rsidRPr="002563A5">
              <w:t>3.4 Manage selection, acquisition and disposal of collection material to make best use of staff knowledge, expertise and resources</w:t>
            </w:r>
          </w:p>
          <w:p w:rsidR="00000000" w:rsidRPr="002563A5" w:rsidP="002563A5">
            <w:pPr>
              <w:pStyle w:val="BodyText"/>
            </w:pPr>
            <w:r w:rsidRPr="002563A5">
              <w:t>3.5 Establ</w:t>
            </w:r>
            <w:r w:rsidRPr="002563A5">
              <w:t xml:space="preserve">ish processes for the receipt of donations and bequests under legal deposits, policy or other directives, and review the collection taking into account collection strategies, policies and </w:t>
            </w:r>
            <w:r w:rsidRPr="002563A5">
              <w:t>disposal</w:t>
            </w:r>
          </w:p>
          <w:p w:rsidR="00000000" w:rsidRPr="002563A5" w:rsidP="002563A5">
            <w:pPr>
              <w:pStyle w:val="BodyText"/>
            </w:pPr>
            <w:r w:rsidRPr="002563A5">
              <w:t>3.6 Initiate and respond to cooperative collection projects</w:t>
            </w:r>
            <w:r w:rsidRPr="002563A5">
              <w:t xml:space="preserve"> where mutual benefits can be gained</w:t>
            </w:r>
          </w:p>
        </w:tc>
      </w:tr>
    </w:tbl>
    <w:p w:rsidR="00000000" w:rsidRPr="002563A5" w:rsidP="002563A5">
      <w:pPr>
        <w:pStyle w:val="BodyText"/>
      </w:pPr>
    </w:p>
    <w:p w:rsidR="00000000" w:rsidRPr="002563A5" w:rsidP="002563A5">
      <w:pPr>
        <w:pStyle w:val="AllowPageBreak"/>
      </w:pPr>
    </w:p>
    <w:p w:rsidR="00000000" w:rsidRPr="002563A5" w:rsidP="002563A5">
      <w:pPr>
        <w:pStyle w:val="Heading1"/>
      </w:pPr>
      <w:bookmarkStart w:id="5" w:name="O_710524"/>
      <w:bookmarkEnd w:id="5"/>
      <w:r w:rsidRPr="002563A5">
        <w:t>Foundation Skills</w:t>
      </w:r>
    </w:p>
    <w:p w:rsidR="00000000" w:rsidRPr="00CD0CA8" w:rsidP="00CD0CA8">
      <w:pPr>
        <w:pStyle w:val="BodyText"/>
        <w:rPr>
          <w:i/>
        </w:rPr>
      </w:pPr>
      <w:r w:rsidRPr="00CD0CA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563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BodyText"/>
            </w:pPr>
            <w:r w:rsidRPr="002563A5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BodyText"/>
            </w:pPr>
            <w:r w:rsidRPr="002563A5">
              <w:rPr>
                <w:rStyle w:val="SpecialBold"/>
              </w:rPr>
              <w:t>Performance</w:t>
            </w:r>
          </w:p>
          <w:p w:rsidR="00000000" w:rsidRPr="002563A5" w:rsidP="002563A5">
            <w:pPr>
              <w:pStyle w:val="BodyText"/>
            </w:pPr>
            <w:r w:rsidRPr="002563A5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rPr>
                <w:rStyle w:val="SpecialBold"/>
              </w:rPr>
              <w:t>Description</w:t>
            </w:r>
          </w:p>
        </w:tc>
      </w:tr>
      <w:tr w:rsidTr="002563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1.3, 1.4, 2.1, 2.2,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ListBullet"/>
              <w:rPr>
                <w:lang w:val="en-NZ"/>
              </w:rPr>
            </w:pPr>
            <w:r w:rsidRPr="002563A5">
              <w:t>Analyses and evaluates complex textual information to identify organisational practices, and to discern the values of information, documents and manuscripts</w:t>
            </w:r>
          </w:p>
        </w:tc>
      </w:tr>
      <w:tr w:rsidTr="002563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1.1-1.7, 2.3-2.5, 3.1, 3.3,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ListBullet"/>
              <w:rPr>
                <w:lang w:val="en-NZ"/>
              </w:rPr>
            </w:pPr>
            <w:r w:rsidRPr="002563A5">
              <w:t>Prepar</w:t>
            </w:r>
            <w:r w:rsidRPr="002563A5">
              <w:t>es and compiles logically structured documents and reports using organisational formats to convey clear information about complex relationships and processes</w:t>
            </w:r>
          </w:p>
        </w:tc>
      </w:tr>
      <w:tr w:rsidTr="002563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3.3, 3.6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ListBullet"/>
            </w:pPr>
            <w:r w:rsidRPr="002563A5">
              <w:t xml:space="preserve">Uses collaborative techniques to consult and negotiate requirements </w:t>
            </w:r>
            <w:r w:rsidRPr="002563A5">
              <w:t>with a range of internal and external stakeholders</w:t>
            </w:r>
          </w:p>
          <w:p w:rsidR="00000000" w:rsidP="002563A5">
            <w:pPr>
              <w:pStyle w:val="ListBullet"/>
              <w:rPr>
                <w:lang w:val="en-NZ"/>
              </w:rPr>
            </w:pPr>
            <w:r w:rsidRPr="002563A5">
              <w:t>Uses clear language, terminology and concepts relevant to audience and purpose</w:t>
            </w:r>
          </w:p>
        </w:tc>
      </w:tr>
      <w:tr w:rsidTr="002563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1.1, 1.4, 1.5, 3.4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ListBullet"/>
              <w:rPr>
                <w:lang w:val="en-NZ"/>
              </w:rPr>
            </w:pPr>
            <w:r w:rsidRPr="002563A5">
              <w:t xml:space="preserve">Performs calculations and uses mathematical problem-solving techniques to estimate and analyse </w:t>
            </w:r>
            <w:r w:rsidRPr="002563A5">
              <w:t>data relating to cost, quantity, volume and time.</w:t>
            </w:r>
          </w:p>
        </w:tc>
      </w:tr>
      <w:tr w:rsidTr="002563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Navigate the work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1.1-1.3, 2.4, 2.5,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ListBullet"/>
            </w:pPr>
            <w:r w:rsidRPr="002563A5">
              <w:t>Uses understanding of organisational and legislative and regulatory requirements to develop strategies to manage records</w:t>
            </w:r>
          </w:p>
          <w:p w:rsidR="00000000" w:rsidP="002563A5">
            <w:pPr>
              <w:pStyle w:val="ListBullet"/>
              <w:rPr>
                <w:lang w:val="en-NZ"/>
              </w:rPr>
            </w:pPr>
            <w:r w:rsidRPr="002563A5">
              <w:t>Understands how own role contribut</w:t>
            </w:r>
            <w:r w:rsidRPr="002563A5">
              <w:t>es to broader goals of the work environment</w:t>
            </w:r>
          </w:p>
        </w:tc>
      </w:tr>
      <w:tr w:rsidTr="002563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1.1-1.4, 1.6, 1.7, 2.1, 3.1-3.6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ListBullet"/>
            </w:pPr>
            <w:r w:rsidRPr="002563A5">
              <w:t>Develops plans to manage relatively complex, non-routine tasks with an awareness of how they contribute to longer term operational and strategic goals</w:t>
            </w:r>
          </w:p>
          <w:p w:rsidR="00000000" w:rsidRPr="002563A5" w:rsidP="002563A5">
            <w:pPr>
              <w:pStyle w:val="ListBullet"/>
            </w:pPr>
            <w:r w:rsidRPr="002563A5">
              <w:t>M</w:t>
            </w:r>
            <w:r w:rsidRPr="002563A5">
              <w:t xml:space="preserve">akes a range of critical and non-critical decisions in relatively complex situations, taking into account a range of constraints </w:t>
            </w:r>
          </w:p>
          <w:p w:rsidR="00000000" w:rsidRPr="002563A5" w:rsidP="002563A5">
            <w:pPr>
              <w:pStyle w:val="ListBullet"/>
            </w:pPr>
            <w:r w:rsidRPr="002563A5">
              <w:t>Recognises and addresses some unfamiliar problems of increasing complexity within own scope</w:t>
            </w:r>
          </w:p>
          <w:p w:rsidR="00000000" w:rsidRPr="002563A5" w:rsidP="002563A5">
            <w:pPr>
              <w:pStyle w:val="ListBullet"/>
            </w:pPr>
            <w:r w:rsidRPr="002563A5">
              <w:t>Supports new ideas on the basis of</w:t>
            </w:r>
            <w:r w:rsidRPr="002563A5">
              <w:t xml:space="preserve"> their contribution to the achievement of broader goals</w:t>
            </w:r>
          </w:p>
        </w:tc>
      </w:tr>
    </w:tbl>
    <w:p w:rsidR="00000000" w:rsidRPr="002563A5" w:rsidP="002563A5">
      <w:pPr>
        <w:pStyle w:val="BodyText"/>
      </w:pPr>
    </w:p>
    <w:p w:rsidR="00000000" w:rsidRPr="002563A5" w:rsidP="002563A5">
      <w:pPr>
        <w:pStyle w:val="AllowPageBreak"/>
      </w:pPr>
    </w:p>
    <w:p w:rsidR="00000000" w:rsidRPr="002563A5" w:rsidP="002563A5">
      <w:pPr>
        <w:pStyle w:val="Heading1"/>
      </w:pPr>
      <w:bookmarkStart w:id="6" w:name="O_710526"/>
      <w:bookmarkEnd w:id="6"/>
      <w:r w:rsidRPr="002563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256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BodyText"/>
            </w:pPr>
            <w:r w:rsidRPr="002563A5">
              <w:rPr>
                <w:rStyle w:val="SpecialBold"/>
              </w:rPr>
              <w:t xml:space="preserve">Code and title </w:t>
            </w:r>
          </w:p>
          <w:p w:rsidR="00000000" w:rsidRPr="002563A5" w:rsidP="002563A5">
            <w:pPr>
              <w:pStyle w:val="BodyText"/>
            </w:pPr>
            <w:r w:rsidRPr="002563A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BodyText"/>
            </w:pPr>
            <w:r w:rsidRPr="002563A5">
              <w:rPr>
                <w:rStyle w:val="SpecialBold"/>
              </w:rPr>
              <w:t>Code and title</w:t>
            </w:r>
          </w:p>
          <w:p w:rsidR="00000000" w:rsidRPr="002563A5" w:rsidP="002563A5">
            <w:pPr>
              <w:pStyle w:val="BodyText"/>
            </w:pPr>
            <w:r w:rsidRPr="002563A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BodyText"/>
            </w:pPr>
            <w:r w:rsidRPr="002563A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rPr>
                <w:rStyle w:val="SpecialBold"/>
              </w:rPr>
              <w:t>Equivalence status</w:t>
            </w:r>
          </w:p>
        </w:tc>
      </w:tr>
      <w:tr w:rsidTr="00256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BSBRKG608 Plan management of records over time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BSBRKG608B Plan management of records over time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BodyText"/>
            </w:pPr>
            <w:r w:rsidRPr="002563A5">
              <w:t>Equivalent unit</w:t>
            </w:r>
          </w:p>
        </w:tc>
      </w:tr>
    </w:tbl>
    <w:p w:rsidR="00000000" w:rsidRPr="002563A5" w:rsidP="002563A5">
      <w:pPr>
        <w:pStyle w:val="BodyText"/>
      </w:pPr>
    </w:p>
    <w:p w:rsidR="00000000" w:rsidRPr="002563A5" w:rsidP="002563A5">
      <w:pPr>
        <w:pStyle w:val="AllowPageBreak"/>
      </w:pPr>
    </w:p>
    <w:p w:rsidR="00000000" w:rsidRPr="002563A5" w:rsidP="002563A5">
      <w:pPr>
        <w:pStyle w:val="Heading1"/>
      </w:pPr>
      <w:bookmarkStart w:id="7" w:name="O_710533"/>
      <w:bookmarkEnd w:id="7"/>
      <w:r w:rsidRPr="002563A5">
        <w:t>Links</w:t>
      </w:r>
    </w:p>
    <w:p w:rsidR="00000000" w:rsidRPr="002563A5" w:rsidP="00CD0CA8">
      <w:pPr>
        <w:pStyle w:val="BodyText"/>
      </w:pPr>
      <w:r w:rsidRPr="002563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819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63A5" w:rsidP="00CD0CA8">
      <w:pPr>
        <w:pStyle w:val="BodyText"/>
        <w:sectPr w:rsidSect="002563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63A5" w:rsidP="002563A5">
      <w:pPr>
        <w:pStyle w:val="SuperHeading"/>
      </w:pPr>
      <w:r w:rsidRPr="002563A5">
        <w:t>Assessment Requirements for BSBRKG608 Plan management of records over time</w:t>
      </w:r>
    </w:p>
    <w:p w:rsidR="00000000" w:rsidRPr="002563A5" w:rsidP="002563A5">
      <w:pPr>
        <w:pStyle w:val="Heading1"/>
      </w:pPr>
      <w:bookmarkStart w:id="8" w:name="O_710528"/>
      <w:bookmarkEnd w:id="8"/>
      <w:r w:rsidRPr="002563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6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BodyText"/>
            </w:pPr>
            <w:r w:rsidRPr="002563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rPr>
                <w:rStyle w:val="SpecialBold"/>
              </w:rPr>
              <w:t>Comments</w:t>
            </w:r>
          </w:p>
        </w:tc>
      </w:tr>
      <w:tr w:rsidTr="00256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3A5">
            <w:pPr>
              <w:pStyle w:val="BodyText"/>
              <w:rPr>
                <w:lang w:val="en-NZ"/>
              </w:rPr>
            </w:pPr>
            <w:r w:rsidRPr="002563A5">
              <w:t>Release 1</w:t>
            </w:r>
            <w:r w:rsidRPr="002563A5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3A5" w:rsidP="002563A5">
            <w:pPr>
              <w:pStyle w:val="BodyText"/>
            </w:pPr>
            <w:r w:rsidRPr="002563A5">
              <w:t>This version first released with BSB Business Services Training Package Version 1.0.</w:t>
            </w:r>
          </w:p>
        </w:tc>
      </w:tr>
    </w:tbl>
    <w:p w:rsidR="00000000" w:rsidRPr="002563A5" w:rsidP="002563A5">
      <w:pPr>
        <w:pStyle w:val="BodyText"/>
      </w:pPr>
    </w:p>
    <w:p w:rsidR="00000000" w:rsidRPr="002563A5" w:rsidP="002563A5">
      <w:pPr>
        <w:pStyle w:val="AllowPageBreak"/>
      </w:pPr>
    </w:p>
    <w:p w:rsidR="00000000" w:rsidRPr="002563A5" w:rsidP="002563A5">
      <w:pPr>
        <w:pStyle w:val="Heading1"/>
      </w:pPr>
      <w:bookmarkStart w:id="9" w:name="O_710529"/>
      <w:bookmarkEnd w:id="9"/>
      <w:r w:rsidRPr="002563A5">
        <w:t>Performance Evidence</w:t>
      </w:r>
    </w:p>
    <w:p w:rsidR="00000000" w:rsidRPr="002563A5" w:rsidP="00CD0CA8">
      <w:pPr>
        <w:pStyle w:val="BodyText"/>
      </w:pPr>
      <w:r w:rsidRPr="002563A5">
        <w:t>Evidence of the ability to:</w:t>
      </w:r>
    </w:p>
    <w:p w:rsidR="00000000" w:rsidRPr="002563A5" w:rsidP="002563A5">
      <w:pPr>
        <w:pStyle w:val="ListBullet"/>
      </w:pPr>
      <w:r w:rsidRPr="002563A5">
        <w:t>develop and document records management policies, procedures and strategies</w:t>
      </w:r>
    </w:p>
    <w:p w:rsidR="00000000" w:rsidRPr="002563A5" w:rsidP="002563A5">
      <w:pPr>
        <w:pStyle w:val="ListBullet"/>
      </w:pPr>
      <w:r w:rsidRPr="002563A5">
        <w:t>document a recordkeeping plan</w:t>
      </w:r>
    </w:p>
    <w:p w:rsidR="00000000" w:rsidRPr="002563A5" w:rsidP="002563A5">
      <w:pPr>
        <w:pStyle w:val="ListBullet"/>
      </w:pPr>
      <w:r w:rsidRPr="002563A5">
        <w:t>develop strategies that ensure records are preserved.</w:t>
      </w:r>
    </w:p>
    <w:p w:rsidR="00000000" w:rsidRPr="002563A5" w:rsidP="002563A5">
      <w:pPr>
        <w:pStyle w:val="BodyText"/>
      </w:pPr>
    </w:p>
    <w:p w:rsidR="00000000" w:rsidRPr="002563A5" w:rsidP="00CD0CA8">
      <w:pPr>
        <w:pStyle w:val="BodyText"/>
      </w:pPr>
      <w:r w:rsidRPr="002563A5">
        <w:t>Note: If a specific volume or frequency is not stated, then evidence must be provided at least once.</w:t>
      </w:r>
    </w:p>
    <w:p w:rsidR="00000000" w:rsidRPr="002563A5" w:rsidP="002563A5">
      <w:pPr>
        <w:pStyle w:val="Heading1"/>
      </w:pPr>
      <w:bookmarkStart w:id="10" w:name="O_710530"/>
      <w:bookmarkEnd w:id="10"/>
      <w:r w:rsidRPr="002563A5">
        <w:t>Knowledge Evidence</w:t>
      </w:r>
    </w:p>
    <w:p w:rsidR="00000000" w:rsidRPr="002563A5" w:rsidP="00CD0CA8">
      <w:pPr>
        <w:pStyle w:val="BodyText"/>
      </w:pPr>
      <w:r w:rsidRPr="002563A5">
        <w:t xml:space="preserve">To complete the unit requirements </w:t>
      </w:r>
      <w:r w:rsidRPr="002563A5">
        <w:t>safely and effectively, the individual must:</w:t>
      </w:r>
    </w:p>
    <w:p w:rsidR="00000000" w:rsidRPr="002563A5" w:rsidP="002563A5">
      <w:pPr>
        <w:pStyle w:val="ListBullet"/>
      </w:pPr>
      <w:r w:rsidRPr="002563A5">
        <w:t>outline the key provisions of legislation, regulations, standards and documentation that affect management of records</w:t>
      </w:r>
    </w:p>
    <w:p w:rsidR="00000000" w:rsidRPr="002563A5" w:rsidP="002563A5">
      <w:pPr>
        <w:pStyle w:val="ListBullet"/>
      </w:pPr>
      <w:r w:rsidRPr="002563A5">
        <w:t>outline the general principles and processes of records management and records management sy</w:t>
      </w:r>
      <w:r w:rsidRPr="002563A5">
        <w:t>stems, such as:</w:t>
      </w:r>
    </w:p>
    <w:p w:rsidR="00000000" w:rsidRPr="002563A5" w:rsidP="002563A5">
      <w:pPr>
        <w:pStyle w:val="ListBullet2"/>
      </w:pPr>
      <w:r w:rsidRPr="002563A5">
        <w:t>systems of control</w:t>
      </w:r>
    </w:p>
    <w:p w:rsidR="00000000" w:rsidRPr="002563A5" w:rsidP="002563A5">
      <w:pPr>
        <w:pStyle w:val="ListBullet2"/>
      </w:pPr>
      <w:r w:rsidRPr="002563A5">
        <w:t>records continuum theory</w:t>
      </w:r>
    </w:p>
    <w:p w:rsidR="00000000" w:rsidRPr="002563A5" w:rsidP="002563A5">
      <w:pPr>
        <w:pStyle w:val="ListBullet2"/>
      </w:pPr>
      <w:r w:rsidRPr="002563A5">
        <w:t>mandate and ownership of business process</w:t>
      </w:r>
    </w:p>
    <w:p w:rsidR="00000000" w:rsidRPr="002563A5" w:rsidP="002563A5">
      <w:pPr>
        <w:pStyle w:val="ListBullet"/>
      </w:pPr>
      <w:r w:rsidRPr="002563A5">
        <w:t>describe key organisational policies, strategies and procedures, particularly those relating to records access and security</w:t>
      </w:r>
    </w:p>
    <w:p w:rsidR="00000000" w:rsidRPr="002563A5" w:rsidP="002563A5">
      <w:pPr>
        <w:pStyle w:val="ListBullet"/>
      </w:pPr>
      <w:r w:rsidRPr="002563A5">
        <w:t>outline re</w:t>
      </w:r>
      <w:r w:rsidRPr="002563A5">
        <w:t>cordkeeping policies, strategies, functions and structures in the jurisdiction</w:t>
      </w:r>
    </w:p>
    <w:p w:rsidR="00000000" w:rsidRPr="002563A5" w:rsidP="002563A5">
      <w:pPr>
        <w:pStyle w:val="ListBullet"/>
      </w:pPr>
      <w:r w:rsidRPr="002563A5">
        <w:t>discuss social and cultural trends which impact on how records are kept.</w:t>
      </w:r>
    </w:p>
    <w:p w:rsidR="00000000" w:rsidRPr="002563A5" w:rsidP="002563A5">
      <w:pPr>
        <w:pStyle w:val="AllowPageBreak"/>
      </w:pPr>
    </w:p>
    <w:p w:rsidR="00000000" w:rsidRPr="002563A5" w:rsidP="002563A5">
      <w:pPr>
        <w:pStyle w:val="Heading1"/>
      </w:pPr>
      <w:bookmarkStart w:id="11" w:name="O_710531"/>
      <w:bookmarkEnd w:id="11"/>
      <w:r w:rsidRPr="002563A5">
        <w:t>Assessment Conditions</w:t>
      </w:r>
    </w:p>
    <w:p w:rsidR="00000000" w:rsidRPr="002563A5" w:rsidP="00CD0CA8">
      <w:pPr>
        <w:pStyle w:val="BodyText"/>
      </w:pPr>
      <w:r w:rsidRPr="002563A5">
        <w:t>Assessment must be conducted in a safe environment where evidence</w:t>
      </w:r>
      <w:r w:rsidRPr="002563A5">
        <w:t xml:space="preserve"> gathered demonstrates consistent performance of typical activities experienced in the knowledge management – recordkeeping field of work and include access to:</w:t>
      </w:r>
    </w:p>
    <w:p w:rsidR="00000000" w:rsidRPr="002563A5" w:rsidP="002563A5">
      <w:pPr>
        <w:pStyle w:val="ListBullet"/>
      </w:pPr>
      <w:r w:rsidRPr="002563A5">
        <w:t>relevant legislation, regulations, standards and codes</w:t>
      </w:r>
    </w:p>
    <w:p w:rsidR="00000000" w:rsidRPr="002563A5" w:rsidP="002563A5">
      <w:pPr>
        <w:pStyle w:val="ListBullet"/>
      </w:pPr>
      <w:r w:rsidRPr="002563A5">
        <w:t>relevant workplace documentation and re</w:t>
      </w:r>
      <w:r w:rsidRPr="002563A5">
        <w:t>sources</w:t>
      </w:r>
    </w:p>
    <w:p w:rsidR="00000000" w:rsidRPr="002563A5" w:rsidP="002563A5">
      <w:pPr>
        <w:pStyle w:val="ListBullet"/>
      </w:pPr>
      <w:r w:rsidRPr="002563A5">
        <w:t>case studies and, where possible, real situations</w:t>
      </w:r>
    </w:p>
    <w:p w:rsidR="00000000" w:rsidRPr="002563A5" w:rsidP="002563A5">
      <w:pPr>
        <w:pStyle w:val="ListBullet"/>
      </w:pPr>
      <w:r w:rsidRPr="002563A5">
        <w:t xml:space="preserve">interaction with others. </w:t>
      </w:r>
    </w:p>
    <w:p w:rsidR="00000000" w:rsidRPr="002563A5" w:rsidP="002563A5">
      <w:pPr>
        <w:pStyle w:val="BodyText"/>
      </w:pPr>
    </w:p>
    <w:p w:rsidR="00000000" w:rsidRPr="002563A5" w:rsidP="00CD0CA8">
      <w:pPr>
        <w:pStyle w:val="BodyText"/>
      </w:pPr>
      <w:r w:rsidRPr="002563A5">
        <w:t>Assessors must satisfy NVR/AQTF assessor requirements.</w:t>
      </w:r>
    </w:p>
    <w:p w:rsidR="00000000" w:rsidRPr="002563A5" w:rsidP="002563A5">
      <w:pPr>
        <w:pStyle w:val="Heading1"/>
      </w:pPr>
      <w:bookmarkStart w:id="12" w:name="O_710534"/>
      <w:bookmarkEnd w:id="12"/>
      <w:r w:rsidRPr="002563A5">
        <w:t>Links</w:t>
      </w:r>
    </w:p>
    <w:p w:rsidR="00000000" w:rsidRPr="002563A5" w:rsidP="00CD0CA8">
      <w:pPr>
        <w:pStyle w:val="BodyText"/>
      </w:pPr>
      <w:r w:rsidRPr="002563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819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63A5" w:rsidP="002563A5"/>
    <w:sectPr w:rsidSect="002563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3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3A5" w:rsidRPr="00CD0CA8" w:rsidP="00CD0C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3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A8" w:rsidP="002563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D0CA8" w:rsidP="002563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D0CA8" w:rsidP="002563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3A5" w:rsidP="002563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0CA8">
      <w:t>Approved</w:t>
    </w:r>
    <w:r w:rsidR="00CD0C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0C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0CA8">
      <w:rPr>
        <w:noProof/>
      </w:rPr>
      <w:t>5</w:t>
    </w:r>
    <w:r>
      <w:rPr>
        <w:noProof/>
      </w:rPr>
      <w:fldChar w:fldCharType="end"/>
    </w:r>
  </w:p>
  <w:p w:rsidR="002563A5" w:rsidP="002563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0C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0CA8">
      <w:t>Future Skills Organisation</w:t>
    </w:r>
    <w:r w:rsidR="00CD0CA8">
      <w:fldChar w:fldCharType="end"/>
    </w:r>
  </w:p>
  <w:p w:rsidR="002563A5" w:rsidP="002563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3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3A5" w:rsidRPr="00CD0CA8" w:rsidP="00CD0C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3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A8" w:rsidRPr="002D2AF8" w:rsidP="002563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BSBRKG608 Plan management of records over time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0CA8" w:rsidP="002563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3A5" w:rsidRPr="002D2AF8" w:rsidP="002563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0CA8">
      <w:t>BSBRKG608 Plan management of records over time</w:t>
    </w:r>
    <w:r w:rsidR="00CD0C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0CA8">
      <w:rPr>
        <w:noProof/>
      </w:rPr>
      <w:t>2 March 2025</w:t>
    </w:r>
    <w:r>
      <w:fldChar w:fldCharType="end"/>
    </w:r>
  </w:p>
  <w:p w:rsidR="002563A5" w:rsidP="002563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207E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CA8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9A7D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3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3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3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3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3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3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3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3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3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3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3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3A5"/>
  </w:style>
  <w:style w:type="character" w:customStyle="1" w:styleId="Heading1Char">
    <w:name w:val="Heading 1 Char"/>
    <w:basedOn w:val="DefaultParagraphFont"/>
    <w:link w:val="Heading1"/>
    <w:rsid w:val="002563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3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3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3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63A5"/>
    <w:rPr>
      <w:b/>
      <w:spacing w:val="0"/>
    </w:rPr>
  </w:style>
  <w:style w:type="paragraph" w:styleId="ListBullet2">
    <w:name w:val="List Bullet 2"/>
    <w:basedOn w:val="List2"/>
    <w:rsid w:val="002563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63A5"/>
    <w:rPr>
      <w:i/>
    </w:rPr>
  </w:style>
  <w:style w:type="paragraph" w:customStyle="1" w:styleId="SuperHeading">
    <w:name w:val="SuperHeading"/>
    <w:basedOn w:val="Normal"/>
    <w:rsid w:val="002563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3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3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3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3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3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3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3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3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3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3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3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3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3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3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3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3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3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63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3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3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63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3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3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3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3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3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3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3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3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63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3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3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3A5"/>
  </w:style>
  <w:style w:type="paragraph" w:styleId="TableofFigures">
    <w:name w:val="table of figures"/>
    <w:basedOn w:val="Normal"/>
    <w:next w:val="Normal"/>
    <w:semiHidden/>
    <w:rsid w:val="002563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3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63A5"/>
    <w:rPr>
      <w:rFonts w:ascii="Wingdings" w:hAnsi="Wingdings"/>
    </w:rPr>
  </w:style>
  <w:style w:type="paragraph" w:customStyle="1" w:styleId="TableHeading">
    <w:name w:val="Table Heading"/>
    <w:basedOn w:val="HeadingBase"/>
    <w:rsid w:val="002563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3A5"/>
    <w:rPr>
      <w:color w:val="0033CC"/>
      <w:u w:val="none"/>
    </w:rPr>
  </w:style>
  <w:style w:type="paragraph" w:customStyle="1" w:styleId="BodyTextRight">
    <w:name w:val="Body Text Right"/>
    <w:basedOn w:val="BodyText"/>
    <w:rsid w:val="002563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3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3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3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3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3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3A5"/>
    <w:rPr>
      <w:sz w:val="32"/>
    </w:rPr>
  </w:style>
  <w:style w:type="paragraph" w:customStyle="1" w:styleId="HeadingProcedure">
    <w:name w:val="Heading Procedure"/>
    <w:basedOn w:val="HeadingBase"/>
    <w:next w:val="Normal"/>
    <w:rsid w:val="002563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3A5"/>
    <w:pPr>
      <w:spacing w:before="60" w:after="60"/>
    </w:pPr>
  </w:style>
  <w:style w:type="paragraph" w:styleId="ListContinue">
    <w:name w:val="List Continue"/>
    <w:basedOn w:val="List"/>
    <w:rsid w:val="002563A5"/>
    <w:pPr>
      <w:ind w:firstLine="0"/>
    </w:pPr>
  </w:style>
  <w:style w:type="paragraph" w:customStyle="1" w:styleId="ListNote">
    <w:name w:val="List Note"/>
    <w:basedOn w:val="List"/>
    <w:rsid w:val="002563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3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3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3A5"/>
    <w:rPr>
      <w:rFonts w:ascii="Courier New" w:hAnsi="Courier New"/>
    </w:rPr>
  </w:style>
  <w:style w:type="paragraph" w:customStyle="1" w:styleId="NoteBullet">
    <w:name w:val="Note Bullet"/>
    <w:basedOn w:val="Note"/>
    <w:rsid w:val="002563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3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3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3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3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63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3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3A5"/>
    <w:rPr>
      <w:b/>
      <w:smallCaps/>
    </w:rPr>
  </w:style>
  <w:style w:type="paragraph" w:customStyle="1" w:styleId="TableListNumber">
    <w:name w:val="Table List Number"/>
    <w:basedOn w:val="ListNumber"/>
    <w:rsid w:val="002563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3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3A5"/>
    <w:pPr>
      <w:numPr>
        <w:numId w:val="9"/>
      </w:numPr>
    </w:pPr>
  </w:style>
  <w:style w:type="paragraph" w:customStyle="1" w:styleId="ListAlpha2">
    <w:name w:val="List Alpha 2"/>
    <w:basedOn w:val="List2"/>
    <w:rsid w:val="002563A5"/>
    <w:pPr>
      <w:numPr>
        <w:numId w:val="8"/>
      </w:numPr>
    </w:pPr>
  </w:style>
  <w:style w:type="paragraph" w:styleId="List2">
    <w:name w:val="List 2"/>
    <w:basedOn w:val="BodyText"/>
    <w:rsid w:val="002563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3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3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3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3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3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63A5"/>
    <w:pPr>
      <w:numPr>
        <w:numId w:val="4"/>
      </w:numPr>
    </w:pPr>
  </w:style>
  <w:style w:type="paragraph" w:styleId="ListContinue2">
    <w:name w:val="List Continue 2"/>
    <w:basedOn w:val="List2"/>
    <w:rsid w:val="002563A5"/>
    <w:pPr>
      <w:ind w:firstLine="0"/>
    </w:pPr>
  </w:style>
  <w:style w:type="paragraph" w:styleId="ListContinue3">
    <w:name w:val="List Continue 3"/>
    <w:basedOn w:val="List3"/>
    <w:rsid w:val="002563A5"/>
    <w:pPr>
      <w:ind w:left="1021" w:firstLine="0"/>
    </w:pPr>
  </w:style>
  <w:style w:type="paragraph" w:styleId="ListContinue4">
    <w:name w:val="List Continue 4"/>
    <w:basedOn w:val="List4"/>
    <w:rsid w:val="002563A5"/>
    <w:pPr>
      <w:ind w:firstLine="0"/>
    </w:pPr>
  </w:style>
  <w:style w:type="paragraph" w:styleId="ListContinue5">
    <w:name w:val="List Continue 5"/>
    <w:basedOn w:val="List5"/>
    <w:rsid w:val="002563A5"/>
    <w:pPr>
      <w:ind w:firstLine="0"/>
    </w:pPr>
  </w:style>
  <w:style w:type="paragraph" w:styleId="ListNumber3">
    <w:name w:val="List Number 3"/>
    <w:basedOn w:val="List3"/>
    <w:rsid w:val="002563A5"/>
    <w:pPr>
      <w:numPr>
        <w:numId w:val="5"/>
      </w:numPr>
    </w:pPr>
  </w:style>
  <w:style w:type="paragraph" w:styleId="ListNumber4">
    <w:name w:val="List Number 4"/>
    <w:basedOn w:val="List4"/>
    <w:rsid w:val="002563A5"/>
    <w:pPr>
      <w:numPr>
        <w:numId w:val="6"/>
      </w:numPr>
    </w:pPr>
  </w:style>
  <w:style w:type="paragraph" w:styleId="ListNumber5">
    <w:name w:val="List Number 5"/>
    <w:basedOn w:val="List5"/>
    <w:rsid w:val="002563A5"/>
    <w:pPr>
      <w:numPr>
        <w:numId w:val="7"/>
      </w:numPr>
    </w:pPr>
  </w:style>
  <w:style w:type="paragraph" w:styleId="BlockText">
    <w:name w:val="Block Text"/>
    <w:basedOn w:val="Normal"/>
    <w:rsid w:val="002563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3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3A5"/>
    <w:rPr>
      <w:sz w:val="16"/>
      <w:vertAlign w:val="superscript"/>
    </w:rPr>
  </w:style>
  <w:style w:type="character" w:customStyle="1" w:styleId="Symbols">
    <w:name w:val="Symbols"/>
    <w:basedOn w:val="DefaultParagraphFont"/>
    <w:rsid w:val="002563A5"/>
    <w:rPr>
      <w:rFonts w:ascii="Symbol" w:hAnsi="Symbol"/>
    </w:rPr>
  </w:style>
  <w:style w:type="character" w:customStyle="1" w:styleId="MenuOptions">
    <w:name w:val="Menu Options"/>
    <w:basedOn w:val="DefaultParagraphFont"/>
    <w:rsid w:val="002563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3A5"/>
    <w:rPr>
      <w:b/>
    </w:rPr>
  </w:style>
  <w:style w:type="character" w:customStyle="1" w:styleId="Underlined">
    <w:name w:val="Underlined"/>
    <w:basedOn w:val="DefaultParagraphFont"/>
    <w:rsid w:val="002563A5"/>
    <w:rPr>
      <w:u w:val="single"/>
    </w:rPr>
  </w:style>
  <w:style w:type="paragraph" w:customStyle="1" w:styleId="TableBodyTextRight">
    <w:name w:val="Table Body Text Right"/>
    <w:basedOn w:val="TableBodyText"/>
    <w:rsid w:val="002563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3A5"/>
    <w:rPr>
      <w:sz w:val="18"/>
    </w:rPr>
  </w:style>
  <w:style w:type="paragraph" w:customStyle="1" w:styleId="BodySmallRight">
    <w:name w:val="Body Small Right"/>
    <w:basedOn w:val="BodyTextRight"/>
    <w:rsid w:val="002563A5"/>
    <w:rPr>
      <w:sz w:val="18"/>
      <w:szCs w:val="18"/>
    </w:rPr>
  </w:style>
  <w:style w:type="paragraph" w:customStyle="1" w:styleId="MarginEdition">
    <w:name w:val="Margin Edition"/>
    <w:basedOn w:val="MarginNote"/>
    <w:rsid w:val="002563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3A5"/>
    <w:rPr>
      <w:sz w:val="2"/>
      <w:szCs w:val="2"/>
    </w:rPr>
  </w:style>
  <w:style w:type="character" w:customStyle="1" w:styleId="Small">
    <w:name w:val="Small"/>
    <w:basedOn w:val="DefaultParagraphFont"/>
    <w:rsid w:val="002563A5"/>
    <w:rPr>
      <w:sz w:val="16"/>
    </w:rPr>
  </w:style>
  <w:style w:type="paragraph" w:customStyle="1" w:styleId="WideTable">
    <w:name w:val="Wide Table"/>
    <w:basedOn w:val="Normal"/>
    <w:rsid w:val="002563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3A5"/>
  </w:style>
  <w:style w:type="paragraph" w:styleId="Quote">
    <w:name w:val="Quote"/>
    <w:basedOn w:val="Heading1"/>
    <w:link w:val="QuoteChar"/>
    <w:qFormat/>
    <w:rsid w:val="002563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3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3A5"/>
    <w:pPr>
      <w:pageBreakBefore/>
    </w:pPr>
  </w:style>
  <w:style w:type="paragraph" w:customStyle="1" w:styleId="Border">
    <w:name w:val="Border"/>
    <w:basedOn w:val="Normal"/>
    <w:qFormat/>
    <w:rsid w:val="002563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3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3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3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3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3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3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3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3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3A5"/>
    <w:rPr>
      <w:u w:val="single"/>
    </w:rPr>
  </w:style>
  <w:style w:type="character" w:customStyle="1" w:styleId="BoldandItalics">
    <w:name w:val="Bold and Italics"/>
    <w:qFormat/>
    <w:rsid w:val="002563A5"/>
    <w:rPr>
      <w:b/>
      <w:i/>
      <w:u w:val="none"/>
    </w:rPr>
  </w:style>
  <w:style w:type="paragraph" w:styleId="BalloonText">
    <w:name w:val="Balloon Text"/>
    <w:basedOn w:val="Normal"/>
    <w:link w:val="BalloonTextChar"/>
    <w:rsid w:val="002563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3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3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3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3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3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3A5"/>
    <w:pPr>
      <w:spacing w:before="0" w:after="0"/>
    </w:pPr>
  </w:style>
  <w:style w:type="paragraph" w:customStyle="1" w:styleId="BodyTextBold">
    <w:name w:val="Body Text Bold"/>
    <w:basedOn w:val="BodyText"/>
    <w:qFormat/>
    <w:rsid w:val="002563A5"/>
    <w:rPr>
      <w:b/>
    </w:rPr>
  </w:style>
  <w:style w:type="character" w:styleId="Hyperlink">
    <w:name w:val="Hyperlink"/>
    <w:basedOn w:val="DefaultParagraphFont"/>
    <w:uiPriority w:val="99"/>
    <w:unhideWhenUsed/>
    <w:rsid w:val="00CD0C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1101</Words>
  <Characters>7126</Characters>
  <Application>Microsoft Office Word</Application>
  <DocSecurity>0</DocSecurity>
  <Lines>237</Lines>
  <Paragraphs>134</Paragraphs>
  <ScaleCrop>false</ScaleCrop>
  <Company>Author-it Software Corporation Ltd.</Company>
  <LinksUpToDate>false</LinksUpToDate>
  <CharactersWithSpaces>8093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BSBRKG608 Plan management of records over time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2025-03-01T22:02:00Z</dcterms:created>
  <dcterms:modified xsi:type="dcterms:W3CDTF">2025-03-01T22:02:00Z</dcterms:modified>
</cp:coreProperties>
</file>