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6B0" w:rsidP="008526B0">
      <w:pPr>
        <w:pStyle w:val="Title"/>
      </w:pPr>
      <w:r>
        <w:fldChar w:fldCharType="begin"/>
      </w:r>
      <w:r>
        <w:instrText xml:space="preserve"> TITLE   \* MERGEFORMAT </w:instrText>
      </w:r>
      <w:r>
        <w:fldChar w:fldCharType="separate"/>
      </w:r>
      <w:r>
        <w:t>BSBRKG606 Design a records retention and disposal schedule</w:t>
      </w:r>
      <w:r>
        <w:fldChar w:fldCharType="end"/>
      </w:r>
    </w:p>
    <w:p w:rsidR="008526B0" w:rsidP="008526B0">
      <w:pPr>
        <w:pStyle w:val="Version"/>
        <w:sectPr w:rsidSect="002E6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2B9" w:rsidP="002E62B9">
      <w:pPr>
        <w:pStyle w:val="SuperHeading"/>
      </w:pPr>
      <w:r w:rsidRPr="002E62B9">
        <w:t>BSBRKG606 Design a records retention and disposal schedule</w:t>
      </w:r>
    </w:p>
    <w:p w:rsidR="00000000" w:rsidRPr="002E62B9" w:rsidP="002E62B9">
      <w:pPr>
        <w:pStyle w:val="Heading1"/>
      </w:pPr>
      <w:bookmarkStart w:id="1" w:name="O_710130"/>
      <w:bookmarkEnd w:id="1"/>
      <w:r w:rsidRPr="002E62B9">
        <w:t>Modification History</w:t>
      </w:r>
    </w:p>
    <w:tbl>
      <w:tblPr>
        <w:tblW w:w="0" w:type="auto"/>
        <w:tblLayout w:type="fixed"/>
        <w:tblCellMar>
          <w:left w:w="62" w:type="dxa"/>
          <w:right w:w="62" w:type="dxa"/>
        </w:tblCellMar>
        <w:tblLook w:val="0000"/>
      </w:tblPr>
      <w:tblGrid>
        <w:gridCol w:w="3091"/>
        <w:gridCol w:w="5873"/>
      </w:tblGrid>
      <w:tr w:rsidTr="002E62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rPr>
                <w:rStyle w:val="SpecialBold"/>
              </w:rPr>
              <w:t>Comments</w:t>
            </w:r>
          </w:p>
        </w:tc>
      </w:tr>
      <w:tr w:rsidTr="002E62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Release 1</w:t>
            </w:r>
            <w:r w:rsidRPr="002E62B9">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t>This version first released with BSB Business Services Training Package Version 1.0.</w:t>
            </w:r>
          </w:p>
        </w:tc>
      </w:tr>
    </w:tbl>
    <w:p w:rsidR="00000000" w:rsidRPr="002E62B9" w:rsidP="002E62B9">
      <w:pPr>
        <w:pStyle w:val="BodyText"/>
      </w:pPr>
    </w:p>
    <w:p w:rsidR="00000000" w:rsidRPr="002E62B9" w:rsidP="002E62B9">
      <w:pPr>
        <w:pStyle w:val="AllowPageBreak"/>
      </w:pPr>
    </w:p>
    <w:p w:rsidR="00000000" w:rsidRPr="002E62B9" w:rsidP="002E62B9">
      <w:pPr>
        <w:pStyle w:val="Heading1"/>
      </w:pPr>
      <w:bookmarkStart w:id="2" w:name="O_710131"/>
      <w:bookmarkEnd w:id="2"/>
      <w:r w:rsidRPr="002E62B9">
        <w:t>Application</w:t>
      </w:r>
    </w:p>
    <w:p w:rsidR="00000000" w:rsidRPr="002E62B9" w:rsidP="008526B0">
      <w:pPr>
        <w:pStyle w:val="BodyText"/>
      </w:pPr>
      <w:r w:rsidRPr="002E62B9">
        <w:t>This unit describes the skills and knowledge required to develop retention</w:t>
      </w:r>
      <w:r w:rsidRPr="002E62B9">
        <w:t xml:space="preserve"> periods and disposal actions for existing and future records in relation to a business function.</w:t>
      </w:r>
    </w:p>
    <w:p w:rsidR="00000000" w:rsidRPr="002E62B9" w:rsidP="008526B0">
      <w:pPr>
        <w:pStyle w:val="BodyText"/>
      </w:pPr>
      <w:r w:rsidRPr="002E62B9">
        <w:t xml:space="preserve">It applies to individuals who use analytical skills and specialist knowledge of records systems and business areas to support organisational operations. The </w:t>
      </w:r>
      <w:r w:rsidRPr="002E62B9">
        <w:t>individual may have responsibility for a team or sole responsibility for their work within the business system.</w:t>
      </w:r>
    </w:p>
    <w:p w:rsidR="00000000" w:rsidRPr="002E62B9" w:rsidP="008526B0">
      <w:pPr>
        <w:pStyle w:val="BodyText"/>
      </w:pPr>
      <w:r w:rsidRPr="002E62B9">
        <w:t>No licensing, legislative or certification requirements apply to this unit at the time of publication.</w:t>
      </w:r>
    </w:p>
    <w:p w:rsidR="00000000" w:rsidRPr="002E62B9" w:rsidP="002E62B9">
      <w:pPr>
        <w:pStyle w:val="Heading1"/>
      </w:pPr>
      <w:bookmarkStart w:id="3" w:name="O_710134"/>
      <w:bookmarkEnd w:id="3"/>
      <w:r w:rsidRPr="002E62B9">
        <w:t>Unit Sector</w:t>
      </w:r>
    </w:p>
    <w:p w:rsidR="00000000" w:rsidRPr="002E62B9" w:rsidP="008526B0">
      <w:pPr>
        <w:pStyle w:val="BodyText"/>
      </w:pPr>
      <w:r w:rsidRPr="002E62B9">
        <w:t>Knowledge M</w:t>
      </w:r>
      <w:r w:rsidRPr="002E62B9">
        <w:t>anagement – Recordkeeping</w:t>
      </w:r>
    </w:p>
    <w:p w:rsidR="00000000" w:rsidRPr="002E62B9" w:rsidP="002E62B9">
      <w:pPr>
        <w:pStyle w:val="Heading1"/>
      </w:pPr>
      <w:bookmarkStart w:id="4" w:name="O_710135"/>
      <w:bookmarkEnd w:id="4"/>
      <w:r w:rsidRPr="002E62B9">
        <w:t>Elements and Performance Criteria</w:t>
      </w:r>
    </w:p>
    <w:tbl>
      <w:tblPr>
        <w:tblW w:w="9236" w:type="dxa"/>
        <w:tblLayout w:type="fixed"/>
        <w:tblCellMar>
          <w:left w:w="62" w:type="dxa"/>
          <w:right w:w="62" w:type="dxa"/>
        </w:tblCellMar>
        <w:tblLook w:val="0000"/>
      </w:tblPr>
      <w:tblGrid>
        <w:gridCol w:w="2645"/>
        <w:gridCol w:w="6591"/>
      </w:tblGrid>
      <w:tr w:rsidTr="002E62B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62B9">
            <w:pPr>
              <w:pStyle w:val="BodyText"/>
              <w:rPr>
                <w:lang w:val="en-NZ"/>
              </w:rPr>
            </w:pPr>
            <w:r w:rsidRPr="002E62B9">
              <w:rPr>
                <w:rStyle w:val="SpecialBold"/>
              </w:rPr>
              <w:t>PERFORMANCE CRITERIA</w:t>
            </w:r>
          </w:p>
        </w:tc>
      </w:tr>
      <w:tr w:rsidTr="002E62B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rPr>
                <w:rStyle w:val="Emphasis"/>
              </w:rPr>
              <w:t>Performance criteria describe the performance needed to demonstrate achievement of the element.</w:t>
            </w:r>
          </w:p>
        </w:tc>
      </w:tr>
      <w:tr w:rsidTr="002E62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 Analyse recordkeeping requirements for the function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t>1.1 Determine recordkeeping environment and legal, business and societal context for the business function</w:t>
            </w:r>
          </w:p>
          <w:p w:rsidR="00000000" w:rsidRPr="002E62B9" w:rsidP="002E62B9">
            <w:pPr>
              <w:pStyle w:val="BodyText"/>
            </w:pPr>
            <w:r w:rsidRPr="002E62B9">
              <w:t>1.2 Establish and document organisation’s accountability requirements for the function</w:t>
            </w:r>
          </w:p>
          <w:p w:rsidR="00000000" w:rsidRPr="002E62B9" w:rsidP="002E62B9">
            <w:pPr>
              <w:pStyle w:val="BodyText"/>
            </w:pPr>
            <w:r w:rsidRPr="002E62B9">
              <w:t>1.3 Ana</w:t>
            </w:r>
            <w:r w:rsidRPr="002E62B9">
              <w:t>lyse existing recordkeeping specifications for the function’s records from a range of documentation sources, and consider any relevant developments and their implications</w:t>
            </w:r>
          </w:p>
          <w:p w:rsidR="00000000" w:rsidRPr="002E62B9" w:rsidP="002E62B9">
            <w:pPr>
              <w:pStyle w:val="BodyText"/>
            </w:pPr>
            <w:r w:rsidRPr="002E62B9">
              <w:t xml:space="preserve">1.4 Review and update risk analysis for the function as required in </w:t>
            </w:r>
            <w:r w:rsidRPr="002E62B9">
              <w:t>accordance with o</w:t>
            </w:r>
            <w:r w:rsidRPr="002E62B9">
              <w:t>rganisational standards, applicable Australian Standards and international standards</w:t>
            </w:r>
          </w:p>
          <w:p w:rsidR="00000000" w:rsidRPr="002E62B9" w:rsidP="002E62B9">
            <w:pPr>
              <w:pStyle w:val="BodyText"/>
            </w:pPr>
            <w:r w:rsidRPr="002E62B9">
              <w:t>1.5 Research and analyse usage patterns of existing records to identify internal and external users, and periods and purposes of use</w:t>
            </w:r>
          </w:p>
          <w:p w:rsidR="00000000" w:rsidRPr="002E62B9" w:rsidP="002E62B9">
            <w:pPr>
              <w:pStyle w:val="BodyText"/>
            </w:pPr>
            <w:r w:rsidRPr="002E62B9">
              <w:t>1.6 Canvass and document user views on</w:t>
            </w:r>
            <w:r w:rsidRPr="002E62B9">
              <w:t xml:space="preserve"> their needs and accessibility of the records</w:t>
            </w:r>
          </w:p>
          <w:p w:rsidR="00000000" w:rsidP="002E62B9">
            <w:pPr>
              <w:pStyle w:val="BodyText"/>
              <w:rPr>
                <w:lang w:val="en-NZ"/>
              </w:rPr>
            </w:pPr>
            <w:r w:rsidRPr="002E62B9">
              <w:t>1.7 Update and document recordkeeping specifications for the function based on review analysis and survey of user views</w:t>
            </w:r>
          </w:p>
        </w:tc>
      </w:tr>
      <w:tr w:rsidTr="002E62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2. Determine disposal status of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t>2.1 Identify and review the function’</w:t>
            </w:r>
            <w:r w:rsidRPr="002E62B9">
              <w:t>s business processes from existing functional analyses</w:t>
            </w:r>
          </w:p>
          <w:p w:rsidR="00000000" w:rsidRPr="002E62B9" w:rsidP="002E62B9">
            <w:pPr>
              <w:pStyle w:val="BodyText"/>
            </w:pPr>
            <w:r w:rsidRPr="002E62B9">
              <w:t>2.2 Develop a hierarchical structure based on the functions and establish relevant activities in the functional analysis</w:t>
            </w:r>
          </w:p>
          <w:p w:rsidR="00000000" w:rsidRPr="002E62B9" w:rsidP="002E62B9">
            <w:pPr>
              <w:pStyle w:val="BodyText"/>
            </w:pPr>
            <w:r w:rsidRPr="002E62B9">
              <w:t>2.3 Develop disposal classes according to the boundaries of the transactions and</w:t>
            </w:r>
            <w:r w:rsidRPr="002E62B9">
              <w:t xml:space="preserve"> activities which make up the function’s processes</w:t>
            </w:r>
          </w:p>
          <w:p w:rsidR="00000000" w:rsidRPr="002E62B9" w:rsidP="002E62B9">
            <w:pPr>
              <w:pStyle w:val="BodyText"/>
            </w:pPr>
            <w:r w:rsidRPr="002E62B9">
              <w:t xml:space="preserve">2.4 Develop disposal status and retention periods for each disposal class from an analysis of documentation sources for business use, legal requirements, access classifications and review of risk analysis </w:t>
            </w:r>
            <w:r w:rsidRPr="002E62B9">
              <w:t>of the function</w:t>
            </w:r>
          </w:p>
          <w:p w:rsidR="00000000" w:rsidRPr="002E62B9" w:rsidP="002E62B9">
            <w:pPr>
              <w:pStyle w:val="BodyText"/>
            </w:pPr>
            <w:r w:rsidRPr="002E62B9">
              <w:t>2.5 Review disposal status and retention periods for each disposal class in relation to the internal and external use of the records, the relationship with other organisational activities, and any other requirements determined from analyses</w:t>
            </w:r>
            <w:r w:rsidRPr="002E62B9">
              <w:t xml:space="preserve"> of community expectations</w:t>
            </w:r>
          </w:p>
          <w:p w:rsidR="00000000" w:rsidP="002E62B9">
            <w:pPr>
              <w:pStyle w:val="BodyText"/>
              <w:rPr>
                <w:lang w:val="en-NZ"/>
              </w:rPr>
            </w:pPr>
            <w:r w:rsidRPr="002E62B9">
              <w:t>2.6 Describe disposal actions for each disposal class in the relevant documentation</w:t>
            </w:r>
          </w:p>
        </w:tc>
      </w:tr>
      <w:tr w:rsidTr="002E62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3. Document disposal status and retention periods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t>3.1 Ensure retention and disposal documentation contain details of business activities, record</w:t>
            </w:r>
            <w:r w:rsidRPr="002E62B9">
              <w:t>s classes, and required disposal actions</w:t>
            </w:r>
          </w:p>
          <w:p w:rsidR="00000000" w:rsidRPr="002E62B9" w:rsidP="002E62B9">
            <w:pPr>
              <w:pStyle w:val="BodyText"/>
            </w:pPr>
            <w:r w:rsidRPr="002E62B9">
              <w:t>3.2 Identify and assign responsibility for implementing disposal actions for records from retention and disposal documentation</w:t>
            </w:r>
          </w:p>
          <w:p w:rsidR="00000000" w:rsidRPr="002E62B9" w:rsidP="002E62B9">
            <w:pPr>
              <w:pStyle w:val="BodyText"/>
            </w:pPr>
            <w:r w:rsidRPr="002E62B9">
              <w:t>3.3 Submit retention and disposal documentation for approval to appropriate individual o</w:t>
            </w:r>
            <w:r w:rsidRPr="002E62B9">
              <w:t>r body</w:t>
            </w:r>
          </w:p>
          <w:p w:rsidR="00000000" w:rsidRPr="002E62B9" w:rsidP="002E62B9">
            <w:pPr>
              <w:pStyle w:val="BodyText"/>
            </w:pPr>
            <w:r w:rsidRPr="002E62B9">
              <w:t>3.4 Compile and retain documentation of the analysis and related information for the life of the approved retention and disposal documentation</w:t>
            </w:r>
          </w:p>
          <w:p w:rsidR="00000000" w:rsidRPr="002E62B9" w:rsidP="002E62B9">
            <w:pPr>
              <w:pStyle w:val="BodyText"/>
            </w:pPr>
            <w:r w:rsidRPr="002E62B9">
              <w:t>3.5 Describe disposal class and status, and appropriate disposal actions in the approved retention and dis</w:t>
            </w:r>
            <w:r w:rsidRPr="002E62B9">
              <w:t>posal documentation</w:t>
            </w:r>
          </w:p>
        </w:tc>
      </w:tr>
    </w:tbl>
    <w:p w:rsidR="00000000" w:rsidRPr="002E62B9" w:rsidP="002E62B9">
      <w:pPr>
        <w:pStyle w:val="BodyText"/>
      </w:pPr>
    </w:p>
    <w:p w:rsidR="00000000" w:rsidRPr="002E62B9" w:rsidP="002E62B9">
      <w:pPr>
        <w:pStyle w:val="AllowPageBreak"/>
      </w:pPr>
    </w:p>
    <w:p w:rsidR="00000000" w:rsidRPr="002E62B9" w:rsidP="002E62B9">
      <w:pPr>
        <w:pStyle w:val="Heading1"/>
      </w:pPr>
      <w:bookmarkStart w:id="5" w:name="O_710136"/>
      <w:bookmarkEnd w:id="5"/>
      <w:r w:rsidRPr="002E62B9">
        <w:t>Foundation Skills</w:t>
      </w:r>
    </w:p>
    <w:p w:rsidR="00000000" w:rsidRPr="008526B0" w:rsidP="008526B0">
      <w:pPr>
        <w:pStyle w:val="BodyText"/>
        <w:rPr>
          <w:i/>
        </w:rPr>
      </w:pPr>
      <w:r w:rsidRPr="008526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Performance</w:t>
            </w:r>
          </w:p>
          <w:p w:rsidR="00000000" w:rsidRPr="002E62B9" w:rsidP="002E62B9">
            <w:pPr>
              <w:pStyle w:val="BodyText"/>
            </w:pPr>
            <w:r w:rsidRPr="002E62B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rPr>
                <w:rStyle w:val="SpecialBold"/>
              </w:rPr>
              <w:t>Description</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1.1-1.5, 1.7, 2.1, 2.4, 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ListBullet"/>
              <w:rPr>
                <w:lang w:val="en-NZ"/>
              </w:rPr>
            </w:pPr>
            <w:r w:rsidRPr="002E62B9">
              <w:t>Critically analyses documentation from a variety of sources to identify specific criteria and consolidates information to determine requirements</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1.2, 1.4, 1.6, 1.7, 2.2-2.4, 2.6, 3.1-3.5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ListBullet"/>
              <w:rPr>
                <w:lang w:val="en-NZ"/>
              </w:rPr>
            </w:pPr>
            <w:r w:rsidRPr="002E62B9">
              <w:t>Uses langua</w:t>
            </w:r>
            <w:r w:rsidRPr="002E62B9">
              <w:t>ge, concepts, formatting and terminology appropriate to organisation and purpose to convey explicit information</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ListBullet"/>
              <w:rPr>
                <w:lang w:val="en-NZ"/>
              </w:rPr>
            </w:pPr>
            <w:r w:rsidRPr="002E62B9">
              <w:t>Uses clear language and active listening and questioning techniques to obtain and clarify information from record users</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1.5, 2.5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ListBullet"/>
            </w:pPr>
            <w:r w:rsidRPr="002E62B9">
              <w:t>Performs mathematical calculations to analyse usage data and to interpret patterns and trends</w:t>
            </w:r>
          </w:p>
          <w:p w:rsidR="00000000" w:rsidP="002E62B9">
            <w:pPr>
              <w:pStyle w:val="ListBullet"/>
              <w:rPr>
                <w:lang w:val="en-NZ"/>
              </w:rPr>
            </w:pPr>
            <w:r w:rsidRPr="002E62B9">
              <w:t>Measures periods of time by performing basic mathematical calculations</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1.1, 1.4, 2.4, 2.5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ListBullet"/>
            </w:pPr>
            <w:r w:rsidRPr="002E62B9">
              <w:t>Monitors adherence to organisational policies, standards, and all legislative and regulatory requirements</w:t>
            </w:r>
          </w:p>
          <w:p w:rsidR="00000000" w:rsidP="002E62B9">
            <w:pPr>
              <w:pStyle w:val="ListBullet"/>
              <w:rPr>
                <w:lang w:val="en-NZ"/>
              </w:rPr>
            </w:pPr>
            <w:r w:rsidRPr="002E62B9">
              <w:t>Considers own role in terms of its contribution to broader goals of the work environment</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1.6, 3.3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ListBullet"/>
              <w:rPr>
                <w:lang w:val="en-NZ"/>
              </w:rPr>
            </w:pPr>
            <w:r w:rsidRPr="002E62B9">
              <w:t>Actively identifies the requi</w:t>
            </w:r>
            <w:r w:rsidRPr="002E62B9">
              <w:t>rements of important communication exchanges, selecting appropriate channels, format and content to suit purpose and audience</w:t>
            </w:r>
          </w:p>
        </w:tc>
      </w:tr>
      <w:tr w:rsidTr="002E62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1.1-1.4, 2.1-2.5,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ListBullet"/>
            </w:pPr>
            <w:r w:rsidRPr="002E62B9">
              <w:t xml:space="preserve">Develops plans to manage relatively complex, non-routine tasks with an awareness </w:t>
            </w:r>
            <w:r w:rsidRPr="002E62B9">
              <w:t>of how they may contribute to longer term operational and strategic goals</w:t>
            </w:r>
          </w:p>
          <w:p w:rsidR="00000000" w:rsidRPr="002E62B9" w:rsidP="002E62B9">
            <w:pPr>
              <w:pStyle w:val="ListBullet"/>
            </w:pPr>
            <w:r w:rsidRPr="002E62B9">
              <w:t>Makes a range of critical and non-critical decision in relatively complex situations, taking a range of constraints into account</w:t>
            </w:r>
          </w:p>
          <w:p w:rsidR="00000000" w:rsidRPr="002E62B9" w:rsidP="002E62B9">
            <w:pPr>
              <w:pStyle w:val="ListBullet"/>
            </w:pPr>
            <w:r w:rsidRPr="002E62B9">
              <w:t xml:space="preserve">Recognises and addresses some unfamiliar problems of </w:t>
            </w:r>
            <w:r w:rsidRPr="002E62B9">
              <w:t>increasing complexity within own scope</w:t>
            </w:r>
          </w:p>
        </w:tc>
      </w:tr>
    </w:tbl>
    <w:p w:rsidR="00000000" w:rsidRPr="002E62B9" w:rsidP="002E62B9">
      <w:pPr>
        <w:pStyle w:val="BodyText"/>
      </w:pPr>
    </w:p>
    <w:p w:rsidR="00000000" w:rsidRPr="002E62B9" w:rsidP="002E62B9">
      <w:pPr>
        <w:pStyle w:val="AllowPageBreak"/>
      </w:pPr>
    </w:p>
    <w:p w:rsidR="00000000" w:rsidRPr="002E62B9" w:rsidP="002E62B9">
      <w:pPr>
        <w:pStyle w:val="Heading1"/>
      </w:pPr>
      <w:bookmarkStart w:id="6" w:name="O_710138"/>
      <w:bookmarkEnd w:id="6"/>
      <w:r w:rsidRPr="002E62B9">
        <w:t>Unit Mapping Information</w:t>
      </w:r>
    </w:p>
    <w:tbl>
      <w:tblPr>
        <w:tblW w:w="0" w:type="auto"/>
        <w:tblLayout w:type="fixed"/>
        <w:tblCellMar>
          <w:left w:w="62" w:type="dxa"/>
          <w:right w:w="62" w:type="dxa"/>
        </w:tblCellMar>
        <w:tblLook w:val="0000"/>
      </w:tblPr>
      <w:tblGrid>
        <w:gridCol w:w="2220"/>
        <w:gridCol w:w="2295"/>
        <w:gridCol w:w="2295"/>
        <w:gridCol w:w="2295"/>
      </w:tblGrid>
      <w:tr w:rsidTr="002E62B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 xml:space="preserve">Code and title </w:t>
            </w:r>
          </w:p>
          <w:p w:rsidR="00000000" w:rsidRPr="002E62B9" w:rsidP="002E62B9">
            <w:pPr>
              <w:pStyle w:val="BodyText"/>
            </w:pPr>
            <w:r w:rsidRPr="002E62B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Code and title</w:t>
            </w:r>
          </w:p>
          <w:p w:rsidR="00000000" w:rsidRPr="002E62B9" w:rsidP="002E62B9">
            <w:pPr>
              <w:pStyle w:val="BodyText"/>
            </w:pPr>
            <w:r w:rsidRPr="002E62B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rPr>
                <w:rStyle w:val="SpecialBold"/>
              </w:rPr>
              <w:t>Equivalence status</w:t>
            </w:r>
          </w:p>
        </w:tc>
      </w:tr>
      <w:tr w:rsidTr="002E62B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BSBRKG606 Design a records retention and disposal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BSBRKG606B Design a records retention and disposal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2B9">
            <w:pPr>
              <w:pStyle w:val="BodyText"/>
              <w:rPr>
                <w:lang w:val="en-NZ"/>
              </w:rPr>
            </w:pPr>
            <w:r w:rsidRPr="002E62B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2B9" w:rsidP="002E62B9">
            <w:pPr>
              <w:pStyle w:val="BodyText"/>
            </w:pPr>
            <w:r w:rsidRPr="002E62B9">
              <w:t>Equivalent unit</w:t>
            </w:r>
          </w:p>
        </w:tc>
      </w:tr>
    </w:tbl>
    <w:p w:rsidR="00000000" w:rsidRPr="002E62B9" w:rsidP="002E62B9">
      <w:pPr>
        <w:pStyle w:val="BodyText"/>
      </w:pPr>
    </w:p>
    <w:p w:rsidR="00000000" w:rsidRPr="002E62B9" w:rsidP="002E62B9">
      <w:pPr>
        <w:pStyle w:val="AllowPageBreak"/>
      </w:pPr>
    </w:p>
    <w:p w:rsidR="00000000" w:rsidRPr="002E62B9" w:rsidP="002E62B9">
      <w:pPr>
        <w:pStyle w:val="Heading1"/>
      </w:pPr>
      <w:bookmarkStart w:id="7" w:name="O_710145"/>
      <w:bookmarkEnd w:id="7"/>
      <w:r w:rsidRPr="002E62B9">
        <w:t>Links</w:t>
      </w:r>
    </w:p>
    <w:p w:rsidR="00000000" w:rsidRPr="002E62B9" w:rsidP="008526B0">
      <w:pPr>
        <w:pStyle w:val="BodyText"/>
      </w:pPr>
      <w:r w:rsidRPr="002E62B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32690">
        <w:rPr>
          <w:rStyle w:val="Hyperlink"/>
        </w:rPr>
        <w:t>https://vetnet.gov.au/Pages/TrainingDocs.aspx?q=11ef6853-ceed-4ba7-9d87-4da407e23c10</w:t>
      </w:r>
      <w:r>
        <w:fldChar w:fldCharType="end"/>
      </w:r>
    </w:p>
    <w:p w:rsidR="00000000" w:rsidRPr="002E62B9" w:rsidP="002E62B9"/>
    <w:sectPr w:rsidSect="002E6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B9" w:rsidRPr="008526B0" w:rsidP="00852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B0" w:rsidP="002E6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6B0" w:rsidP="002E62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526B0" w:rsidP="002E62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2B9" w:rsidRPr="008526B0" w:rsidP="00852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6B0" w:rsidRPr="002D2AF8" w:rsidP="002E62B9">
    <w:pPr>
      <w:pStyle w:val="Header"/>
      <w:framePr w:wrap="around"/>
    </w:pPr>
    <w:r>
      <w:fldChar w:fldCharType="begin"/>
    </w:r>
    <w:r>
      <w:instrText xml:space="preserve"> TITLE   \* MERGEFORMAT </w:instrText>
    </w:r>
    <w:r>
      <w:fldChar w:fldCharType="separate"/>
    </w:r>
    <w:r>
      <w:t>BSBRKG606 Design a records retention and disposal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8526B0" w:rsidP="002E6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5E7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088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2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2B9"/>
    <w:pPr>
      <w:spacing w:before="360" w:after="60"/>
      <w:outlineLvl w:val="0"/>
    </w:pPr>
    <w:rPr>
      <w:sz w:val="32"/>
    </w:rPr>
  </w:style>
  <w:style w:type="paragraph" w:styleId="Heading2">
    <w:name w:val="heading 2"/>
    <w:basedOn w:val="HeadingBase"/>
    <w:next w:val="BodyText"/>
    <w:link w:val="Heading2Char"/>
    <w:qFormat/>
    <w:rsid w:val="002E62B9"/>
    <w:pPr>
      <w:keepLines/>
      <w:spacing w:before="240" w:after="120"/>
      <w:outlineLvl w:val="1"/>
    </w:pPr>
    <w:rPr>
      <w:sz w:val="28"/>
      <w:szCs w:val="40"/>
    </w:rPr>
  </w:style>
  <w:style w:type="paragraph" w:styleId="Heading3">
    <w:name w:val="heading 3"/>
    <w:basedOn w:val="HeadingBase"/>
    <w:next w:val="BodyText"/>
    <w:link w:val="Heading3Char"/>
    <w:qFormat/>
    <w:rsid w:val="002E62B9"/>
    <w:pPr>
      <w:spacing w:before="180" w:after="120"/>
      <w:outlineLvl w:val="2"/>
    </w:pPr>
    <w:rPr>
      <w:spacing w:val="-10"/>
      <w:kern w:val="32"/>
    </w:rPr>
  </w:style>
  <w:style w:type="paragraph" w:styleId="Heading4">
    <w:name w:val="heading 4"/>
    <w:basedOn w:val="HeadingBase"/>
    <w:next w:val="BodyText"/>
    <w:link w:val="Heading4Char"/>
    <w:qFormat/>
    <w:rsid w:val="002E62B9"/>
    <w:pPr>
      <w:spacing w:before="160" w:after="120"/>
      <w:outlineLvl w:val="3"/>
    </w:pPr>
    <w:rPr>
      <w:sz w:val="22"/>
    </w:rPr>
  </w:style>
  <w:style w:type="paragraph" w:styleId="Heading5">
    <w:name w:val="heading 5"/>
    <w:basedOn w:val="HeadingBase"/>
    <w:next w:val="Normal"/>
    <w:link w:val="Heading5Char"/>
    <w:qFormat/>
    <w:rsid w:val="002E62B9"/>
    <w:pPr>
      <w:spacing w:before="80"/>
      <w:outlineLvl w:val="4"/>
    </w:pPr>
    <w:rPr>
      <w:color w:val="918585"/>
      <w:sz w:val="20"/>
    </w:rPr>
  </w:style>
  <w:style w:type="paragraph" w:styleId="Heading6">
    <w:name w:val="heading 6"/>
    <w:basedOn w:val="HeadingBase"/>
    <w:next w:val="Normal"/>
    <w:link w:val="Heading6Char"/>
    <w:qFormat/>
    <w:rsid w:val="002E62B9"/>
    <w:pPr>
      <w:spacing w:before="60"/>
      <w:outlineLvl w:val="5"/>
    </w:pPr>
    <w:rPr>
      <w:color w:val="918585"/>
      <w:sz w:val="20"/>
    </w:rPr>
  </w:style>
  <w:style w:type="paragraph" w:styleId="Heading7">
    <w:name w:val="heading 7"/>
    <w:basedOn w:val="Normal"/>
    <w:next w:val="Normal"/>
    <w:link w:val="Heading7Char"/>
    <w:qFormat/>
    <w:rsid w:val="002E62B9"/>
    <w:pPr>
      <w:ind w:left="720"/>
      <w:outlineLvl w:val="6"/>
    </w:pPr>
    <w:rPr>
      <w:i/>
    </w:rPr>
  </w:style>
  <w:style w:type="paragraph" w:styleId="Heading8">
    <w:name w:val="heading 8"/>
    <w:basedOn w:val="Normal"/>
    <w:next w:val="Normal"/>
    <w:link w:val="Heading8Char"/>
    <w:qFormat/>
    <w:rsid w:val="002E62B9"/>
    <w:pPr>
      <w:ind w:left="720"/>
      <w:outlineLvl w:val="7"/>
    </w:pPr>
    <w:rPr>
      <w:i/>
    </w:rPr>
  </w:style>
  <w:style w:type="paragraph" w:styleId="Heading9">
    <w:name w:val="heading 9"/>
    <w:basedOn w:val="Normal"/>
    <w:next w:val="Normal"/>
    <w:link w:val="Heading9Char"/>
    <w:qFormat/>
    <w:rsid w:val="002E62B9"/>
    <w:pPr>
      <w:ind w:left="720"/>
      <w:outlineLvl w:val="8"/>
    </w:pPr>
    <w:rPr>
      <w:i/>
    </w:rPr>
  </w:style>
  <w:style w:type="character" w:default="1" w:styleId="DefaultParagraphFont">
    <w:name w:val="Default Paragraph Font"/>
    <w:uiPriority w:val="1"/>
    <w:unhideWhenUsed/>
    <w:rsid w:val="002E6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2B9"/>
  </w:style>
  <w:style w:type="character" w:customStyle="1" w:styleId="Heading1Char">
    <w:name w:val="Heading 1 Char"/>
    <w:basedOn w:val="DefaultParagraphFont"/>
    <w:link w:val="Heading1"/>
    <w:rsid w:val="002E62B9"/>
    <w:rPr>
      <w:rFonts w:ascii="Times New Roman" w:eastAsia="Times New Roman" w:hAnsi="Times New Roman" w:cs="Times New Roman"/>
      <w:b/>
      <w:sz w:val="32"/>
      <w:szCs w:val="20"/>
      <w:lang w:eastAsia="en-US"/>
    </w:rPr>
  </w:style>
  <w:style w:type="paragraph" w:styleId="BodyText">
    <w:name w:val="Body Text"/>
    <w:basedOn w:val="Normal"/>
    <w:link w:val="BodyTextChar"/>
    <w:rsid w:val="002E62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2B9"/>
    <w:rPr>
      <w:rFonts w:ascii="Times New Roman" w:eastAsia="Times New Roman" w:hAnsi="Times New Roman" w:cs="Times New Roman"/>
      <w:sz w:val="24"/>
      <w:lang w:eastAsia="en-US"/>
    </w:rPr>
  </w:style>
  <w:style w:type="paragraph" w:styleId="ListBullet">
    <w:name w:val="List Bullet"/>
    <w:basedOn w:val="List"/>
    <w:rsid w:val="002E62B9"/>
    <w:pPr>
      <w:numPr>
        <w:numId w:val="11"/>
      </w:numPr>
      <w:tabs>
        <w:tab w:val="clear" w:pos="340"/>
      </w:tabs>
      <w:spacing w:before="40" w:after="40"/>
    </w:pPr>
  </w:style>
  <w:style w:type="character" w:customStyle="1" w:styleId="SpecialBold">
    <w:name w:val="Special Bold"/>
    <w:basedOn w:val="DefaultParagraphFont"/>
    <w:rsid w:val="002E62B9"/>
    <w:rPr>
      <w:b/>
      <w:spacing w:val="0"/>
    </w:rPr>
  </w:style>
  <w:style w:type="character" w:styleId="Emphasis">
    <w:name w:val="Emphasis"/>
    <w:basedOn w:val="DefaultParagraphFont"/>
    <w:qFormat/>
    <w:rsid w:val="002E62B9"/>
    <w:rPr>
      <w:i/>
    </w:rPr>
  </w:style>
  <w:style w:type="paragraph" w:customStyle="1" w:styleId="SuperHeading">
    <w:name w:val="SuperHeading"/>
    <w:basedOn w:val="Normal"/>
    <w:rsid w:val="002E62B9"/>
    <w:pPr>
      <w:spacing w:before="240" w:after="120"/>
      <w:outlineLvl w:val="0"/>
    </w:pPr>
    <w:rPr>
      <w:rFonts w:ascii="Times New Roman" w:hAnsi="Times New Roman"/>
      <w:b/>
      <w:sz w:val="32"/>
    </w:rPr>
  </w:style>
  <w:style w:type="paragraph" w:customStyle="1" w:styleId="AllowPageBreak">
    <w:name w:val="AllowPageBreak"/>
    <w:rsid w:val="002E6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2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2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2B9"/>
    <w:rPr>
      <w:rFonts w:ascii="Courier New" w:eastAsia="Times New Roman" w:hAnsi="Courier New" w:cs="Times New Roman"/>
      <w:i/>
      <w:szCs w:val="20"/>
      <w:lang w:eastAsia="en-US"/>
    </w:rPr>
  </w:style>
  <w:style w:type="paragraph" w:customStyle="1" w:styleId="HeadingBase">
    <w:name w:val="Heading Base"/>
    <w:rsid w:val="002E6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2B9"/>
    <w:pPr>
      <w:tabs>
        <w:tab w:val="right" w:leader="dot" w:pos="9072"/>
      </w:tabs>
      <w:ind w:left="567"/>
    </w:pPr>
    <w:rPr>
      <w:szCs w:val="22"/>
    </w:rPr>
  </w:style>
  <w:style w:type="paragraph" w:customStyle="1" w:styleId="TOCBase">
    <w:name w:val="TOC Base"/>
    <w:rsid w:val="002E6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2B9"/>
    <w:pPr>
      <w:tabs>
        <w:tab w:val="right" w:leader="dot" w:pos="9072"/>
      </w:tabs>
      <w:spacing w:before="40" w:after="40"/>
      <w:ind w:left="284"/>
    </w:pPr>
    <w:rPr>
      <w:rFonts w:ascii="Times New Roman" w:hAnsi="Times New Roman"/>
    </w:rPr>
  </w:style>
  <w:style w:type="paragraph" w:styleId="TOC1">
    <w:name w:val="toc 1"/>
    <w:basedOn w:val="TOCBase"/>
    <w:next w:val="Normal"/>
    <w:rsid w:val="002E62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2B9"/>
    <w:rPr>
      <w:rFonts w:ascii="Times New Roman" w:eastAsia="Times New Roman" w:hAnsi="Times New Roman" w:cs="Times New Roman"/>
      <w:sz w:val="16"/>
      <w:lang w:eastAsia="en-US"/>
    </w:rPr>
  </w:style>
  <w:style w:type="paragraph" w:styleId="Title">
    <w:name w:val="Title"/>
    <w:basedOn w:val="HeadingBase"/>
    <w:link w:val="TitleChar"/>
    <w:qFormat/>
    <w:rsid w:val="002E62B9"/>
    <w:pPr>
      <w:spacing w:before="5040"/>
      <w:jc w:val="center"/>
    </w:pPr>
    <w:rPr>
      <w:sz w:val="48"/>
      <w:szCs w:val="72"/>
      <w:lang w:val="en-US"/>
    </w:rPr>
  </w:style>
  <w:style w:type="character" w:customStyle="1" w:styleId="TitleChar">
    <w:name w:val="Title Char"/>
    <w:basedOn w:val="DefaultParagraphFont"/>
    <w:link w:val="Title"/>
    <w:rsid w:val="002E6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2B9"/>
    <w:pPr>
      <w:tabs>
        <w:tab w:val="left" w:pos="3600"/>
        <w:tab w:val="left" w:pos="3958"/>
      </w:tabs>
    </w:pPr>
  </w:style>
  <w:style w:type="paragraph" w:styleId="List">
    <w:name w:val="List"/>
    <w:basedOn w:val="BodyText"/>
    <w:next w:val="BodyText"/>
    <w:rsid w:val="002E62B9"/>
    <w:pPr>
      <w:tabs>
        <w:tab w:val="left" w:pos="340"/>
      </w:tabs>
      <w:spacing w:before="60" w:after="60"/>
      <w:ind w:left="340" w:hanging="340"/>
    </w:pPr>
  </w:style>
  <w:style w:type="paragraph" w:customStyle="1" w:styleId="Note">
    <w:name w:val="Note"/>
    <w:basedOn w:val="BodyText"/>
    <w:rsid w:val="002E6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2B9"/>
    <w:pPr>
      <w:framePr w:wrap="auto" w:hAnchor="text" w:y="6049"/>
    </w:pPr>
    <w:rPr>
      <w:color w:val="000000"/>
      <w:sz w:val="40"/>
    </w:rPr>
  </w:style>
  <w:style w:type="paragraph" w:customStyle="1" w:styleId="TOCTitle">
    <w:name w:val="TOCTitle"/>
    <w:basedOn w:val="Heading1"/>
    <w:rsid w:val="002E62B9"/>
    <w:pPr>
      <w:spacing w:after="240"/>
      <w:jc w:val="center"/>
      <w:outlineLvl w:val="9"/>
    </w:pPr>
    <w:rPr>
      <w:caps/>
    </w:rPr>
  </w:style>
  <w:style w:type="paragraph" w:customStyle="1" w:styleId="Version">
    <w:name w:val="Version"/>
    <w:rsid w:val="002E62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62B9"/>
    <w:pPr>
      <w:numPr>
        <w:numId w:val="12"/>
      </w:numPr>
      <w:tabs>
        <w:tab w:val="clear" w:pos="680"/>
      </w:tabs>
    </w:pPr>
  </w:style>
  <w:style w:type="paragraph" w:styleId="Index1">
    <w:name w:val="index 1"/>
    <w:basedOn w:val="Normal"/>
    <w:next w:val="Normal"/>
    <w:semiHidden/>
    <w:rsid w:val="002E62B9"/>
    <w:pPr>
      <w:keepNext w:val="0"/>
      <w:tabs>
        <w:tab w:val="right" w:pos="4176"/>
      </w:tabs>
      <w:ind w:left="198" w:hanging="198"/>
    </w:pPr>
    <w:rPr>
      <w:rFonts w:ascii="Garamond" w:hAnsi="Garamond"/>
    </w:rPr>
  </w:style>
  <w:style w:type="paragraph" w:styleId="IndexHeading">
    <w:name w:val="index heading"/>
    <w:basedOn w:val="Normal"/>
    <w:next w:val="Index1"/>
    <w:semiHidden/>
    <w:rsid w:val="002E62B9"/>
    <w:pPr>
      <w:spacing w:before="120" w:after="120"/>
    </w:pPr>
    <w:rPr>
      <w:rFonts w:ascii="Arial" w:hAnsi="Arial"/>
      <w:b/>
      <w:color w:val="918585"/>
      <w:sz w:val="24"/>
    </w:rPr>
  </w:style>
  <w:style w:type="paragraph" w:styleId="Header">
    <w:name w:val="header"/>
    <w:basedOn w:val="Normal"/>
    <w:link w:val="HeaderChar"/>
    <w:rsid w:val="002E6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2B9"/>
    <w:rPr>
      <w:rFonts w:ascii="Times New Roman" w:eastAsia="Times New Roman" w:hAnsi="Times New Roman" w:cs="Times New Roman"/>
      <w:sz w:val="16"/>
      <w:szCs w:val="20"/>
      <w:lang w:val="en-GB" w:eastAsia="en-US"/>
    </w:rPr>
  </w:style>
  <w:style w:type="paragraph" w:customStyle="1" w:styleId="Chapter">
    <w:name w:val="Chapter"/>
    <w:basedOn w:val="Normal"/>
    <w:rsid w:val="002E62B9"/>
    <w:pPr>
      <w:spacing w:before="240"/>
    </w:pPr>
    <w:rPr>
      <w:rFonts w:ascii="Times New Roman" w:hAnsi="Times New Roman"/>
      <w:smallCaps/>
      <w:spacing w:val="80"/>
      <w:sz w:val="28"/>
    </w:rPr>
  </w:style>
  <w:style w:type="paragraph" w:customStyle="1" w:styleId="InChapter">
    <w:name w:val="InChapter"/>
    <w:basedOn w:val="Heading3"/>
    <w:rsid w:val="002E62B9"/>
    <w:pPr>
      <w:spacing w:after="240"/>
      <w:outlineLvl w:val="9"/>
    </w:pPr>
    <w:rPr>
      <w:noProof/>
    </w:rPr>
  </w:style>
  <w:style w:type="paragraph" w:styleId="Index2">
    <w:name w:val="index 2"/>
    <w:basedOn w:val="Normal"/>
    <w:next w:val="Normal"/>
    <w:semiHidden/>
    <w:rsid w:val="002E62B9"/>
    <w:pPr>
      <w:tabs>
        <w:tab w:val="right" w:pos="4176"/>
      </w:tabs>
      <w:ind w:left="568" w:hanging="284"/>
    </w:pPr>
    <w:rPr>
      <w:rFonts w:ascii="Garamond" w:hAnsi="Garamond"/>
    </w:rPr>
  </w:style>
  <w:style w:type="paragraph" w:customStyle="1" w:styleId="Byline">
    <w:name w:val="Byline"/>
    <w:rsid w:val="002E6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2B9"/>
    <w:pPr>
      <w:tabs>
        <w:tab w:val="clear" w:pos="3600"/>
        <w:tab w:val="clear" w:pos="3958"/>
      </w:tabs>
      <w:jc w:val="right"/>
    </w:pPr>
  </w:style>
  <w:style w:type="paragraph" w:styleId="Caption">
    <w:name w:val="caption"/>
    <w:basedOn w:val="BodyText"/>
    <w:next w:val="Normal"/>
    <w:qFormat/>
    <w:rsid w:val="002E62B9"/>
    <w:pPr>
      <w:framePr w:w="2268" w:hSpace="181" w:vSpace="181" w:wrap="around" w:vAnchor="text" w:hAnchor="page" w:x="1135" w:y="285" w:anchorLock="1"/>
    </w:pPr>
    <w:rPr>
      <w:i/>
    </w:rPr>
  </w:style>
  <w:style w:type="paragraph" w:customStyle="1" w:styleId="MiniTOCTitle">
    <w:name w:val="MiniTOCTitle"/>
    <w:basedOn w:val="Heading4"/>
    <w:rsid w:val="002E62B9"/>
    <w:pPr>
      <w:spacing w:before="240"/>
      <w:outlineLvl w:val="9"/>
    </w:pPr>
    <w:rPr>
      <w:noProof/>
      <w:sz w:val="24"/>
    </w:rPr>
  </w:style>
  <w:style w:type="paragraph" w:customStyle="1" w:styleId="MiniTOCItem">
    <w:name w:val="MiniTOCItem"/>
    <w:basedOn w:val="ListBullet"/>
    <w:rsid w:val="002E62B9"/>
    <w:pPr>
      <w:numPr>
        <w:numId w:val="0"/>
      </w:numPr>
      <w:tabs>
        <w:tab w:val="right" w:leader="dot" w:pos="6521"/>
      </w:tabs>
      <w:spacing w:before="0" w:after="0"/>
    </w:pPr>
  </w:style>
  <w:style w:type="paragraph" w:customStyle="1" w:styleId="TOFTitle">
    <w:name w:val="TOFTitle"/>
    <w:basedOn w:val="TOCTitle"/>
    <w:rsid w:val="002E62B9"/>
  </w:style>
  <w:style w:type="paragraph" w:styleId="TableofFigures">
    <w:name w:val="table of figures"/>
    <w:basedOn w:val="Normal"/>
    <w:next w:val="Normal"/>
    <w:semiHidden/>
    <w:rsid w:val="002E62B9"/>
    <w:pPr>
      <w:tabs>
        <w:tab w:val="right" w:leader="dot" w:pos="9072"/>
      </w:tabs>
      <w:ind w:left="970" w:hanging="403"/>
    </w:pPr>
    <w:rPr>
      <w:rFonts w:ascii="Times New Roman" w:hAnsi="Times New Roman"/>
      <w:b/>
    </w:rPr>
  </w:style>
  <w:style w:type="paragraph" w:styleId="ListNumber">
    <w:name w:val="List Number"/>
    <w:basedOn w:val="List"/>
    <w:rsid w:val="002E62B9"/>
    <w:pPr>
      <w:numPr>
        <w:numId w:val="14"/>
      </w:numPr>
      <w:tabs>
        <w:tab w:val="clear" w:pos="340"/>
      </w:tabs>
    </w:pPr>
  </w:style>
  <w:style w:type="character" w:customStyle="1" w:styleId="WingdingSymbols">
    <w:name w:val="Wingding Symbols"/>
    <w:rsid w:val="002E62B9"/>
    <w:rPr>
      <w:rFonts w:ascii="Wingdings" w:hAnsi="Wingdings"/>
    </w:rPr>
  </w:style>
  <w:style w:type="paragraph" w:customStyle="1" w:styleId="TableHeading">
    <w:name w:val="Table Heading"/>
    <w:basedOn w:val="HeadingBase"/>
    <w:rsid w:val="002E62B9"/>
    <w:pPr>
      <w:keepLines/>
      <w:pBdr>
        <w:bottom w:val="single" w:sz="6" w:space="1" w:color="918585"/>
      </w:pBdr>
      <w:spacing w:before="240"/>
    </w:pPr>
  </w:style>
  <w:style w:type="character" w:customStyle="1" w:styleId="HotSpot">
    <w:name w:val="HotSpot"/>
    <w:rsid w:val="002E62B9"/>
    <w:rPr>
      <w:color w:val="0033CC"/>
      <w:u w:val="none"/>
    </w:rPr>
  </w:style>
  <w:style w:type="paragraph" w:customStyle="1" w:styleId="BodyTextRight">
    <w:name w:val="Body Text Right"/>
    <w:basedOn w:val="BodyText"/>
    <w:rsid w:val="002E62B9"/>
    <w:pPr>
      <w:spacing w:before="0" w:after="0"/>
      <w:jc w:val="right"/>
    </w:pPr>
  </w:style>
  <w:style w:type="paragraph" w:styleId="Index3">
    <w:name w:val="index 3"/>
    <w:basedOn w:val="ListNumber2"/>
    <w:next w:val="Normal"/>
    <w:semiHidden/>
    <w:rsid w:val="002E62B9"/>
    <w:pPr>
      <w:numPr>
        <w:numId w:val="0"/>
      </w:numPr>
      <w:tabs>
        <w:tab w:val="right" w:leader="dot" w:pos="4176"/>
      </w:tabs>
    </w:pPr>
  </w:style>
  <w:style w:type="paragraph" w:styleId="ListNumber2">
    <w:name w:val="List Number 2"/>
    <w:basedOn w:val="List2"/>
    <w:rsid w:val="002E62B9"/>
    <w:pPr>
      <w:numPr>
        <w:numId w:val="9"/>
      </w:numPr>
      <w:tabs>
        <w:tab w:val="clear" w:pos="1060"/>
      </w:tabs>
    </w:pPr>
  </w:style>
  <w:style w:type="paragraph" w:customStyle="1" w:styleId="MarginNote">
    <w:name w:val="Margin Note"/>
    <w:basedOn w:val="BodyText"/>
    <w:rsid w:val="002E6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2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2B9"/>
    <w:rPr>
      <w:sz w:val="32"/>
    </w:rPr>
  </w:style>
  <w:style w:type="paragraph" w:customStyle="1" w:styleId="HeadingProcedure">
    <w:name w:val="Heading Procedure"/>
    <w:basedOn w:val="HeadingBase"/>
    <w:next w:val="Normal"/>
    <w:rsid w:val="002E62B9"/>
    <w:pPr>
      <w:tabs>
        <w:tab w:val="left" w:pos="0"/>
      </w:tabs>
      <w:spacing w:before="120" w:after="60"/>
    </w:pPr>
    <w:rPr>
      <w:i/>
      <w:color w:val="918585"/>
      <w:sz w:val="22"/>
    </w:rPr>
  </w:style>
  <w:style w:type="paragraph" w:customStyle="1" w:styleId="TableBodyText">
    <w:name w:val="Table Body Text"/>
    <w:basedOn w:val="BodyText"/>
    <w:rsid w:val="002E62B9"/>
    <w:pPr>
      <w:spacing w:before="60" w:after="60"/>
    </w:pPr>
  </w:style>
  <w:style w:type="paragraph" w:styleId="ListContinue">
    <w:name w:val="List Continue"/>
    <w:basedOn w:val="List"/>
    <w:rsid w:val="002E62B9"/>
    <w:pPr>
      <w:ind w:firstLine="0"/>
    </w:pPr>
  </w:style>
  <w:style w:type="paragraph" w:customStyle="1" w:styleId="ListNote">
    <w:name w:val="List Note"/>
    <w:basedOn w:val="List"/>
    <w:rsid w:val="002E62B9"/>
    <w:pPr>
      <w:pBdr>
        <w:top w:val="single" w:sz="6" w:space="2" w:color="918585"/>
        <w:bottom w:val="single" w:sz="6" w:space="2" w:color="918585"/>
      </w:pBdr>
      <w:tabs>
        <w:tab w:val="left" w:pos="1021"/>
      </w:tabs>
      <w:ind w:firstLine="0"/>
    </w:pPr>
  </w:style>
  <w:style w:type="paragraph" w:customStyle="1" w:styleId="Warning">
    <w:name w:val="Warning"/>
    <w:basedOn w:val="BodyText"/>
    <w:rsid w:val="002E62B9"/>
    <w:pPr>
      <w:shd w:val="clear" w:color="auto" w:fill="D9D9D9"/>
      <w:tabs>
        <w:tab w:val="left" w:pos="992"/>
      </w:tabs>
      <w:ind w:left="119" w:right="119"/>
    </w:pPr>
    <w:rPr>
      <w:sz w:val="20"/>
    </w:rPr>
  </w:style>
  <w:style w:type="paragraph" w:customStyle="1" w:styleId="MarginIcons">
    <w:name w:val="Margin Icons"/>
    <w:basedOn w:val="BodyText"/>
    <w:rsid w:val="002E6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2B9"/>
    <w:rPr>
      <w:rFonts w:ascii="Courier New" w:hAnsi="Courier New"/>
    </w:rPr>
  </w:style>
  <w:style w:type="paragraph" w:customStyle="1" w:styleId="NoteBullet">
    <w:name w:val="Note Bullet"/>
    <w:basedOn w:val="Note"/>
    <w:rsid w:val="002E62B9"/>
    <w:pPr>
      <w:tabs>
        <w:tab w:val="clear" w:pos="680"/>
      </w:tabs>
      <w:spacing w:before="60" w:after="60"/>
    </w:pPr>
  </w:style>
  <w:style w:type="paragraph" w:customStyle="1" w:styleId="SubHeading2">
    <w:name w:val="SubHeading2"/>
    <w:basedOn w:val="HeadingBase"/>
    <w:rsid w:val="002E62B9"/>
    <w:pPr>
      <w:spacing w:before="240" w:after="60"/>
    </w:pPr>
    <w:rPr>
      <w:sz w:val="20"/>
    </w:rPr>
  </w:style>
  <w:style w:type="paragraph" w:customStyle="1" w:styleId="SubHeading1">
    <w:name w:val="SubHeading1"/>
    <w:basedOn w:val="HeadingBase"/>
    <w:rsid w:val="002E62B9"/>
    <w:pPr>
      <w:spacing w:before="240" w:after="60"/>
    </w:pPr>
    <w:rPr>
      <w:color w:val="918585"/>
      <w:sz w:val="22"/>
    </w:rPr>
  </w:style>
  <w:style w:type="paragraph" w:customStyle="1" w:styleId="SideHeading">
    <w:name w:val="Side Heading"/>
    <w:basedOn w:val="HeadingBase"/>
    <w:rsid w:val="002E6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2B9"/>
    <w:pPr>
      <w:numPr>
        <w:numId w:val="10"/>
      </w:numPr>
    </w:pPr>
  </w:style>
  <w:style w:type="paragraph" w:styleId="PlainText">
    <w:name w:val="Plain Text"/>
    <w:basedOn w:val="Normal"/>
    <w:link w:val="PlainTextChar"/>
    <w:rsid w:val="002E62B9"/>
    <w:rPr>
      <w:sz w:val="20"/>
    </w:rPr>
  </w:style>
  <w:style w:type="character" w:customStyle="1" w:styleId="PlainTextChar">
    <w:name w:val="Plain Text Char"/>
    <w:basedOn w:val="DefaultParagraphFont"/>
    <w:link w:val="PlainText"/>
    <w:rsid w:val="002E62B9"/>
    <w:rPr>
      <w:rFonts w:ascii="Courier New" w:eastAsia="Times New Roman" w:hAnsi="Courier New" w:cs="Times New Roman"/>
      <w:sz w:val="20"/>
      <w:szCs w:val="20"/>
      <w:lang w:eastAsia="en-US"/>
    </w:rPr>
  </w:style>
  <w:style w:type="character" w:customStyle="1" w:styleId="MenuOption">
    <w:name w:val="Menu Option"/>
    <w:basedOn w:val="DefaultParagraphFont"/>
    <w:rsid w:val="002E62B9"/>
    <w:rPr>
      <w:b/>
      <w:smallCaps/>
    </w:rPr>
  </w:style>
  <w:style w:type="paragraph" w:customStyle="1" w:styleId="TableListNumber">
    <w:name w:val="Table List Number"/>
    <w:basedOn w:val="ListNumber"/>
    <w:rsid w:val="002E62B9"/>
    <w:pPr>
      <w:numPr>
        <w:numId w:val="0"/>
      </w:numPr>
    </w:pPr>
  </w:style>
  <w:style w:type="paragraph" w:styleId="TOC4">
    <w:name w:val="toc 4"/>
    <w:basedOn w:val="TOCBase"/>
    <w:next w:val="Normal"/>
    <w:semiHidden/>
    <w:rsid w:val="002E62B9"/>
    <w:pPr>
      <w:tabs>
        <w:tab w:val="right" w:leader="dot" w:pos="9071"/>
      </w:tabs>
      <w:ind w:left="1701"/>
    </w:pPr>
  </w:style>
  <w:style w:type="paragraph" w:customStyle="1" w:styleId="ListAlpha">
    <w:name w:val="List Alpha"/>
    <w:basedOn w:val="List"/>
    <w:rsid w:val="002E62B9"/>
    <w:pPr>
      <w:numPr>
        <w:numId w:val="8"/>
      </w:numPr>
    </w:pPr>
  </w:style>
  <w:style w:type="paragraph" w:customStyle="1" w:styleId="ListAlpha2">
    <w:name w:val="List Alpha 2"/>
    <w:basedOn w:val="List2"/>
    <w:rsid w:val="002E62B9"/>
    <w:pPr>
      <w:numPr>
        <w:numId w:val="7"/>
      </w:numPr>
    </w:pPr>
  </w:style>
  <w:style w:type="paragraph" w:styleId="List2">
    <w:name w:val="List 2"/>
    <w:basedOn w:val="BodyText"/>
    <w:rsid w:val="002E62B9"/>
    <w:pPr>
      <w:tabs>
        <w:tab w:val="left" w:pos="680"/>
      </w:tabs>
      <w:spacing w:before="60" w:after="60"/>
      <w:ind w:left="680" w:hanging="340"/>
    </w:pPr>
  </w:style>
  <w:style w:type="paragraph" w:styleId="List3">
    <w:name w:val="List 3"/>
    <w:basedOn w:val="BodyText"/>
    <w:rsid w:val="002E62B9"/>
    <w:pPr>
      <w:tabs>
        <w:tab w:val="left" w:pos="1021"/>
      </w:tabs>
      <w:spacing w:before="60" w:after="60"/>
      <w:ind w:left="1020" w:hanging="340"/>
    </w:pPr>
  </w:style>
  <w:style w:type="paragraph" w:styleId="List4">
    <w:name w:val="List 4"/>
    <w:basedOn w:val="BodyText"/>
    <w:rsid w:val="002E62B9"/>
    <w:pPr>
      <w:tabs>
        <w:tab w:val="left" w:pos="1361"/>
      </w:tabs>
      <w:spacing w:before="60" w:after="60"/>
      <w:ind w:left="1361" w:hanging="340"/>
    </w:pPr>
  </w:style>
  <w:style w:type="paragraph" w:styleId="List5">
    <w:name w:val="List 5"/>
    <w:basedOn w:val="BodyText"/>
    <w:rsid w:val="002E62B9"/>
    <w:pPr>
      <w:tabs>
        <w:tab w:val="left" w:pos="1701"/>
      </w:tabs>
      <w:spacing w:before="60" w:after="60"/>
      <w:ind w:left="1701" w:hanging="340"/>
    </w:pPr>
  </w:style>
  <w:style w:type="paragraph" w:styleId="ListBullet3">
    <w:name w:val="List Bullet 3"/>
    <w:basedOn w:val="List3"/>
    <w:rsid w:val="002E62B9"/>
    <w:pPr>
      <w:numPr>
        <w:numId w:val="13"/>
      </w:numPr>
      <w:tabs>
        <w:tab w:val="clear" w:pos="1021"/>
      </w:tabs>
      <w:ind w:left="1037" w:hanging="357"/>
    </w:pPr>
  </w:style>
  <w:style w:type="paragraph" w:styleId="ListBullet4">
    <w:name w:val="List Bullet 4"/>
    <w:basedOn w:val="List4"/>
    <w:rsid w:val="002E62B9"/>
    <w:pPr>
      <w:numPr>
        <w:numId w:val="2"/>
      </w:numPr>
      <w:tabs>
        <w:tab w:val="clear" w:pos="1361"/>
      </w:tabs>
    </w:pPr>
  </w:style>
  <w:style w:type="paragraph" w:styleId="ListBullet5">
    <w:name w:val="List Bullet 5"/>
    <w:basedOn w:val="List5"/>
    <w:rsid w:val="002E62B9"/>
    <w:pPr>
      <w:numPr>
        <w:numId w:val="3"/>
      </w:numPr>
    </w:pPr>
  </w:style>
  <w:style w:type="paragraph" w:styleId="ListContinue2">
    <w:name w:val="List Continue 2"/>
    <w:basedOn w:val="List2"/>
    <w:rsid w:val="002E62B9"/>
    <w:pPr>
      <w:ind w:firstLine="0"/>
    </w:pPr>
  </w:style>
  <w:style w:type="paragraph" w:styleId="ListContinue3">
    <w:name w:val="List Continue 3"/>
    <w:basedOn w:val="List3"/>
    <w:rsid w:val="002E62B9"/>
    <w:pPr>
      <w:ind w:left="1021" w:firstLine="0"/>
    </w:pPr>
  </w:style>
  <w:style w:type="paragraph" w:styleId="ListContinue4">
    <w:name w:val="List Continue 4"/>
    <w:basedOn w:val="List4"/>
    <w:rsid w:val="002E62B9"/>
    <w:pPr>
      <w:ind w:firstLine="0"/>
    </w:pPr>
  </w:style>
  <w:style w:type="paragraph" w:styleId="ListContinue5">
    <w:name w:val="List Continue 5"/>
    <w:basedOn w:val="List5"/>
    <w:rsid w:val="002E62B9"/>
    <w:pPr>
      <w:ind w:firstLine="0"/>
    </w:pPr>
  </w:style>
  <w:style w:type="paragraph" w:styleId="ListNumber3">
    <w:name w:val="List Number 3"/>
    <w:basedOn w:val="List3"/>
    <w:rsid w:val="002E62B9"/>
    <w:pPr>
      <w:numPr>
        <w:numId w:val="4"/>
      </w:numPr>
    </w:pPr>
  </w:style>
  <w:style w:type="paragraph" w:styleId="ListNumber4">
    <w:name w:val="List Number 4"/>
    <w:basedOn w:val="List4"/>
    <w:rsid w:val="002E62B9"/>
    <w:pPr>
      <w:numPr>
        <w:numId w:val="5"/>
      </w:numPr>
    </w:pPr>
  </w:style>
  <w:style w:type="paragraph" w:styleId="ListNumber5">
    <w:name w:val="List Number 5"/>
    <w:basedOn w:val="List5"/>
    <w:rsid w:val="002E62B9"/>
    <w:pPr>
      <w:numPr>
        <w:numId w:val="6"/>
      </w:numPr>
    </w:pPr>
  </w:style>
  <w:style w:type="paragraph" w:styleId="BlockText">
    <w:name w:val="Block Text"/>
    <w:basedOn w:val="Normal"/>
    <w:rsid w:val="002E62B9"/>
    <w:pPr>
      <w:spacing w:after="120"/>
      <w:ind w:left="1440" w:right="1440"/>
    </w:pPr>
  </w:style>
  <w:style w:type="character" w:customStyle="1" w:styleId="Subscript">
    <w:name w:val="Subscript"/>
    <w:basedOn w:val="DefaultParagraphFont"/>
    <w:rsid w:val="002E62B9"/>
    <w:rPr>
      <w:sz w:val="16"/>
      <w:vertAlign w:val="subscript"/>
    </w:rPr>
  </w:style>
  <w:style w:type="character" w:customStyle="1" w:styleId="Superscript">
    <w:name w:val="Superscript"/>
    <w:basedOn w:val="DefaultParagraphFont"/>
    <w:rsid w:val="002E62B9"/>
    <w:rPr>
      <w:sz w:val="16"/>
      <w:vertAlign w:val="superscript"/>
    </w:rPr>
  </w:style>
  <w:style w:type="character" w:customStyle="1" w:styleId="Symbols">
    <w:name w:val="Symbols"/>
    <w:basedOn w:val="DefaultParagraphFont"/>
    <w:rsid w:val="002E62B9"/>
    <w:rPr>
      <w:rFonts w:ascii="Symbol" w:hAnsi="Symbol"/>
    </w:rPr>
  </w:style>
  <w:style w:type="character" w:customStyle="1" w:styleId="MenuOptions">
    <w:name w:val="Menu Options"/>
    <w:basedOn w:val="DefaultParagraphFont"/>
    <w:rsid w:val="002E62B9"/>
    <w:rPr>
      <w:rFonts w:ascii="Arial Narrow" w:hAnsi="Arial Narrow"/>
      <w:smallCaps/>
    </w:rPr>
  </w:style>
  <w:style w:type="character" w:customStyle="1" w:styleId="Buttons">
    <w:name w:val="Buttons"/>
    <w:basedOn w:val="DefaultParagraphFont"/>
    <w:rsid w:val="002E62B9"/>
    <w:rPr>
      <w:b/>
    </w:rPr>
  </w:style>
  <w:style w:type="character" w:customStyle="1" w:styleId="Underlined">
    <w:name w:val="Underlined"/>
    <w:basedOn w:val="DefaultParagraphFont"/>
    <w:rsid w:val="002E62B9"/>
    <w:rPr>
      <w:u w:val="single"/>
    </w:rPr>
  </w:style>
  <w:style w:type="paragraph" w:customStyle="1" w:styleId="TableBodyTextRight">
    <w:name w:val="Table Body Text Right"/>
    <w:basedOn w:val="TableBodyText"/>
    <w:rsid w:val="002E62B9"/>
    <w:pPr>
      <w:widowControl w:val="0"/>
      <w:autoSpaceDE w:val="0"/>
      <w:autoSpaceDN w:val="0"/>
      <w:adjustRightInd w:val="0"/>
      <w:jc w:val="right"/>
    </w:pPr>
    <w:rPr>
      <w:rFonts w:cs="Arial"/>
      <w:szCs w:val="18"/>
    </w:rPr>
  </w:style>
  <w:style w:type="paragraph" w:customStyle="1" w:styleId="CopyrightText">
    <w:name w:val="Copyright Text"/>
    <w:basedOn w:val="BodyText"/>
    <w:rsid w:val="002E62B9"/>
    <w:rPr>
      <w:sz w:val="18"/>
    </w:rPr>
  </w:style>
  <w:style w:type="paragraph" w:customStyle="1" w:styleId="BodySmallRight">
    <w:name w:val="Body Small Right"/>
    <w:basedOn w:val="BodyTextRight"/>
    <w:rsid w:val="002E62B9"/>
    <w:rPr>
      <w:sz w:val="18"/>
      <w:szCs w:val="18"/>
    </w:rPr>
  </w:style>
  <w:style w:type="paragraph" w:customStyle="1" w:styleId="MarginEdition">
    <w:name w:val="Margin Edition"/>
    <w:basedOn w:val="MarginNote"/>
    <w:rsid w:val="002E62B9"/>
    <w:pPr>
      <w:spacing w:before="0" w:after="0"/>
    </w:pPr>
    <w:rPr>
      <w:rFonts w:ascii="Times New Roman" w:hAnsi="Times New Roman"/>
      <w:color w:val="999999"/>
    </w:rPr>
  </w:style>
  <w:style w:type="paragraph" w:customStyle="1" w:styleId="Spacer">
    <w:name w:val="Spacer"/>
    <w:basedOn w:val="Normal"/>
    <w:rsid w:val="002E62B9"/>
    <w:rPr>
      <w:sz w:val="2"/>
      <w:szCs w:val="2"/>
    </w:rPr>
  </w:style>
  <w:style w:type="character" w:customStyle="1" w:styleId="Small">
    <w:name w:val="Small"/>
    <w:basedOn w:val="DefaultParagraphFont"/>
    <w:rsid w:val="002E62B9"/>
    <w:rPr>
      <w:sz w:val="16"/>
    </w:rPr>
  </w:style>
  <w:style w:type="paragraph" w:customStyle="1" w:styleId="WideTable">
    <w:name w:val="Wide Table"/>
    <w:basedOn w:val="Normal"/>
    <w:rsid w:val="002E62B9"/>
    <w:pPr>
      <w:ind w:left="-1418"/>
    </w:pPr>
    <w:rPr>
      <w:sz w:val="2"/>
      <w:szCs w:val="2"/>
    </w:rPr>
  </w:style>
  <w:style w:type="character" w:styleId="PageNumber">
    <w:name w:val="page number"/>
    <w:basedOn w:val="DefaultParagraphFont"/>
    <w:rsid w:val="002E62B9"/>
  </w:style>
  <w:style w:type="paragraph" w:styleId="Quote">
    <w:name w:val="Quote"/>
    <w:basedOn w:val="Heading1"/>
    <w:link w:val="QuoteChar"/>
    <w:qFormat/>
    <w:rsid w:val="002E62B9"/>
    <w:rPr>
      <w:b w:val="0"/>
      <w:sz w:val="72"/>
      <w:szCs w:val="72"/>
      <w:lang w:val="en-NZ"/>
    </w:rPr>
  </w:style>
  <w:style w:type="character" w:customStyle="1" w:styleId="QuoteChar">
    <w:name w:val="Quote Char"/>
    <w:basedOn w:val="DefaultParagraphFont"/>
    <w:link w:val="Quote"/>
    <w:rsid w:val="002E6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2B9"/>
    <w:pPr>
      <w:pageBreakBefore/>
    </w:pPr>
  </w:style>
  <w:style w:type="paragraph" w:customStyle="1" w:styleId="Border">
    <w:name w:val="Border"/>
    <w:basedOn w:val="Normal"/>
    <w:qFormat/>
    <w:rsid w:val="002E6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2B9"/>
    <w:rPr>
      <w:b/>
      <w:bCs/>
      <w:i/>
      <w:iCs/>
      <w:color w:val="auto"/>
    </w:rPr>
  </w:style>
  <w:style w:type="paragraph" w:styleId="IntenseQuote">
    <w:name w:val="Intense Quote"/>
    <w:basedOn w:val="Normal"/>
    <w:next w:val="Normal"/>
    <w:link w:val="IntenseQuoteChar"/>
    <w:uiPriority w:val="30"/>
    <w:qFormat/>
    <w:rsid w:val="002E6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2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2B9"/>
    <w:rPr>
      <w:smallCaps/>
      <w:color w:val="auto"/>
      <w:u w:val="single"/>
    </w:rPr>
  </w:style>
  <w:style w:type="character" w:styleId="IntenseReference">
    <w:name w:val="Intense Reference"/>
    <w:basedOn w:val="DefaultParagraphFont"/>
    <w:uiPriority w:val="32"/>
    <w:qFormat/>
    <w:rsid w:val="002E62B9"/>
    <w:rPr>
      <w:b/>
      <w:bCs/>
      <w:smallCaps/>
      <w:color w:val="auto"/>
      <w:spacing w:val="5"/>
      <w:u w:val="single"/>
    </w:rPr>
  </w:style>
  <w:style w:type="paragraph" w:customStyle="1" w:styleId="2ColumnHeading">
    <w:name w:val="2Column Heading"/>
    <w:basedOn w:val="BodyText"/>
    <w:qFormat/>
    <w:rsid w:val="002E62B9"/>
    <w:pPr>
      <w:spacing w:after="60"/>
      <w:ind w:left="-2268"/>
    </w:pPr>
    <w:rPr>
      <w:b/>
    </w:rPr>
  </w:style>
  <w:style w:type="paragraph" w:customStyle="1" w:styleId="Heading1TOC">
    <w:name w:val="Heading1 TOC"/>
    <w:basedOn w:val="Normal"/>
    <w:qFormat/>
    <w:rsid w:val="002E62B9"/>
    <w:pPr>
      <w:spacing w:before="240" w:after="120"/>
    </w:pPr>
    <w:rPr>
      <w:rFonts w:ascii="Times New Roman" w:hAnsi="Times New Roman"/>
      <w:b/>
      <w:sz w:val="32"/>
    </w:rPr>
  </w:style>
  <w:style w:type="paragraph" w:customStyle="1" w:styleId="Heading2TOC">
    <w:name w:val="Heading2 TOC"/>
    <w:basedOn w:val="Normal"/>
    <w:qFormat/>
    <w:rsid w:val="002E62B9"/>
    <w:pPr>
      <w:spacing w:before="240" w:after="60"/>
    </w:pPr>
    <w:rPr>
      <w:rFonts w:ascii="Times New Roman" w:hAnsi="Times New Roman"/>
      <w:b/>
      <w:sz w:val="28"/>
    </w:rPr>
  </w:style>
  <w:style w:type="character" w:customStyle="1" w:styleId="Underline">
    <w:name w:val="Underline"/>
    <w:basedOn w:val="DefaultParagraphFont"/>
    <w:qFormat/>
    <w:rsid w:val="002E62B9"/>
    <w:rPr>
      <w:u w:val="single"/>
    </w:rPr>
  </w:style>
  <w:style w:type="character" w:customStyle="1" w:styleId="BoldandItalics">
    <w:name w:val="Bold and Italics"/>
    <w:qFormat/>
    <w:rsid w:val="002E62B9"/>
    <w:rPr>
      <w:b/>
      <w:i/>
      <w:u w:val="none"/>
    </w:rPr>
  </w:style>
  <w:style w:type="paragraph" w:styleId="BalloonText">
    <w:name w:val="Balloon Text"/>
    <w:basedOn w:val="Normal"/>
    <w:link w:val="BalloonTextChar"/>
    <w:rsid w:val="002E62B9"/>
    <w:rPr>
      <w:rFonts w:ascii="Tahoma" w:hAnsi="Tahoma" w:cs="Tahoma"/>
      <w:sz w:val="16"/>
      <w:szCs w:val="16"/>
    </w:rPr>
  </w:style>
  <w:style w:type="character" w:customStyle="1" w:styleId="BalloonTextChar">
    <w:name w:val="Balloon Text Char"/>
    <w:basedOn w:val="DefaultParagraphFont"/>
    <w:link w:val="BalloonText"/>
    <w:rsid w:val="002E62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2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2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2B9"/>
    <w:rPr>
      <w:b/>
      <w:color w:val="660033"/>
      <w:spacing w:val="0"/>
    </w:rPr>
  </w:style>
  <w:style w:type="paragraph" w:customStyle="1" w:styleId="Nameditemlist">
    <w:name w:val="Named item list"/>
    <w:basedOn w:val="BodyText"/>
    <w:qFormat/>
    <w:rsid w:val="002E62B9"/>
    <w:pPr>
      <w:tabs>
        <w:tab w:val="left" w:pos="2835"/>
      </w:tabs>
      <w:ind w:left="2835" w:hanging="2835"/>
    </w:pPr>
  </w:style>
  <w:style w:type="paragraph" w:customStyle="1" w:styleId="BodyTextnopadding">
    <w:name w:val="Body Text no padding"/>
    <w:basedOn w:val="BodyText"/>
    <w:qFormat/>
    <w:rsid w:val="002E62B9"/>
    <w:pPr>
      <w:spacing w:before="0" w:after="0"/>
    </w:pPr>
  </w:style>
  <w:style w:type="paragraph" w:customStyle="1" w:styleId="BodyTextBold">
    <w:name w:val="Body Text Bold"/>
    <w:basedOn w:val="BodyText"/>
    <w:qFormat/>
    <w:rsid w:val="002E62B9"/>
    <w:rPr>
      <w:b/>
    </w:rPr>
  </w:style>
  <w:style w:type="character" w:styleId="Hyperlink">
    <w:name w:val="Hyperlink"/>
    <w:basedOn w:val="DefaultParagraphFont"/>
    <w:uiPriority w:val="99"/>
    <w:unhideWhenUsed/>
    <w:rsid w:val="00852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5215</Characters>
  <Application>Microsoft Office Word</Application>
  <DocSecurity>0</DocSecurity>
  <Lines>179</Lines>
  <Paragraphs>98</Paragraphs>
  <ScaleCrop>false</ScaleCrop>
  <Company>Author-it Software Corporation Ltd.</Company>
  <LinksUpToDate>false</LinksUpToDate>
  <CharactersWithSpaces>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BSBRKG606 Design a records retention and disposal schedule</dc:title>
  <dc:subject>Approved</dc:subject>
  <dc:creator>PwC’s Skills for Australia</dc:creator>
  <cp:keywords>Release: 1</cp:keywords>
  <dc:description>Review Date: 12 April 2008</dc:description>
  <cp:lastModifiedBy>HSD_TPCMSd.prod</cp:lastModifiedBy>
  <cp:revision>3</cp:revision>
  <dcterms:created xsi:type="dcterms:W3CDTF">2020-07-07T10:40:00Z</dcterms:created>
  <dcterms:modified xsi:type="dcterms:W3CDTF">2020-07-07T10:40:00Z</dcterms:modified>
</cp:coreProperties>
</file>