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3CDD" w:rsidP="00403C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BSBRKG601 Define recordkeeping framework</w:t>
      </w:r>
      <w:r>
        <w:fldChar w:fldCharType="end"/>
      </w:r>
    </w:p>
    <w:p w:rsidR="00403CDD" w:rsidP="00403CDD">
      <w:pPr>
        <w:pStyle w:val="Version"/>
        <w:sectPr w:rsidSect="00E16B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6B0F" w:rsidP="00E16B0F">
      <w:pPr>
        <w:pStyle w:val="SuperHeading"/>
      </w:pPr>
      <w:r w:rsidRPr="00E16B0F">
        <w:t>BSBRKG601 Define recordkeeping framework</w:t>
      </w:r>
    </w:p>
    <w:p w:rsidR="00000000" w:rsidRPr="00E16B0F" w:rsidP="00E16B0F">
      <w:pPr>
        <w:pStyle w:val="Heading1"/>
      </w:pPr>
      <w:bookmarkStart w:id="1" w:name="O_645650"/>
      <w:bookmarkEnd w:id="1"/>
      <w:r w:rsidRPr="00E16B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16B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B0F" w:rsidP="00E16B0F">
            <w:pPr>
              <w:pStyle w:val="BodyText"/>
            </w:pPr>
            <w:r w:rsidRPr="00E16B0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0F">
            <w:pPr>
              <w:pStyle w:val="BodyText"/>
              <w:rPr>
                <w:lang w:val="en-NZ"/>
              </w:rPr>
            </w:pPr>
            <w:r w:rsidRPr="00E16B0F">
              <w:rPr>
                <w:rStyle w:val="SpecialBold"/>
              </w:rPr>
              <w:t>Comments</w:t>
            </w:r>
          </w:p>
        </w:tc>
      </w:tr>
      <w:tr w:rsidTr="00E16B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0F">
            <w:pPr>
              <w:pStyle w:val="BodyText"/>
              <w:rPr>
                <w:lang w:val="en-NZ"/>
              </w:rPr>
            </w:pPr>
            <w:r w:rsidRPr="00E16B0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B0F" w:rsidP="00E16B0F">
            <w:pPr>
              <w:pStyle w:val="BodyText"/>
            </w:pPr>
            <w:r w:rsidRPr="00E16B0F">
              <w:t>This version first released with BSB Business Services Training Package Version 1.0.</w:t>
            </w:r>
          </w:p>
        </w:tc>
      </w:tr>
    </w:tbl>
    <w:p w:rsidR="00000000" w:rsidRPr="00E16B0F" w:rsidP="00E16B0F">
      <w:pPr>
        <w:pStyle w:val="BodyText"/>
      </w:pPr>
    </w:p>
    <w:p w:rsidR="00000000" w:rsidRPr="00E16B0F" w:rsidP="00E16B0F">
      <w:pPr>
        <w:pStyle w:val="AllowPageBreak"/>
      </w:pPr>
    </w:p>
    <w:p w:rsidR="00000000" w:rsidRPr="00E16B0F" w:rsidP="00E16B0F">
      <w:pPr>
        <w:pStyle w:val="Heading1"/>
      </w:pPr>
      <w:bookmarkStart w:id="2" w:name="O_645651"/>
      <w:bookmarkEnd w:id="2"/>
      <w:r w:rsidRPr="00E16B0F">
        <w:t>Application</w:t>
      </w:r>
    </w:p>
    <w:p w:rsidR="00000000" w:rsidRPr="00E16B0F" w:rsidP="00403CDD">
      <w:pPr>
        <w:pStyle w:val="BodyText"/>
      </w:pPr>
      <w:r w:rsidRPr="00E16B0F">
        <w:t>This unit describes the skills and knowledge required to define, identify and establish the</w:t>
      </w:r>
      <w:r w:rsidRPr="00E16B0F">
        <w:t xml:space="preserve"> recordkeeping framework for an organisation or business unit at functional level.</w:t>
      </w:r>
    </w:p>
    <w:p w:rsidR="00000000" w:rsidRPr="00E16B0F" w:rsidP="00403CDD">
      <w:pPr>
        <w:pStyle w:val="BodyText"/>
      </w:pPr>
      <w:r w:rsidRPr="00E16B0F">
        <w:t>It applies to individuals who use analytical skills and specialist knowledge of records systems and business areas to develop frameworks to support business operations. The</w:t>
      </w:r>
      <w:r w:rsidRPr="00E16B0F">
        <w:t xml:space="preserve"> individual may have responsibility for a team or sole responsibility for their work within the business system. </w:t>
      </w:r>
    </w:p>
    <w:p w:rsidR="00000000" w:rsidRPr="00E16B0F" w:rsidP="00403CDD">
      <w:pPr>
        <w:pStyle w:val="BodyText"/>
      </w:pPr>
      <w:r w:rsidRPr="00E16B0F">
        <w:t>No licensing, legislative or certification requirements apply to this unit at the time of publication.</w:t>
      </w:r>
    </w:p>
    <w:p w:rsidR="00000000" w:rsidRPr="00E16B0F" w:rsidP="00E16B0F">
      <w:pPr>
        <w:pStyle w:val="Heading1"/>
      </w:pPr>
      <w:bookmarkStart w:id="3" w:name="O_645654"/>
      <w:bookmarkEnd w:id="3"/>
      <w:r w:rsidRPr="00E16B0F">
        <w:t>Unit Sector</w:t>
      </w:r>
    </w:p>
    <w:p w:rsidR="00000000" w:rsidRPr="00E16B0F" w:rsidP="00403CDD">
      <w:pPr>
        <w:pStyle w:val="BodyText"/>
      </w:pPr>
      <w:r w:rsidRPr="00E16B0F">
        <w:t>Knowledge</w:t>
      </w:r>
      <w:r w:rsidRPr="00E16B0F">
        <w:t xml:space="preserve"> Management – Recordkeeping</w:t>
      </w:r>
    </w:p>
    <w:p w:rsidR="00000000" w:rsidRPr="00E16B0F" w:rsidP="00E16B0F">
      <w:pPr>
        <w:pStyle w:val="Heading1"/>
      </w:pPr>
      <w:bookmarkStart w:id="4" w:name="O_645655"/>
      <w:bookmarkEnd w:id="4"/>
      <w:r w:rsidRPr="00E16B0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16B0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B0F" w:rsidP="00E16B0F">
            <w:pPr>
              <w:pStyle w:val="BodyText"/>
            </w:pPr>
            <w:r w:rsidRPr="00E16B0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0F">
            <w:pPr>
              <w:pStyle w:val="BodyText"/>
              <w:rPr>
                <w:lang w:val="en-NZ"/>
              </w:rPr>
            </w:pPr>
            <w:r w:rsidRPr="00E16B0F">
              <w:rPr>
                <w:rStyle w:val="SpecialBold"/>
              </w:rPr>
              <w:t>PERFORMANCE CRITERIA</w:t>
            </w:r>
          </w:p>
        </w:tc>
      </w:tr>
      <w:tr w:rsidTr="00E16B0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B0F" w:rsidP="00E16B0F">
            <w:pPr>
              <w:pStyle w:val="BodyText"/>
            </w:pPr>
            <w:r w:rsidRPr="00E16B0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0F">
            <w:pPr>
              <w:pStyle w:val="BodyText"/>
              <w:rPr>
                <w:lang w:val="en-NZ"/>
              </w:rPr>
            </w:pPr>
            <w:r w:rsidRPr="00E16B0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16B0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0F">
            <w:pPr>
              <w:pStyle w:val="BodyText"/>
              <w:rPr>
                <w:lang w:val="en-NZ"/>
              </w:rPr>
            </w:pPr>
            <w:r w:rsidRPr="00E16B0F">
              <w:t>1. Establish regulatory and social environment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B0F" w:rsidP="00E16B0F">
            <w:pPr>
              <w:pStyle w:val="BodyText"/>
            </w:pPr>
            <w:r w:rsidRPr="00E16B0F">
              <w:t xml:space="preserve">1.1 Identify and document legal and regulatory framework for the organisation in accordance with industry standards  </w:t>
            </w:r>
          </w:p>
          <w:p w:rsidR="00000000" w:rsidRPr="00E16B0F" w:rsidP="00E16B0F">
            <w:pPr>
              <w:pStyle w:val="BodyText"/>
            </w:pPr>
            <w:r w:rsidRPr="00E16B0F">
              <w:t xml:space="preserve">1.2 Analyse and document relevant legislation for implications for recordkeeping  </w:t>
            </w:r>
          </w:p>
          <w:p w:rsidR="00000000" w:rsidRPr="00E16B0F" w:rsidP="00E16B0F">
            <w:pPr>
              <w:pStyle w:val="BodyText"/>
            </w:pPr>
            <w:r w:rsidRPr="00E16B0F">
              <w:t>1.3 Revi</w:t>
            </w:r>
            <w:r w:rsidRPr="00E16B0F">
              <w:t xml:space="preserve">ew documentation of organisational functions for compliance  </w:t>
            </w:r>
          </w:p>
          <w:p w:rsidR="00000000" w:rsidP="00E16B0F">
            <w:pPr>
              <w:pStyle w:val="BodyText"/>
              <w:rPr>
                <w:lang w:val="en-NZ"/>
              </w:rPr>
            </w:pPr>
            <w:r w:rsidRPr="00E16B0F">
              <w:t xml:space="preserve">1.4 Analyse broad social context in which the organisation operates to determine community expectations about how it should </w:t>
            </w:r>
            <w:r w:rsidRPr="00E16B0F">
              <w:t>conduct itself</w:t>
            </w:r>
          </w:p>
        </w:tc>
      </w:tr>
      <w:tr w:rsidTr="00E16B0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0F">
            <w:pPr>
              <w:pStyle w:val="BodyText"/>
              <w:rPr>
                <w:lang w:val="en-NZ"/>
              </w:rPr>
            </w:pPr>
            <w:r w:rsidRPr="00E16B0F">
              <w:t>2. Determine principal areas of risk requiring recordkeeping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B0F" w:rsidP="00E16B0F">
            <w:pPr>
              <w:pStyle w:val="BodyText"/>
            </w:pPr>
            <w:r w:rsidRPr="00E16B0F">
              <w:t xml:space="preserve">2.1 Review and update organisation’s existing risk analyses for implications in relation to redundancy of records  </w:t>
            </w:r>
          </w:p>
          <w:p w:rsidR="00000000" w:rsidRPr="00E16B0F" w:rsidP="00E16B0F">
            <w:pPr>
              <w:pStyle w:val="BodyText"/>
            </w:pPr>
            <w:r w:rsidRPr="00E16B0F">
              <w:t xml:space="preserve">2.2 Review and document regulatory requirements and legal liabilities </w:t>
            </w:r>
            <w:r w:rsidRPr="00E16B0F">
              <w:t xml:space="preserve">for their impact on recordkeeping framework  </w:t>
            </w:r>
          </w:p>
          <w:p w:rsidR="00000000" w:rsidP="00E16B0F">
            <w:pPr>
              <w:pStyle w:val="BodyText"/>
              <w:rPr>
                <w:lang w:val="en-NZ"/>
              </w:rPr>
            </w:pPr>
            <w:r w:rsidRPr="00E16B0F">
              <w:t xml:space="preserve">2.3 Determine and document risks and liabilities to be managed by recordkeeping to inform development of the framework  </w:t>
            </w:r>
          </w:p>
        </w:tc>
      </w:tr>
      <w:tr w:rsidTr="00E16B0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0F">
            <w:pPr>
              <w:pStyle w:val="BodyText"/>
              <w:rPr>
                <w:lang w:val="en-NZ"/>
              </w:rPr>
            </w:pPr>
            <w:r w:rsidRPr="00E16B0F">
              <w:t>3. Determine record requirements for each business function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B0F" w:rsidP="00E16B0F">
            <w:pPr>
              <w:pStyle w:val="BodyText"/>
            </w:pPr>
            <w:r w:rsidRPr="00E16B0F">
              <w:t>3.1 Determine and analyse ri</w:t>
            </w:r>
            <w:r w:rsidRPr="00E16B0F">
              <w:t xml:space="preserve">sks, liabilities and regulatory requirements against each business function  </w:t>
            </w:r>
          </w:p>
          <w:p w:rsidR="00000000" w:rsidRPr="00E16B0F" w:rsidP="00E16B0F">
            <w:pPr>
              <w:pStyle w:val="BodyText"/>
            </w:pPr>
            <w:r w:rsidRPr="00E16B0F">
              <w:t>3.2 Communicate and document determined evidence requirements for each business function identifying evidence to be captured as records</w:t>
            </w:r>
          </w:p>
          <w:p w:rsidR="00000000" w:rsidP="00E16B0F">
            <w:pPr>
              <w:pStyle w:val="BodyText"/>
              <w:rPr>
                <w:lang w:val="en-NZ"/>
              </w:rPr>
            </w:pPr>
            <w:r w:rsidRPr="00E16B0F">
              <w:t>3.3 Form the specifications for records fr</w:t>
            </w:r>
            <w:r w:rsidRPr="00E16B0F">
              <w:t xml:space="preserve">om the evidence requirements in accordance with organisational technologies, standards and corporate culture, and in appropriate formats  </w:t>
            </w:r>
          </w:p>
        </w:tc>
      </w:tr>
      <w:tr w:rsidTr="00E16B0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0F">
            <w:pPr>
              <w:pStyle w:val="BodyText"/>
              <w:rPr>
                <w:lang w:val="en-NZ"/>
              </w:rPr>
            </w:pPr>
            <w:r w:rsidRPr="00E16B0F">
              <w:t>4. Establish recordkeeping framework for organisation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B0F" w:rsidP="00E16B0F">
            <w:pPr>
              <w:pStyle w:val="BodyText"/>
            </w:pPr>
            <w:r w:rsidRPr="00E16B0F">
              <w:t>4.1 Develop and communicate an overview of responsibilities fo</w:t>
            </w:r>
            <w:r w:rsidRPr="00E16B0F">
              <w:t>r recordkeeping within the organisation</w:t>
            </w:r>
          </w:p>
          <w:p w:rsidR="00000000" w:rsidRPr="00E16B0F" w:rsidP="00E16B0F">
            <w:pPr>
              <w:pStyle w:val="BodyText"/>
            </w:pPr>
            <w:r w:rsidRPr="00E16B0F">
              <w:t xml:space="preserve">4.2 Define responsibilities and authorities in relation to regulatory requirements in accordance with industry standards  </w:t>
            </w:r>
          </w:p>
          <w:p w:rsidR="00000000" w:rsidRPr="00E16B0F" w:rsidP="00E16B0F">
            <w:pPr>
              <w:pStyle w:val="BodyText"/>
            </w:pPr>
            <w:r w:rsidRPr="00E16B0F">
              <w:t xml:space="preserve">4.3 Define recordkeeping responsibilities and rights for each business function  </w:t>
            </w:r>
          </w:p>
          <w:p w:rsidR="00000000" w:rsidRPr="00E16B0F" w:rsidP="00E16B0F">
            <w:pPr>
              <w:pStyle w:val="BodyText"/>
            </w:pPr>
            <w:r w:rsidRPr="00E16B0F">
              <w:t>4.4 Integra</w:t>
            </w:r>
            <w:r w:rsidRPr="00E16B0F">
              <w:t xml:space="preserve">te identified risks and liabilities managed by recordkeeping with the definition of responsibilities for each function </w:t>
            </w:r>
          </w:p>
          <w:p w:rsidR="00000000" w:rsidRPr="00E16B0F" w:rsidP="00E16B0F">
            <w:pPr>
              <w:pStyle w:val="BodyText"/>
            </w:pPr>
            <w:r w:rsidRPr="00E16B0F">
              <w:t xml:space="preserve">4.5 Define, assign and document levels of accountability and responsibility for each level of recordkeeping  </w:t>
            </w:r>
          </w:p>
          <w:p w:rsidR="00000000" w:rsidRPr="00E16B0F" w:rsidP="00E16B0F">
            <w:pPr>
              <w:pStyle w:val="BodyText"/>
            </w:pPr>
            <w:r w:rsidRPr="00E16B0F">
              <w:t>4.6 Communicate documented</w:t>
            </w:r>
            <w:r w:rsidRPr="00E16B0F">
              <w:t xml:space="preserve"> framework including areas of risk, regulatory requirements, records specifications and responsibilities for recordkeeping review and endorsement, to appropriate persons  </w:t>
            </w:r>
          </w:p>
          <w:p w:rsidR="00000000" w:rsidRPr="00E16B0F" w:rsidP="00E16B0F">
            <w:pPr>
              <w:pStyle w:val="BodyText"/>
            </w:pPr>
            <w:r w:rsidRPr="00E16B0F">
              <w:t>4.7 Establish a review process and charge appropriate persons with maintaining the c</w:t>
            </w:r>
            <w:r w:rsidRPr="00E16B0F">
              <w:t xml:space="preserve">urrency of the organisation’s recordkeeping framework   </w:t>
            </w:r>
          </w:p>
        </w:tc>
      </w:tr>
    </w:tbl>
    <w:p w:rsidR="00000000" w:rsidRPr="00E16B0F" w:rsidP="00E16B0F">
      <w:pPr>
        <w:pStyle w:val="BodyText"/>
      </w:pPr>
    </w:p>
    <w:p w:rsidR="00000000" w:rsidRPr="00E16B0F" w:rsidP="00E16B0F">
      <w:pPr>
        <w:pStyle w:val="AllowPageBreak"/>
      </w:pPr>
    </w:p>
    <w:p w:rsidR="00000000" w:rsidRPr="00E16B0F" w:rsidP="00E16B0F">
      <w:pPr>
        <w:pStyle w:val="Heading1"/>
      </w:pPr>
      <w:bookmarkStart w:id="5" w:name="O_645656"/>
      <w:bookmarkEnd w:id="5"/>
      <w:r w:rsidRPr="00E16B0F">
        <w:t>Foundation Skills</w:t>
      </w:r>
    </w:p>
    <w:p w:rsidR="00000000" w:rsidRPr="00403CDD" w:rsidP="00403CDD">
      <w:pPr>
        <w:pStyle w:val="BodyText"/>
        <w:rPr>
          <w:i/>
        </w:rPr>
      </w:pPr>
      <w:r w:rsidRPr="00403CD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E16B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B0F" w:rsidP="00E16B0F">
            <w:pPr>
              <w:pStyle w:val="BodyText"/>
            </w:pPr>
            <w:r w:rsidRPr="00E16B0F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B0F" w:rsidP="00E16B0F">
            <w:pPr>
              <w:pStyle w:val="BodyText"/>
            </w:pPr>
            <w:r w:rsidRPr="00E16B0F">
              <w:rPr>
                <w:rStyle w:val="SpecialBold"/>
              </w:rPr>
              <w:t>Performance</w:t>
            </w:r>
          </w:p>
          <w:p w:rsidR="00000000" w:rsidRPr="00E16B0F" w:rsidP="00E16B0F">
            <w:pPr>
              <w:pStyle w:val="BodyText"/>
            </w:pPr>
            <w:r w:rsidRPr="00E16B0F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0F">
            <w:pPr>
              <w:pStyle w:val="BodyText"/>
              <w:rPr>
                <w:lang w:val="en-NZ"/>
              </w:rPr>
            </w:pPr>
            <w:r w:rsidRPr="00E16B0F">
              <w:rPr>
                <w:rStyle w:val="SpecialBold"/>
              </w:rPr>
              <w:t>Description</w:t>
            </w:r>
          </w:p>
        </w:tc>
      </w:tr>
      <w:tr w:rsidTr="00E16B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0F">
            <w:pPr>
              <w:pStyle w:val="BodyText"/>
              <w:rPr>
                <w:lang w:val="en-NZ"/>
              </w:rPr>
            </w:pPr>
            <w:r w:rsidRPr="00E16B0F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0F">
            <w:pPr>
              <w:pStyle w:val="BodyText"/>
              <w:rPr>
                <w:lang w:val="en-NZ"/>
              </w:rPr>
            </w:pPr>
            <w:r w:rsidRPr="00E16B0F">
              <w:t>1.1-1.4, 2.1-2.3,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0F">
            <w:pPr>
              <w:pStyle w:val="ListBullet"/>
              <w:rPr>
                <w:lang w:val="en-NZ"/>
              </w:rPr>
            </w:pPr>
            <w:r w:rsidRPr="00E16B0F">
              <w:t>Researches, analyses and evaluates information from a range of complex texts against specific requirements to determine organisational needs</w:t>
            </w:r>
          </w:p>
        </w:tc>
      </w:tr>
      <w:tr w:rsidTr="00E16B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0F">
            <w:pPr>
              <w:pStyle w:val="BodyText"/>
              <w:rPr>
                <w:lang w:val="en-NZ"/>
              </w:rPr>
            </w:pPr>
            <w:r w:rsidRPr="00E16B0F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0F">
            <w:pPr>
              <w:pStyle w:val="BodyText"/>
              <w:rPr>
                <w:lang w:val="en-NZ"/>
              </w:rPr>
            </w:pPr>
            <w:r w:rsidRPr="00E16B0F">
              <w:t>1.1, 1.2, 2.1-2.3, 3.2, 3.3, 4</w:t>
            </w:r>
            <w:r w:rsidRPr="00E16B0F">
              <w:t>.1-4.6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B0F" w:rsidP="00E16B0F">
            <w:pPr>
              <w:pStyle w:val="ListBullet"/>
            </w:pPr>
            <w:r w:rsidRPr="00E16B0F">
              <w:t>Prepares logically structured documentation that integrates complex concepts, processes and relationships and meets required organisation practice and standards</w:t>
            </w:r>
          </w:p>
          <w:p w:rsidR="00000000" w:rsidP="00E16B0F">
            <w:pPr>
              <w:pStyle w:val="ListBullet"/>
              <w:rPr>
                <w:lang w:val="en-NZ"/>
              </w:rPr>
            </w:pPr>
            <w:r w:rsidRPr="00E16B0F">
              <w:t>Uses clear language and terminology to effectively convey information appropriate for purpose and audience</w:t>
            </w:r>
          </w:p>
        </w:tc>
      </w:tr>
      <w:tr w:rsidTr="00E16B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0F">
            <w:pPr>
              <w:pStyle w:val="BodyText"/>
              <w:rPr>
                <w:lang w:val="en-NZ"/>
              </w:rPr>
            </w:pPr>
            <w:r w:rsidRPr="00E16B0F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0F">
            <w:pPr>
              <w:pStyle w:val="BodyText"/>
              <w:rPr>
                <w:lang w:val="en-NZ"/>
              </w:rPr>
            </w:pPr>
            <w:r w:rsidRPr="00E16B0F">
              <w:t>3.2, 4.1, 4.6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B0F" w:rsidP="00E16B0F">
            <w:pPr>
              <w:pStyle w:val="ListBullet"/>
            </w:pPr>
            <w:r w:rsidRPr="00E16B0F">
              <w:t>Presents information using language and non-verbal features appropriate to audience</w:t>
            </w:r>
          </w:p>
          <w:p w:rsidR="00000000" w:rsidP="00E16B0F">
            <w:pPr>
              <w:pStyle w:val="ListBullet"/>
              <w:rPr>
                <w:lang w:val="en-NZ"/>
              </w:rPr>
            </w:pPr>
            <w:r w:rsidRPr="00E16B0F">
              <w:t>Uses listening and questioning</w:t>
            </w:r>
            <w:r w:rsidRPr="00E16B0F">
              <w:t xml:space="preserve"> skills to clarify information and confirm understanding</w:t>
            </w:r>
          </w:p>
        </w:tc>
      </w:tr>
      <w:tr w:rsidTr="00E16B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0F">
            <w:pPr>
              <w:pStyle w:val="BodyText"/>
              <w:rPr>
                <w:lang w:val="en-NZ"/>
              </w:rPr>
            </w:pPr>
            <w:r w:rsidRPr="00E16B0F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0F">
            <w:pPr>
              <w:pStyle w:val="BodyText"/>
              <w:rPr>
                <w:lang w:val="en-NZ"/>
              </w:rPr>
            </w:pPr>
            <w:r w:rsidRPr="00E16B0F">
              <w:t>1.1, 2.2, 3.3, 4.2, 4.7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0F">
            <w:pPr>
              <w:pStyle w:val="ListBullet"/>
              <w:rPr>
                <w:lang w:val="en-NZ"/>
              </w:rPr>
            </w:pPr>
            <w:r w:rsidRPr="00E16B0F">
              <w:t>Understands implications of industry standards, and legislative and regulatory requirements, on recordkeeping requirements and considers these whe</w:t>
            </w:r>
            <w:r w:rsidRPr="00E16B0F">
              <w:t>n identifying a recordkeeping framework</w:t>
            </w:r>
          </w:p>
        </w:tc>
      </w:tr>
      <w:tr w:rsidTr="00E16B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0F">
            <w:pPr>
              <w:pStyle w:val="BodyText"/>
              <w:rPr>
                <w:lang w:val="en-NZ"/>
              </w:rPr>
            </w:pPr>
            <w:r w:rsidRPr="00E16B0F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0F">
            <w:pPr>
              <w:pStyle w:val="BodyText"/>
              <w:rPr>
                <w:lang w:val="en-NZ"/>
              </w:rPr>
            </w:pPr>
            <w:r w:rsidRPr="00E16B0F">
              <w:t>3.2, 4.1, 4.6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0F">
            <w:pPr>
              <w:pStyle w:val="ListBullet"/>
              <w:rPr>
                <w:lang w:val="en-NZ"/>
              </w:rPr>
            </w:pPr>
            <w:r w:rsidRPr="00E16B0F">
              <w:t>Identifies the requirements of important communication exchanges, selecting appropriate channels, format and content to suit purpose and audience</w:t>
            </w:r>
          </w:p>
        </w:tc>
      </w:tr>
      <w:tr w:rsidTr="00E16B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0F">
            <w:pPr>
              <w:pStyle w:val="BodyText"/>
              <w:rPr>
                <w:lang w:val="en-NZ"/>
              </w:rPr>
            </w:pPr>
            <w:r w:rsidRPr="00E16B0F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0F">
            <w:pPr>
              <w:pStyle w:val="BodyText"/>
              <w:rPr>
                <w:lang w:val="en-NZ"/>
              </w:rPr>
            </w:pPr>
            <w:r w:rsidRPr="00E16B0F">
              <w:t>1.1, 1.2, 1.3, 1.4, 2.1, 2.2, 2.3, 3.1, 3.3, 4.2, 4.3, 4.4, 4.5, 4.7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B0F" w:rsidP="00E16B0F">
            <w:pPr>
              <w:pStyle w:val="ListBullet"/>
            </w:pPr>
            <w:r w:rsidRPr="00E16B0F">
              <w:t xml:space="preserve">Develops plans to manage complex, non-routine tasks with an awareness of how they contribute to the overall organisation </w:t>
            </w:r>
          </w:p>
          <w:p w:rsidR="00000000" w:rsidRPr="00E16B0F" w:rsidP="00E16B0F">
            <w:pPr>
              <w:pStyle w:val="ListBullet"/>
            </w:pPr>
            <w:r w:rsidRPr="00E16B0F">
              <w:t>Makes a range of critical and non-critical decision in relativel</w:t>
            </w:r>
            <w:r w:rsidRPr="00E16B0F">
              <w:t>y complex situations, taking a range of factors into account</w:t>
            </w:r>
          </w:p>
          <w:p w:rsidR="00000000" w:rsidRPr="00E16B0F" w:rsidP="00E16B0F">
            <w:pPr>
              <w:pStyle w:val="ListBullet"/>
            </w:pPr>
            <w:r w:rsidRPr="00E16B0F">
              <w:t>Evaluates effectiveness of decisions to identify and implement improvements</w:t>
            </w:r>
          </w:p>
          <w:p w:rsidR="00000000" w:rsidRPr="00E16B0F" w:rsidP="00E16B0F">
            <w:pPr>
              <w:pStyle w:val="ListBullet"/>
            </w:pPr>
            <w:r w:rsidRPr="00E16B0F">
              <w:t>Recognises and addresses some unfamiliar problems of increasing complexity within own scope</w:t>
            </w:r>
          </w:p>
          <w:p w:rsidR="00000000" w:rsidRPr="00E16B0F" w:rsidP="00E16B0F">
            <w:pPr>
              <w:pStyle w:val="ListBullet"/>
            </w:pPr>
            <w:r w:rsidRPr="00E16B0F">
              <w:t>Understands the uses of dig</w:t>
            </w:r>
            <w:r w:rsidRPr="00E16B0F">
              <w:t>ital tools and technologies in the recordkeeping process</w:t>
            </w:r>
          </w:p>
        </w:tc>
      </w:tr>
    </w:tbl>
    <w:p w:rsidR="00000000" w:rsidRPr="00E16B0F" w:rsidP="00E16B0F">
      <w:pPr>
        <w:pStyle w:val="BodyText"/>
      </w:pPr>
    </w:p>
    <w:p w:rsidR="00000000" w:rsidRPr="00E16B0F" w:rsidP="00E16B0F">
      <w:pPr>
        <w:pStyle w:val="AllowPageBreak"/>
      </w:pPr>
    </w:p>
    <w:p w:rsidR="00000000" w:rsidRPr="00E16B0F" w:rsidP="00E16B0F">
      <w:pPr>
        <w:pStyle w:val="Heading1"/>
      </w:pPr>
      <w:bookmarkStart w:id="6" w:name="O_645658"/>
      <w:bookmarkEnd w:id="6"/>
      <w:r w:rsidRPr="00E16B0F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430"/>
      </w:tblGrid>
      <w:tr w:rsidTr="00E16B0F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B0F" w:rsidP="00E16B0F">
            <w:pPr>
              <w:pStyle w:val="BodyText"/>
            </w:pPr>
            <w:r w:rsidRPr="00E16B0F">
              <w:rPr>
                <w:rStyle w:val="SpecialBold"/>
              </w:rPr>
              <w:t xml:space="preserve">Code and title </w:t>
            </w:r>
          </w:p>
          <w:p w:rsidR="00000000" w:rsidRPr="00E16B0F" w:rsidP="00E16B0F">
            <w:pPr>
              <w:pStyle w:val="BodyText"/>
            </w:pPr>
            <w:r w:rsidRPr="00E16B0F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B0F" w:rsidP="00E16B0F">
            <w:pPr>
              <w:pStyle w:val="BodyText"/>
            </w:pPr>
            <w:r w:rsidRPr="00E16B0F">
              <w:rPr>
                <w:rStyle w:val="SpecialBold"/>
              </w:rPr>
              <w:t>Code and title</w:t>
            </w:r>
          </w:p>
          <w:p w:rsidR="00000000" w:rsidRPr="00E16B0F" w:rsidP="00E16B0F">
            <w:pPr>
              <w:pStyle w:val="BodyText"/>
            </w:pPr>
            <w:r w:rsidRPr="00E16B0F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B0F" w:rsidP="00E16B0F">
            <w:pPr>
              <w:pStyle w:val="BodyText"/>
            </w:pPr>
            <w:r w:rsidRPr="00E16B0F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0F">
            <w:pPr>
              <w:pStyle w:val="BodyText"/>
              <w:rPr>
                <w:lang w:val="en-NZ"/>
              </w:rPr>
            </w:pPr>
            <w:r w:rsidRPr="00E16B0F">
              <w:rPr>
                <w:rStyle w:val="SpecialBold"/>
              </w:rPr>
              <w:t>Equivalence status</w:t>
            </w:r>
          </w:p>
        </w:tc>
      </w:tr>
      <w:tr w:rsidTr="00E16B0F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0F">
            <w:pPr>
              <w:pStyle w:val="BodyText"/>
              <w:rPr>
                <w:lang w:val="en-NZ"/>
              </w:rPr>
            </w:pPr>
            <w:r w:rsidRPr="00E16B0F">
              <w:t xml:space="preserve">BSBRKG601 Define recordkeeping framework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0F">
            <w:pPr>
              <w:pStyle w:val="BodyText"/>
              <w:rPr>
                <w:lang w:val="en-NZ"/>
              </w:rPr>
            </w:pPr>
            <w:r w:rsidRPr="00E16B0F">
              <w:t xml:space="preserve">BSBRKG601B Define recordkeeping framework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0F">
            <w:pPr>
              <w:pStyle w:val="BodyText"/>
              <w:rPr>
                <w:lang w:val="en-NZ"/>
              </w:rPr>
            </w:pPr>
            <w:r w:rsidRPr="00E16B0F">
              <w:t>Updated to meet Standards for Training Packages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B0F" w:rsidP="00E16B0F">
            <w:pPr>
              <w:pStyle w:val="BodyText"/>
            </w:pPr>
            <w:r w:rsidRPr="00E16B0F">
              <w:t>Equivalent unit</w:t>
            </w:r>
          </w:p>
        </w:tc>
      </w:tr>
    </w:tbl>
    <w:p w:rsidR="00000000" w:rsidRPr="00E16B0F" w:rsidP="00E16B0F">
      <w:pPr>
        <w:pStyle w:val="BodyText"/>
      </w:pPr>
    </w:p>
    <w:p w:rsidR="00000000" w:rsidRPr="00E16B0F" w:rsidP="00E16B0F">
      <w:pPr>
        <w:pStyle w:val="AllowPageBreak"/>
      </w:pPr>
    </w:p>
    <w:p w:rsidR="00000000" w:rsidRPr="00E16B0F" w:rsidP="00E16B0F">
      <w:pPr>
        <w:pStyle w:val="Heading1"/>
      </w:pPr>
      <w:bookmarkStart w:id="7" w:name="O_645665"/>
      <w:bookmarkEnd w:id="7"/>
      <w:r w:rsidRPr="00E16B0F">
        <w:t>Links</w:t>
      </w:r>
    </w:p>
    <w:p w:rsidR="00000000" w:rsidRPr="00E16B0F" w:rsidP="00403CDD">
      <w:pPr>
        <w:pStyle w:val="BodyText"/>
      </w:pPr>
      <w:r w:rsidRPr="00E16B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F00A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16B0F" w:rsidP="00403CDD">
      <w:pPr>
        <w:pStyle w:val="BodyText"/>
        <w:sectPr w:rsidSect="00E16B0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16B0F" w:rsidP="00E16B0F">
      <w:pPr>
        <w:pStyle w:val="SuperHeading"/>
      </w:pPr>
      <w:r w:rsidRPr="00E16B0F">
        <w:t xml:space="preserve">Assessment </w:t>
      </w:r>
      <w:r w:rsidRPr="00E16B0F">
        <w:t>Requirements for BSBRKG601 Define recordkeeping framework</w:t>
      </w:r>
    </w:p>
    <w:p w:rsidR="00000000" w:rsidRPr="00E16B0F" w:rsidP="00E16B0F">
      <w:pPr>
        <w:pStyle w:val="Heading1"/>
      </w:pPr>
      <w:bookmarkStart w:id="8" w:name="O_645660"/>
      <w:bookmarkEnd w:id="8"/>
      <w:r w:rsidRPr="00E16B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16B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B0F" w:rsidP="00E16B0F">
            <w:pPr>
              <w:pStyle w:val="BodyText"/>
            </w:pPr>
            <w:r w:rsidRPr="00E16B0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0F">
            <w:pPr>
              <w:pStyle w:val="BodyText"/>
              <w:rPr>
                <w:lang w:val="en-NZ"/>
              </w:rPr>
            </w:pPr>
            <w:r w:rsidRPr="00E16B0F">
              <w:rPr>
                <w:rStyle w:val="SpecialBold"/>
              </w:rPr>
              <w:t>Comments</w:t>
            </w:r>
          </w:p>
        </w:tc>
      </w:tr>
      <w:tr w:rsidTr="00E16B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0F">
            <w:pPr>
              <w:pStyle w:val="BodyText"/>
              <w:rPr>
                <w:lang w:val="en-NZ"/>
              </w:rPr>
            </w:pPr>
            <w:r w:rsidRPr="00E16B0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B0F" w:rsidP="00E16B0F">
            <w:pPr>
              <w:pStyle w:val="BodyText"/>
            </w:pPr>
            <w:r w:rsidRPr="00E16B0F">
              <w:t>This version first released with BSB Business Services Training Package Version 1.0.</w:t>
            </w:r>
          </w:p>
        </w:tc>
      </w:tr>
    </w:tbl>
    <w:p w:rsidR="00000000" w:rsidRPr="00E16B0F" w:rsidP="00E16B0F">
      <w:pPr>
        <w:pStyle w:val="BodyText"/>
      </w:pPr>
    </w:p>
    <w:p w:rsidR="00000000" w:rsidRPr="00E16B0F" w:rsidP="00E16B0F">
      <w:pPr>
        <w:pStyle w:val="AllowPageBreak"/>
      </w:pPr>
    </w:p>
    <w:p w:rsidR="00000000" w:rsidRPr="00E16B0F" w:rsidP="00E16B0F">
      <w:pPr>
        <w:pStyle w:val="Heading1"/>
      </w:pPr>
      <w:bookmarkStart w:id="9" w:name="O_645661"/>
      <w:bookmarkEnd w:id="9"/>
      <w:r w:rsidRPr="00E16B0F">
        <w:t>Performance Evidence</w:t>
      </w:r>
    </w:p>
    <w:p w:rsidR="00000000" w:rsidRPr="00E16B0F" w:rsidP="00403CDD">
      <w:pPr>
        <w:pStyle w:val="BodyText"/>
      </w:pPr>
      <w:r w:rsidRPr="00E16B0F">
        <w:t>Evidence</w:t>
      </w:r>
      <w:r w:rsidRPr="00E16B0F">
        <w:t xml:space="preserve"> of the ability to:</w:t>
      </w:r>
    </w:p>
    <w:p w:rsidR="00000000" w:rsidRPr="00E16B0F" w:rsidP="00E16B0F">
      <w:pPr>
        <w:pStyle w:val="ListBullet"/>
      </w:pPr>
      <w:r w:rsidRPr="00E16B0F">
        <w:t>analyse information from a range of sources to identify how the recordkeeping framework can address compliance requirements, risks and liabilities arising from:</w:t>
      </w:r>
    </w:p>
    <w:p w:rsidR="00000000" w:rsidRPr="00E16B0F" w:rsidP="00E16B0F">
      <w:pPr>
        <w:pStyle w:val="ListBullet2"/>
      </w:pPr>
      <w:r w:rsidRPr="00E16B0F">
        <w:t>legislation and regulations that apply to the organisation</w:t>
      </w:r>
    </w:p>
    <w:p w:rsidR="00000000" w:rsidRPr="00E16B0F" w:rsidP="00E16B0F">
      <w:pPr>
        <w:pStyle w:val="ListBullet2"/>
      </w:pPr>
      <w:r w:rsidRPr="00E16B0F">
        <w:t>the social context</w:t>
      </w:r>
    </w:p>
    <w:p w:rsidR="00000000" w:rsidRPr="00E16B0F" w:rsidP="00E16B0F">
      <w:pPr>
        <w:pStyle w:val="ListBullet2"/>
      </w:pPr>
      <w:r w:rsidRPr="00E16B0F">
        <w:t>business functions within the organisation</w:t>
      </w:r>
    </w:p>
    <w:p w:rsidR="00000000" w:rsidRPr="00E16B0F" w:rsidP="00E16B0F">
      <w:pPr>
        <w:pStyle w:val="ListBullet2"/>
      </w:pPr>
      <w:r w:rsidRPr="00E16B0F">
        <w:t xml:space="preserve">identified risks and liabilities </w:t>
      </w:r>
    </w:p>
    <w:p w:rsidR="00000000" w:rsidRPr="00E16B0F" w:rsidP="00E16B0F">
      <w:pPr>
        <w:pStyle w:val="ListBullet"/>
      </w:pPr>
      <w:r w:rsidRPr="00E16B0F">
        <w:t>develop and implement a framework for recordkeeping to meet the identified issues and needs including:</w:t>
      </w:r>
    </w:p>
    <w:p w:rsidR="00000000" w:rsidRPr="00E16B0F" w:rsidP="00E16B0F">
      <w:pPr>
        <w:pStyle w:val="ListBullet2"/>
      </w:pPr>
      <w:r w:rsidRPr="00E16B0F">
        <w:t>rights, responsibilities, accountabilities and authorit</w:t>
      </w:r>
      <w:r w:rsidRPr="00E16B0F">
        <w:t>ies</w:t>
      </w:r>
    </w:p>
    <w:p w:rsidR="00000000" w:rsidRPr="00E16B0F" w:rsidP="00E16B0F">
      <w:pPr>
        <w:pStyle w:val="ListBullet2"/>
      </w:pPr>
      <w:r w:rsidRPr="00E16B0F">
        <w:t>specific records and evidence to be kept</w:t>
      </w:r>
    </w:p>
    <w:p w:rsidR="00000000" w:rsidRPr="00E16B0F" w:rsidP="00E16B0F">
      <w:pPr>
        <w:pStyle w:val="ListBullet2"/>
      </w:pPr>
      <w:r w:rsidRPr="00E16B0F">
        <w:t>technologies, standards and processes for recordkeeping</w:t>
      </w:r>
    </w:p>
    <w:p w:rsidR="00000000" w:rsidRPr="00E16B0F" w:rsidP="00E16B0F">
      <w:pPr>
        <w:pStyle w:val="ListBullet"/>
      </w:pPr>
      <w:r w:rsidRPr="00E16B0F">
        <w:t xml:space="preserve">consult and communicate with relevant stakeholders to encourage input to, understanding of and engagement with recordkeeping framework </w:t>
      </w:r>
    </w:p>
    <w:p w:rsidR="00000000" w:rsidRPr="00E16B0F" w:rsidP="00E16B0F">
      <w:pPr>
        <w:pStyle w:val="ListBullet"/>
      </w:pPr>
      <w:r w:rsidRPr="00E16B0F">
        <w:t>establish processe</w:t>
      </w:r>
      <w:r w:rsidRPr="00E16B0F">
        <w:t>s and responsibilities for review of the recordkeeping framework.</w:t>
      </w:r>
    </w:p>
    <w:p w:rsidR="00000000" w:rsidRPr="00E16B0F" w:rsidP="00E16B0F">
      <w:pPr>
        <w:pStyle w:val="BodyText"/>
      </w:pPr>
    </w:p>
    <w:p w:rsidR="00000000" w:rsidRPr="00E16B0F" w:rsidP="00403CDD">
      <w:pPr>
        <w:pStyle w:val="BodyText"/>
      </w:pPr>
      <w:r w:rsidRPr="00E16B0F">
        <w:t>Note: if a specific volume or frequency is not stated, then evidence must be provided at least once.</w:t>
      </w:r>
    </w:p>
    <w:p w:rsidR="00000000" w:rsidRPr="00E16B0F" w:rsidP="00E16B0F">
      <w:pPr>
        <w:pStyle w:val="Heading1"/>
      </w:pPr>
      <w:bookmarkStart w:id="10" w:name="O_645662"/>
      <w:bookmarkEnd w:id="10"/>
      <w:r w:rsidRPr="00E16B0F">
        <w:t>Knowledge Evidence</w:t>
      </w:r>
    </w:p>
    <w:p w:rsidR="00000000" w:rsidRPr="00E16B0F" w:rsidP="00403CDD">
      <w:pPr>
        <w:pStyle w:val="BodyText"/>
      </w:pPr>
      <w:r w:rsidRPr="00E16B0F">
        <w:t xml:space="preserve">To complete the unit requirements safely and effectively, the individual must: </w:t>
      </w:r>
    </w:p>
    <w:p w:rsidR="00000000" w:rsidRPr="00E16B0F" w:rsidP="00E16B0F">
      <w:pPr>
        <w:pStyle w:val="ListBullet"/>
      </w:pPr>
      <w:r w:rsidRPr="00E16B0F">
        <w:t>outline the key provisions of standards relevant to recordkeeping</w:t>
      </w:r>
    </w:p>
    <w:p w:rsidR="00000000" w:rsidRPr="00E16B0F" w:rsidP="00E16B0F">
      <w:pPr>
        <w:pStyle w:val="ListBullet"/>
      </w:pPr>
      <w:r w:rsidRPr="00E16B0F">
        <w:t xml:space="preserve">outline the recordkeeping implications arising from the legislative and regulatory context </w:t>
      </w:r>
    </w:p>
    <w:p w:rsidR="00000000" w:rsidRPr="00E16B0F" w:rsidP="00E16B0F">
      <w:pPr>
        <w:pStyle w:val="ListBullet"/>
      </w:pPr>
      <w:r w:rsidRPr="00E16B0F">
        <w:t>describe the gene</w:t>
      </w:r>
      <w:r w:rsidRPr="00E16B0F">
        <w:t>ral principles and processes of records management and records management systems including:</w:t>
      </w:r>
    </w:p>
    <w:p w:rsidR="00000000" w:rsidRPr="00E16B0F" w:rsidP="00E16B0F">
      <w:pPr>
        <w:pStyle w:val="ListBullet2"/>
      </w:pPr>
      <w:r w:rsidRPr="00E16B0F">
        <w:t>systems of control</w:t>
      </w:r>
    </w:p>
    <w:p w:rsidR="00000000" w:rsidRPr="00E16B0F" w:rsidP="00E16B0F">
      <w:pPr>
        <w:pStyle w:val="ListBullet2"/>
      </w:pPr>
      <w:r w:rsidRPr="00E16B0F">
        <w:t>records continuum theory</w:t>
      </w:r>
    </w:p>
    <w:p w:rsidR="00000000" w:rsidRPr="00E16B0F" w:rsidP="00E16B0F">
      <w:pPr>
        <w:pStyle w:val="ListBullet2"/>
      </w:pPr>
      <w:r w:rsidRPr="00E16B0F">
        <w:t>mandate and ownership of business process</w:t>
      </w:r>
    </w:p>
    <w:p w:rsidR="00000000" w:rsidRPr="00E16B0F" w:rsidP="00E16B0F">
      <w:pPr>
        <w:pStyle w:val="ListBullet"/>
      </w:pPr>
      <w:r w:rsidRPr="00E16B0F">
        <w:t>explain how organisational business functions, structure and culture relate</w:t>
      </w:r>
      <w:r w:rsidRPr="00E16B0F">
        <w:t xml:space="preserve"> to the recordkeeping framework</w:t>
      </w:r>
    </w:p>
    <w:p w:rsidR="00000000" w:rsidRPr="00E16B0F" w:rsidP="00E16B0F">
      <w:pPr>
        <w:pStyle w:val="ListBullet"/>
      </w:pPr>
      <w:r w:rsidRPr="00E16B0F">
        <w:t>outline key recordkeeping policies, strategies, functions and structures.</w:t>
      </w:r>
    </w:p>
    <w:p w:rsidR="00000000" w:rsidRPr="00E16B0F" w:rsidP="00E16B0F">
      <w:pPr>
        <w:pStyle w:val="AllowPageBreak"/>
      </w:pPr>
    </w:p>
    <w:p w:rsidR="00000000" w:rsidRPr="00E16B0F" w:rsidP="00E16B0F">
      <w:pPr>
        <w:pStyle w:val="Heading1"/>
      </w:pPr>
      <w:bookmarkStart w:id="11" w:name="O_645663"/>
      <w:bookmarkEnd w:id="11"/>
      <w:r w:rsidRPr="00E16B0F">
        <w:t>Assessment Conditions</w:t>
      </w:r>
    </w:p>
    <w:p w:rsidR="00000000" w:rsidRPr="00E16B0F" w:rsidP="00403CDD">
      <w:pPr>
        <w:pStyle w:val="BodyText"/>
      </w:pPr>
      <w:r w:rsidRPr="00E16B0F">
        <w:t>Assessment must be conducted in a safe environment where evidence gathered demonstrates consistent performance of typical activities experienced in the knowledge management – recordkeeping field of work and include access to:</w:t>
      </w:r>
    </w:p>
    <w:p w:rsidR="00000000" w:rsidRPr="00E16B0F" w:rsidP="00E16B0F">
      <w:pPr>
        <w:pStyle w:val="ListBullet"/>
      </w:pPr>
      <w:r w:rsidRPr="00E16B0F">
        <w:t>relevant legislation, regulat</w:t>
      </w:r>
      <w:r w:rsidRPr="00E16B0F">
        <w:t>ions, standards and codes</w:t>
      </w:r>
    </w:p>
    <w:p w:rsidR="00000000" w:rsidRPr="00E16B0F" w:rsidP="00E16B0F">
      <w:pPr>
        <w:pStyle w:val="ListBullet"/>
      </w:pPr>
      <w:r w:rsidRPr="00E16B0F">
        <w:t>relevant workplace documentation and resources</w:t>
      </w:r>
    </w:p>
    <w:p w:rsidR="00000000" w:rsidRPr="00E16B0F" w:rsidP="00E16B0F">
      <w:pPr>
        <w:pStyle w:val="ListBullet"/>
      </w:pPr>
      <w:r w:rsidRPr="00E16B0F">
        <w:t xml:space="preserve">case studies and, where possible, real situations </w:t>
      </w:r>
    </w:p>
    <w:p w:rsidR="00000000" w:rsidRPr="00E16B0F" w:rsidP="00E16B0F">
      <w:pPr>
        <w:pStyle w:val="ListBullet"/>
      </w:pPr>
      <w:r w:rsidRPr="00E16B0F">
        <w:t>interaction with others.</w:t>
      </w:r>
    </w:p>
    <w:p w:rsidR="00000000" w:rsidRPr="00E16B0F" w:rsidP="00E16B0F">
      <w:pPr>
        <w:pStyle w:val="BodyText"/>
      </w:pPr>
      <w:r w:rsidRPr="00E16B0F">
        <w:t xml:space="preserve"> </w:t>
      </w:r>
    </w:p>
    <w:p w:rsidR="00000000" w:rsidRPr="00E16B0F" w:rsidP="00403CDD">
      <w:pPr>
        <w:pStyle w:val="BodyText"/>
      </w:pPr>
      <w:r w:rsidRPr="00E16B0F">
        <w:t>Assessors must satisfy NVR/AQTF assessor requirements.</w:t>
      </w:r>
    </w:p>
    <w:p w:rsidR="00000000" w:rsidRPr="00E16B0F" w:rsidP="00E16B0F">
      <w:pPr>
        <w:pStyle w:val="Heading1"/>
      </w:pPr>
      <w:bookmarkStart w:id="12" w:name="O_645666"/>
      <w:bookmarkEnd w:id="12"/>
      <w:r w:rsidRPr="00E16B0F">
        <w:t>Links</w:t>
      </w:r>
    </w:p>
    <w:p w:rsidR="00000000" w:rsidRPr="00E16B0F" w:rsidP="00403CDD">
      <w:pPr>
        <w:pStyle w:val="BodyText"/>
      </w:pPr>
      <w:r w:rsidRPr="00E16B0F">
        <w:t>Companion Volume implementa</w:t>
      </w:r>
      <w:r w:rsidRPr="00E16B0F">
        <w:t xml:space="preserve">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F00A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16B0F" w:rsidP="00E16B0F"/>
    <w:sectPr w:rsidSect="00E16B0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B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B0F" w:rsidRPr="00403CDD" w:rsidP="00403C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B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CDD" w:rsidP="00E16B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03CDD" w:rsidP="00E16B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03CDD" w:rsidP="00E16B0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B0F" w:rsidP="00E16B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03CDD">
      <w:t>Approved</w:t>
    </w:r>
    <w:r w:rsidR="00403CD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03CD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03CDD">
      <w:rPr>
        <w:noProof/>
      </w:rPr>
      <w:t>5</w:t>
    </w:r>
    <w:r>
      <w:rPr>
        <w:noProof/>
      </w:rPr>
      <w:fldChar w:fldCharType="end"/>
    </w:r>
  </w:p>
  <w:p w:rsidR="00E16B0F" w:rsidP="00E16B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03CD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03CDD">
      <w:t>Future Skills Organisation</w:t>
    </w:r>
    <w:r w:rsidR="00403CDD">
      <w:fldChar w:fldCharType="end"/>
    </w:r>
  </w:p>
  <w:p w:rsidR="00E16B0F" w:rsidP="00E16B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B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C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6B0F" w:rsidRPr="00403CDD" w:rsidP="00403C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B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CDD" w:rsidRPr="002D2AF8" w:rsidP="00E16B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BSBRKG601 Define recordkeeping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03CDD" w:rsidP="00E16B0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B0F" w:rsidRPr="002D2AF8" w:rsidP="00E16B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03CDD">
      <w:t>BSBRKG601 Define recordkeeping framework</w:t>
    </w:r>
    <w:r w:rsidR="00403CD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03CDD">
      <w:rPr>
        <w:noProof/>
      </w:rPr>
      <w:t>2 March 2025</w:t>
    </w:r>
    <w:r>
      <w:fldChar w:fldCharType="end"/>
    </w:r>
  </w:p>
  <w:p w:rsidR="00E16B0F" w:rsidP="00E16B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1E9A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D870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68C3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B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6B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6B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6B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6B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6B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6B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6B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6B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6B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6B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6B0F"/>
  </w:style>
  <w:style w:type="character" w:customStyle="1" w:styleId="Heading1Char">
    <w:name w:val="Heading 1 Char"/>
    <w:basedOn w:val="DefaultParagraphFont"/>
    <w:link w:val="Heading1"/>
    <w:rsid w:val="00E16B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6B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6B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6B0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6B0F"/>
    <w:rPr>
      <w:b/>
      <w:spacing w:val="0"/>
    </w:rPr>
  </w:style>
  <w:style w:type="paragraph" w:styleId="ListBullet2">
    <w:name w:val="List Bullet 2"/>
    <w:basedOn w:val="List2"/>
    <w:rsid w:val="00E16B0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16B0F"/>
    <w:rPr>
      <w:i/>
    </w:rPr>
  </w:style>
  <w:style w:type="paragraph" w:customStyle="1" w:styleId="SuperHeading">
    <w:name w:val="SuperHeading"/>
    <w:basedOn w:val="Normal"/>
    <w:rsid w:val="00E16B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6B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6B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6B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6B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6B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6B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6B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6B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6B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6B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6B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6B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6B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6B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6B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6B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6B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6B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6B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6B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6B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6B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6B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6B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6B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6B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6B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6B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6B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6B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6B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6B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6B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16B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6B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6B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6B0F"/>
  </w:style>
  <w:style w:type="paragraph" w:styleId="TableofFigures">
    <w:name w:val="table of figures"/>
    <w:basedOn w:val="Normal"/>
    <w:next w:val="Normal"/>
    <w:semiHidden/>
    <w:rsid w:val="00E16B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6B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6B0F"/>
    <w:rPr>
      <w:rFonts w:ascii="Wingdings" w:hAnsi="Wingdings"/>
    </w:rPr>
  </w:style>
  <w:style w:type="paragraph" w:customStyle="1" w:styleId="TableHeading">
    <w:name w:val="Table Heading"/>
    <w:basedOn w:val="HeadingBase"/>
    <w:rsid w:val="00E16B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6B0F"/>
    <w:rPr>
      <w:color w:val="0033CC"/>
      <w:u w:val="none"/>
    </w:rPr>
  </w:style>
  <w:style w:type="paragraph" w:customStyle="1" w:styleId="BodyTextRight">
    <w:name w:val="Body Text Right"/>
    <w:basedOn w:val="BodyText"/>
    <w:rsid w:val="00E16B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6B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6B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6B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6B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6B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6B0F"/>
    <w:rPr>
      <w:sz w:val="32"/>
    </w:rPr>
  </w:style>
  <w:style w:type="paragraph" w:customStyle="1" w:styleId="HeadingProcedure">
    <w:name w:val="Heading Procedure"/>
    <w:basedOn w:val="HeadingBase"/>
    <w:next w:val="Normal"/>
    <w:rsid w:val="00E16B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6B0F"/>
    <w:pPr>
      <w:spacing w:before="60" w:after="60"/>
    </w:pPr>
  </w:style>
  <w:style w:type="paragraph" w:styleId="ListContinue">
    <w:name w:val="List Continue"/>
    <w:basedOn w:val="List"/>
    <w:rsid w:val="00E16B0F"/>
    <w:pPr>
      <w:ind w:firstLine="0"/>
    </w:pPr>
  </w:style>
  <w:style w:type="paragraph" w:customStyle="1" w:styleId="ListNote">
    <w:name w:val="List Note"/>
    <w:basedOn w:val="List"/>
    <w:rsid w:val="00E16B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6B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6B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6B0F"/>
    <w:rPr>
      <w:rFonts w:ascii="Courier New" w:hAnsi="Courier New"/>
    </w:rPr>
  </w:style>
  <w:style w:type="paragraph" w:customStyle="1" w:styleId="NoteBullet">
    <w:name w:val="Note Bullet"/>
    <w:basedOn w:val="Note"/>
    <w:rsid w:val="00E16B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6B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6B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6B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6B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6B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6B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6B0F"/>
    <w:rPr>
      <w:b/>
      <w:smallCaps/>
    </w:rPr>
  </w:style>
  <w:style w:type="paragraph" w:customStyle="1" w:styleId="TableListNumber">
    <w:name w:val="Table List Number"/>
    <w:basedOn w:val="ListNumber"/>
    <w:rsid w:val="00E16B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6B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6B0F"/>
    <w:pPr>
      <w:numPr>
        <w:numId w:val="9"/>
      </w:numPr>
    </w:pPr>
  </w:style>
  <w:style w:type="paragraph" w:customStyle="1" w:styleId="ListAlpha2">
    <w:name w:val="List Alpha 2"/>
    <w:basedOn w:val="List2"/>
    <w:rsid w:val="00E16B0F"/>
    <w:pPr>
      <w:numPr>
        <w:numId w:val="8"/>
      </w:numPr>
    </w:pPr>
  </w:style>
  <w:style w:type="paragraph" w:styleId="List2">
    <w:name w:val="List 2"/>
    <w:basedOn w:val="BodyText"/>
    <w:rsid w:val="00E16B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6B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6B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6B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6B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6B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6B0F"/>
    <w:pPr>
      <w:numPr>
        <w:numId w:val="4"/>
      </w:numPr>
    </w:pPr>
  </w:style>
  <w:style w:type="paragraph" w:styleId="ListContinue2">
    <w:name w:val="List Continue 2"/>
    <w:basedOn w:val="List2"/>
    <w:rsid w:val="00E16B0F"/>
    <w:pPr>
      <w:ind w:firstLine="0"/>
    </w:pPr>
  </w:style>
  <w:style w:type="paragraph" w:styleId="ListContinue3">
    <w:name w:val="List Continue 3"/>
    <w:basedOn w:val="List3"/>
    <w:rsid w:val="00E16B0F"/>
    <w:pPr>
      <w:ind w:left="1021" w:firstLine="0"/>
    </w:pPr>
  </w:style>
  <w:style w:type="paragraph" w:styleId="ListContinue4">
    <w:name w:val="List Continue 4"/>
    <w:basedOn w:val="List4"/>
    <w:rsid w:val="00E16B0F"/>
    <w:pPr>
      <w:ind w:firstLine="0"/>
    </w:pPr>
  </w:style>
  <w:style w:type="paragraph" w:styleId="ListContinue5">
    <w:name w:val="List Continue 5"/>
    <w:basedOn w:val="List5"/>
    <w:rsid w:val="00E16B0F"/>
    <w:pPr>
      <w:ind w:firstLine="0"/>
    </w:pPr>
  </w:style>
  <w:style w:type="paragraph" w:styleId="ListNumber3">
    <w:name w:val="List Number 3"/>
    <w:basedOn w:val="List3"/>
    <w:rsid w:val="00E16B0F"/>
    <w:pPr>
      <w:numPr>
        <w:numId w:val="5"/>
      </w:numPr>
    </w:pPr>
  </w:style>
  <w:style w:type="paragraph" w:styleId="ListNumber4">
    <w:name w:val="List Number 4"/>
    <w:basedOn w:val="List4"/>
    <w:rsid w:val="00E16B0F"/>
    <w:pPr>
      <w:numPr>
        <w:numId w:val="6"/>
      </w:numPr>
    </w:pPr>
  </w:style>
  <w:style w:type="paragraph" w:styleId="ListNumber5">
    <w:name w:val="List Number 5"/>
    <w:basedOn w:val="List5"/>
    <w:rsid w:val="00E16B0F"/>
    <w:pPr>
      <w:numPr>
        <w:numId w:val="7"/>
      </w:numPr>
    </w:pPr>
  </w:style>
  <w:style w:type="paragraph" w:styleId="BlockText">
    <w:name w:val="Block Text"/>
    <w:basedOn w:val="Normal"/>
    <w:rsid w:val="00E16B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6B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6B0F"/>
    <w:rPr>
      <w:sz w:val="16"/>
      <w:vertAlign w:val="superscript"/>
    </w:rPr>
  </w:style>
  <w:style w:type="character" w:customStyle="1" w:styleId="Symbols">
    <w:name w:val="Symbols"/>
    <w:basedOn w:val="DefaultParagraphFont"/>
    <w:rsid w:val="00E16B0F"/>
    <w:rPr>
      <w:rFonts w:ascii="Symbol" w:hAnsi="Symbol"/>
    </w:rPr>
  </w:style>
  <w:style w:type="character" w:customStyle="1" w:styleId="MenuOptions">
    <w:name w:val="Menu Options"/>
    <w:basedOn w:val="DefaultParagraphFont"/>
    <w:rsid w:val="00E16B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6B0F"/>
    <w:rPr>
      <w:b/>
    </w:rPr>
  </w:style>
  <w:style w:type="character" w:customStyle="1" w:styleId="Underlined">
    <w:name w:val="Underlined"/>
    <w:basedOn w:val="DefaultParagraphFont"/>
    <w:rsid w:val="00E16B0F"/>
    <w:rPr>
      <w:u w:val="single"/>
    </w:rPr>
  </w:style>
  <w:style w:type="paragraph" w:customStyle="1" w:styleId="TableBodyTextRight">
    <w:name w:val="Table Body Text Right"/>
    <w:basedOn w:val="TableBodyText"/>
    <w:rsid w:val="00E16B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6B0F"/>
    <w:rPr>
      <w:sz w:val="18"/>
    </w:rPr>
  </w:style>
  <w:style w:type="paragraph" w:customStyle="1" w:styleId="BodySmallRight">
    <w:name w:val="Body Small Right"/>
    <w:basedOn w:val="BodyTextRight"/>
    <w:rsid w:val="00E16B0F"/>
    <w:rPr>
      <w:sz w:val="18"/>
      <w:szCs w:val="18"/>
    </w:rPr>
  </w:style>
  <w:style w:type="paragraph" w:customStyle="1" w:styleId="MarginEdition">
    <w:name w:val="Margin Edition"/>
    <w:basedOn w:val="MarginNote"/>
    <w:rsid w:val="00E16B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6B0F"/>
    <w:rPr>
      <w:sz w:val="2"/>
      <w:szCs w:val="2"/>
    </w:rPr>
  </w:style>
  <w:style w:type="character" w:customStyle="1" w:styleId="Small">
    <w:name w:val="Small"/>
    <w:basedOn w:val="DefaultParagraphFont"/>
    <w:rsid w:val="00E16B0F"/>
    <w:rPr>
      <w:sz w:val="16"/>
    </w:rPr>
  </w:style>
  <w:style w:type="paragraph" w:customStyle="1" w:styleId="WideTable">
    <w:name w:val="Wide Table"/>
    <w:basedOn w:val="Normal"/>
    <w:rsid w:val="00E16B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6B0F"/>
  </w:style>
  <w:style w:type="paragraph" w:styleId="Quote">
    <w:name w:val="Quote"/>
    <w:basedOn w:val="Heading1"/>
    <w:link w:val="QuoteChar"/>
    <w:qFormat/>
    <w:rsid w:val="00E16B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6B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6B0F"/>
    <w:pPr>
      <w:pageBreakBefore/>
    </w:pPr>
  </w:style>
  <w:style w:type="paragraph" w:customStyle="1" w:styleId="Border">
    <w:name w:val="Border"/>
    <w:basedOn w:val="Normal"/>
    <w:qFormat/>
    <w:rsid w:val="00E16B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6B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6B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6B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6B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6B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6B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6B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6B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6B0F"/>
    <w:rPr>
      <w:u w:val="single"/>
    </w:rPr>
  </w:style>
  <w:style w:type="character" w:customStyle="1" w:styleId="BoldandItalics">
    <w:name w:val="Bold and Italics"/>
    <w:qFormat/>
    <w:rsid w:val="00E16B0F"/>
    <w:rPr>
      <w:b/>
      <w:i/>
      <w:u w:val="none"/>
    </w:rPr>
  </w:style>
  <w:style w:type="paragraph" w:styleId="BalloonText">
    <w:name w:val="Balloon Text"/>
    <w:basedOn w:val="Normal"/>
    <w:link w:val="BalloonTextChar"/>
    <w:rsid w:val="00E16B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6B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6B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6B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6B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6B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6B0F"/>
    <w:pPr>
      <w:spacing w:before="0" w:after="0"/>
    </w:pPr>
  </w:style>
  <w:style w:type="paragraph" w:customStyle="1" w:styleId="BodyTextBold">
    <w:name w:val="Body Text Bold"/>
    <w:basedOn w:val="BodyText"/>
    <w:qFormat/>
    <w:rsid w:val="00E16B0F"/>
    <w:rPr>
      <w:b/>
    </w:rPr>
  </w:style>
  <w:style w:type="character" w:styleId="Hyperlink">
    <w:name w:val="Hyperlink"/>
    <w:basedOn w:val="DefaultParagraphFont"/>
    <w:uiPriority w:val="99"/>
    <w:unhideWhenUsed/>
    <w:rsid w:val="00403C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1079</Words>
  <Characters>7328</Characters>
  <Application>Microsoft Office Word</Application>
  <DocSecurity>0</DocSecurity>
  <Lines>244</Lines>
  <Paragraphs>144</Paragraphs>
  <ScaleCrop>false</ScaleCrop>
  <Company>Author-it Software Corporation Ltd.</Company>
  <LinksUpToDate>false</LinksUpToDate>
  <CharactersWithSpaces>8263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BSBRKG601 Define recordkeeping framework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2025-03-02T02:18:00Z</dcterms:created>
  <dcterms:modified xsi:type="dcterms:W3CDTF">2025-03-02T02:18:00Z</dcterms:modified>
</cp:coreProperties>
</file>