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6D5" w:rsidP="00AA26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BSBRKG505 Document or reconstruct a business or records system</w:t>
      </w:r>
      <w:r>
        <w:fldChar w:fldCharType="end"/>
      </w:r>
    </w:p>
    <w:p w:rsidR="00AA26D5" w:rsidP="00AA26D5">
      <w:pPr>
        <w:pStyle w:val="Version"/>
        <w:sectPr w:rsidSect="00090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C12" w:rsidP="00090C12">
      <w:pPr>
        <w:pStyle w:val="SuperHeading"/>
      </w:pPr>
      <w:r w:rsidRPr="00090C12">
        <w:t>BSBRKG505 Document or reconstruct a business or records system</w:t>
      </w:r>
    </w:p>
    <w:p w:rsidR="00000000" w:rsidRPr="00090C12" w:rsidP="00090C12">
      <w:pPr>
        <w:pStyle w:val="Heading1"/>
      </w:pPr>
      <w:bookmarkStart w:id="1" w:name="O_709759"/>
      <w:bookmarkEnd w:id="1"/>
      <w:r w:rsidRPr="00090C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0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rPr>
                <w:rStyle w:val="SpecialBold"/>
              </w:rPr>
              <w:t>Comments</w:t>
            </w:r>
          </w:p>
        </w:tc>
      </w:tr>
      <w:tr w:rsidTr="00090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Release 1</w:t>
            </w:r>
            <w:r w:rsidRPr="00090C12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t>This version first released with BSB Business Services Training Package Version 1.0.</w:t>
            </w:r>
          </w:p>
        </w:tc>
      </w:tr>
    </w:tbl>
    <w:p w:rsidR="00000000" w:rsidRPr="00090C12" w:rsidP="00090C12">
      <w:pPr>
        <w:pStyle w:val="BodyText"/>
      </w:pPr>
    </w:p>
    <w:p w:rsidR="00000000" w:rsidRPr="00090C12" w:rsidP="00090C12">
      <w:pPr>
        <w:pStyle w:val="AllowPageBreak"/>
      </w:pPr>
    </w:p>
    <w:p w:rsidR="00000000" w:rsidRPr="00090C12" w:rsidP="00090C12">
      <w:pPr>
        <w:pStyle w:val="Heading1"/>
      </w:pPr>
      <w:bookmarkStart w:id="2" w:name="O_709760"/>
      <w:bookmarkEnd w:id="2"/>
      <w:r w:rsidRPr="00090C12">
        <w:t>Application</w:t>
      </w:r>
    </w:p>
    <w:p w:rsidR="00000000" w:rsidRPr="00090C12" w:rsidP="00AA26D5">
      <w:pPr>
        <w:pStyle w:val="BodyText"/>
      </w:pPr>
      <w:r w:rsidRPr="00090C12">
        <w:t>This unit describes the skills and knowledge required to document or reconstruct a business or records system and its context.</w:t>
      </w:r>
    </w:p>
    <w:p w:rsidR="00000000" w:rsidRPr="00090C12" w:rsidP="00AA26D5">
      <w:pPr>
        <w:pStyle w:val="BodyText"/>
      </w:pPr>
      <w:r w:rsidRPr="00090C12">
        <w:t>It applies to individuals who use a range of organisational and analytical techniques to perform their work in archival or gener</w:t>
      </w:r>
      <w:r w:rsidRPr="00090C12">
        <w:t xml:space="preserve">al record systems environments. They work closely with other members of an organisation and have individual responsibility for documenting or reconstructing systems. </w:t>
      </w:r>
    </w:p>
    <w:p w:rsidR="00000000" w:rsidRPr="00090C12" w:rsidP="00AA26D5">
      <w:pPr>
        <w:pStyle w:val="BodyText"/>
      </w:pPr>
      <w:r w:rsidRPr="00090C12">
        <w:t>A business or records system may need to be reconstructed for a variety of reasons, incl</w:t>
      </w:r>
      <w:r w:rsidRPr="00090C12">
        <w:t>uding:</w:t>
      </w:r>
    </w:p>
    <w:p w:rsidR="00000000" w:rsidRPr="00090C12" w:rsidP="00090C12">
      <w:pPr>
        <w:pStyle w:val="ListBullet"/>
      </w:pPr>
      <w:r w:rsidRPr="00090C12">
        <w:t>capturing into archival control systems for access and control purposes</w:t>
      </w:r>
    </w:p>
    <w:p w:rsidR="00000000" w:rsidRPr="00090C12" w:rsidP="00090C12">
      <w:pPr>
        <w:pStyle w:val="ListBullet"/>
      </w:pPr>
      <w:r w:rsidRPr="00090C12">
        <w:t>changes to the system of control including computerisation or migration between systems</w:t>
      </w:r>
    </w:p>
    <w:p w:rsidR="00000000" w:rsidRPr="00090C12" w:rsidP="00090C12">
      <w:pPr>
        <w:pStyle w:val="ListBullet"/>
      </w:pPr>
      <w:r w:rsidRPr="00090C12">
        <w:t>transfer of an organisation’</w:t>
      </w:r>
      <w:r w:rsidRPr="00090C12">
        <w:t>s ownership or control arising from amalgamation, takeover or bankruptcy</w:t>
      </w:r>
    </w:p>
    <w:p w:rsidR="00000000" w:rsidRPr="00090C12" w:rsidP="00090C12">
      <w:pPr>
        <w:pStyle w:val="ListBullet"/>
      </w:pPr>
      <w:r w:rsidRPr="00090C12">
        <w:t>administrative change, closure of offices or changes in accommodation.</w:t>
      </w:r>
    </w:p>
    <w:p w:rsidR="00000000" w:rsidRPr="00090C12" w:rsidP="00090C12">
      <w:pPr>
        <w:pStyle w:val="BodyText"/>
      </w:pPr>
    </w:p>
    <w:p w:rsidR="00000000" w:rsidRPr="00090C12" w:rsidP="00AA26D5">
      <w:pPr>
        <w:pStyle w:val="BodyText"/>
      </w:pPr>
      <w:r w:rsidRPr="00090C12">
        <w:t>No licensing, legislative or certification requirements apply to this unit at the time of publication.</w:t>
      </w:r>
    </w:p>
    <w:p w:rsidR="00000000" w:rsidRPr="00090C12" w:rsidP="00090C12">
      <w:pPr>
        <w:pStyle w:val="Heading1"/>
      </w:pPr>
      <w:bookmarkStart w:id="3" w:name="O_709763"/>
      <w:bookmarkEnd w:id="3"/>
      <w:r w:rsidRPr="00090C12">
        <w:t>Unit Sector</w:t>
      </w:r>
    </w:p>
    <w:p w:rsidR="00000000" w:rsidRPr="00090C12" w:rsidP="00AA26D5">
      <w:pPr>
        <w:pStyle w:val="BodyText"/>
      </w:pPr>
      <w:r w:rsidRPr="00090C12">
        <w:t>Knowledge Management – Recordkeeping</w:t>
      </w:r>
    </w:p>
    <w:p w:rsidR="00000000" w:rsidRPr="00090C12" w:rsidP="00090C12">
      <w:pPr>
        <w:pStyle w:val="Heading1"/>
      </w:pPr>
      <w:bookmarkStart w:id="4" w:name="O_709764"/>
      <w:bookmarkEnd w:id="4"/>
      <w:r w:rsidRPr="00090C1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90C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rPr>
                <w:rStyle w:val="SpecialBold"/>
              </w:rPr>
              <w:t>PERFORMANCE CRITERIA</w:t>
            </w:r>
          </w:p>
        </w:tc>
      </w:tr>
      <w:tr w:rsidTr="00090C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rPr>
                <w:rStyle w:val="Emphasis"/>
              </w:rPr>
              <w:t xml:space="preserve">Elements describe the </w:t>
            </w:r>
            <w:r w:rsidRPr="00090C12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rPr>
                <w:rStyle w:val="Emphasis"/>
              </w:rPr>
              <w:t xml:space="preserve">Performance criteria describe the performance needed to </w:t>
            </w:r>
            <w:r w:rsidRPr="00090C12">
              <w:rPr>
                <w:rStyle w:val="Emphasis"/>
              </w:rPr>
              <w:t>demonstrate achievement of the element.</w:t>
            </w:r>
          </w:p>
        </w:tc>
      </w:tr>
      <w:tr w:rsidTr="00090C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1. Establish activities and functions documented by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t>1.1 Identify and document actions, activities and jurisdiction by which records are generated</w:t>
            </w:r>
          </w:p>
          <w:p w:rsidR="00000000" w:rsidRPr="00090C12" w:rsidP="00090C12">
            <w:pPr>
              <w:pStyle w:val="BodyText"/>
            </w:pPr>
            <w:r w:rsidRPr="00090C12">
              <w:t>1.2 E</w:t>
            </w:r>
            <w:r w:rsidRPr="00090C12">
              <w:t>stablish boundaries and relationships of activities and functions of records, and check these against a functional analysis of the organisation</w:t>
            </w:r>
          </w:p>
          <w:p w:rsidR="00000000" w:rsidRPr="00090C12" w:rsidP="00090C12">
            <w:pPr>
              <w:pStyle w:val="BodyText"/>
            </w:pPr>
            <w:r w:rsidRPr="00090C12">
              <w:t>1.3 Identify creators of records by mapping them to the parts of the organisation responsible for functions or a</w:t>
            </w:r>
            <w:r w:rsidRPr="00090C12">
              <w:t>ctivities</w:t>
            </w:r>
          </w:p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1.4 Establish and document changes to functions or activities from the records, and verify against other appropriate sources over the time period of the records</w:t>
            </w:r>
          </w:p>
        </w:tc>
      </w:tr>
      <w:tr w:rsidTr="00090C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2. Analyse the context of records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t>2.1 Identify and describe previous o</w:t>
            </w:r>
            <w:r w:rsidRPr="00090C12">
              <w:t>r subsequent records or series to place records in their context, in accordance with organisational standards</w:t>
            </w:r>
          </w:p>
          <w:p w:rsidR="00000000" w:rsidRPr="00090C12" w:rsidP="00090C12">
            <w:pPr>
              <w:pStyle w:val="BodyText"/>
            </w:pPr>
            <w:r w:rsidRPr="00090C12">
              <w:t>2.2 Identify changes to business or records systems which have occurred over time, including any anomalies to the systemic order of records</w:t>
            </w:r>
          </w:p>
          <w:p w:rsidR="00000000" w:rsidRPr="00090C12" w:rsidP="00090C12">
            <w:pPr>
              <w:pStyle w:val="BodyText"/>
            </w:pPr>
            <w:r w:rsidRPr="00090C12">
              <w:t>2.3 Id</w:t>
            </w:r>
            <w:r w:rsidRPr="00090C12">
              <w:t>entify and describe creators of records, including their accountabilities and functional responsibilities</w:t>
            </w:r>
          </w:p>
          <w:p w:rsidR="00000000" w:rsidRPr="00090C12" w:rsidP="00090C12">
            <w:pPr>
              <w:pStyle w:val="BodyText"/>
            </w:pPr>
            <w:r w:rsidRPr="00090C12">
              <w:t>2.4 Identify specific records by nature of their content, similar function, or systemic relationship</w:t>
            </w:r>
          </w:p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2.5 Document and report on the system and records</w:t>
            </w:r>
            <w:r w:rsidRPr="00090C12">
              <w:t>, including identifying any changes and anomalies, in accordance with organisational standards</w:t>
            </w:r>
          </w:p>
        </w:tc>
      </w:tr>
      <w:tr w:rsidTr="00090C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3. Document reconstruction of the business or records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t>3.1 Identify and document elements of the business or records system from records</w:t>
            </w:r>
          </w:p>
          <w:p w:rsidR="00000000" w:rsidRPr="00090C12" w:rsidP="00090C12">
            <w:pPr>
              <w:pStyle w:val="BodyText"/>
            </w:pPr>
            <w:r w:rsidRPr="00090C12">
              <w:t xml:space="preserve">3.2 Identify and </w:t>
            </w:r>
            <w:r w:rsidRPr="00090C12">
              <w:t>document records series in accordance with organisational standards and procedures</w:t>
            </w:r>
          </w:p>
          <w:p w:rsidR="00000000" w:rsidRPr="00090C12" w:rsidP="00090C12">
            <w:pPr>
              <w:pStyle w:val="BodyText"/>
            </w:pPr>
            <w:r w:rsidRPr="00090C12">
              <w:t>3.3 Establish and maintain control by capturing records in accordance with organisational standards and procedures where system is inadequate or not apparent</w:t>
            </w:r>
          </w:p>
        </w:tc>
      </w:tr>
    </w:tbl>
    <w:p w:rsidR="00000000" w:rsidRPr="00090C12" w:rsidP="00090C12">
      <w:pPr>
        <w:pStyle w:val="BodyText"/>
      </w:pPr>
    </w:p>
    <w:p w:rsidR="00000000" w:rsidRPr="00090C12" w:rsidP="00090C12">
      <w:pPr>
        <w:pStyle w:val="AllowPageBreak"/>
      </w:pPr>
    </w:p>
    <w:p w:rsidR="00000000" w:rsidRPr="00090C12" w:rsidP="00090C12">
      <w:pPr>
        <w:pStyle w:val="Heading1"/>
      </w:pPr>
      <w:bookmarkStart w:id="5" w:name="O_709765"/>
      <w:bookmarkEnd w:id="5"/>
      <w:r w:rsidRPr="00090C12">
        <w:t>Foundation Skills</w:t>
      </w:r>
    </w:p>
    <w:p w:rsidR="00000000" w:rsidRPr="00AA26D5" w:rsidP="00AA26D5">
      <w:pPr>
        <w:pStyle w:val="BodyText"/>
        <w:rPr>
          <w:i/>
        </w:rPr>
      </w:pPr>
      <w:r w:rsidRPr="00AA26D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90C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rPr>
                <w:rStyle w:val="SpecialBold"/>
              </w:rPr>
              <w:t>Performance</w:t>
            </w:r>
          </w:p>
          <w:p w:rsidR="00000000" w:rsidRPr="00090C12" w:rsidP="00090C12">
            <w:pPr>
              <w:pStyle w:val="BodyText"/>
            </w:pPr>
            <w:r w:rsidRPr="00090C1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rPr>
                <w:rStyle w:val="SpecialBold"/>
              </w:rPr>
              <w:t>Description</w:t>
            </w:r>
          </w:p>
        </w:tc>
      </w:tr>
      <w:tr w:rsidTr="00090C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t>Reading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1.1-1.4, 2.1, 2.2,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ListBullet"/>
              <w:rPr>
                <w:lang w:val="en-NZ"/>
              </w:rPr>
            </w:pPr>
            <w:r w:rsidRPr="00090C12">
              <w:t>Critically organises, evaluates and applies content from a range of structurally complex texts</w:t>
            </w:r>
          </w:p>
        </w:tc>
      </w:tr>
      <w:tr w:rsidTr="00090C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1.1, 1.4, 2.3, 2.5, 3.1, 3.2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ListBullet"/>
              <w:rPr>
                <w:lang w:val="en-NZ"/>
              </w:rPr>
            </w:pPr>
            <w:r w:rsidRPr="00090C12">
              <w:t>Uses clear, accurate and relevant language to organise, record and update information an</w:t>
            </w:r>
            <w:r w:rsidRPr="00090C12">
              <w:t>d complete workplace documentation</w:t>
            </w:r>
          </w:p>
        </w:tc>
      </w:tr>
      <w:tr w:rsidTr="00090C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ListBullet"/>
              <w:rPr>
                <w:lang w:val="en-NZ"/>
              </w:rPr>
            </w:pPr>
            <w:r w:rsidRPr="00090C12">
              <w:t>Participates effectively in interactions with stakeholders using listening and questioning to obtain required information</w:t>
            </w:r>
          </w:p>
        </w:tc>
      </w:tr>
      <w:tr w:rsidTr="00090C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ListBullet"/>
              <w:rPr>
                <w:lang w:val="en-NZ"/>
              </w:rPr>
            </w:pPr>
            <w:r w:rsidRPr="00090C12">
              <w:t>Locates and interprets numerical information in records and the organisation of records systems to identify contextual anomalies</w:t>
            </w:r>
          </w:p>
        </w:tc>
      </w:tr>
      <w:tr w:rsidTr="00090C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2.1, 2.5, 3.2, 3.3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ListBullet"/>
              <w:rPr>
                <w:lang w:val="en-NZ"/>
              </w:rPr>
            </w:pPr>
            <w:r w:rsidRPr="00090C12">
              <w:t xml:space="preserve">Adheres to organisational policies and procedures </w:t>
            </w:r>
          </w:p>
        </w:tc>
      </w:tr>
      <w:tr w:rsidTr="00090C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 xml:space="preserve">1.1-1.4, </w:t>
            </w:r>
            <w:r w:rsidRPr="00090C12">
              <w:t>2.1-2.5,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ListBullet"/>
            </w:pPr>
            <w:r w:rsidRPr="00090C12">
              <w:t>Takes responsibility for planning and organising tasks and own workload to reconstruct a business or records system</w:t>
            </w:r>
          </w:p>
          <w:p w:rsidR="00000000" w:rsidRPr="00090C12" w:rsidP="00090C12">
            <w:pPr>
              <w:pStyle w:val="ListBullet"/>
            </w:pPr>
            <w:r w:rsidRPr="00090C12">
              <w:t>Uses problem-solving and analysis skills to interpret and apply principles of business or records systems according to org</w:t>
            </w:r>
            <w:r w:rsidRPr="00090C12">
              <w:t>anisational requirements</w:t>
            </w:r>
          </w:p>
        </w:tc>
      </w:tr>
    </w:tbl>
    <w:p w:rsidR="00000000" w:rsidRPr="00090C12" w:rsidP="00090C12">
      <w:pPr>
        <w:pStyle w:val="BodyText"/>
      </w:pPr>
    </w:p>
    <w:p w:rsidR="00000000" w:rsidRPr="00090C12" w:rsidP="00090C12">
      <w:pPr>
        <w:pStyle w:val="AllowPageBreak"/>
      </w:pPr>
    </w:p>
    <w:p w:rsidR="00000000" w:rsidRPr="00090C12" w:rsidP="00090C12">
      <w:pPr>
        <w:pStyle w:val="Heading1"/>
      </w:pPr>
      <w:bookmarkStart w:id="6" w:name="O_709767"/>
      <w:bookmarkEnd w:id="6"/>
      <w:r w:rsidRPr="00090C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90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rPr>
                <w:rStyle w:val="SpecialBold"/>
              </w:rPr>
              <w:t xml:space="preserve">Code and title </w:t>
            </w:r>
          </w:p>
          <w:p w:rsidR="00000000" w:rsidRPr="00090C12" w:rsidP="00090C12">
            <w:pPr>
              <w:pStyle w:val="BodyText"/>
            </w:pPr>
            <w:r w:rsidRPr="00090C1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rPr>
                <w:rStyle w:val="SpecialBold"/>
              </w:rPr>
              <w:t>Code and title</w:t>
            </w:r>
          </w:p>
          <w:p w:rsidR="00000000" w:rsidRPr="00090C12" w:rsidP="00090C12">
            <w:pPr>
              <w:pStyle w:val="BodyText"/>
            </w:pPr>
            <w:r w:rsidRPr="00090C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rPr>
                <w:rStyle w:val="SpecialBold"/>
              </w:rPr>
              <w:t>Equivalence status</w:t>
            </w:r>
          </w:p>
        </w:tc>
      </w:tr>
      <w:tr w:rsidTr="00090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 xml:space="preserve">BSBRKG505 Document or reconstruct a business or records system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BSBRKG505B Document or reconstruct a business or records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t>Equivalent unit</w:t>
            </w:r>
          </w:p>
        </w:tc>
      </w:tr>
    </w:tbl>
    <w:p w:rsidR="00AA26D5" w:rsidP="00090C12">
      <w:pPr>
        <w:pStyle w:val="BodyText"/>
      </w:pPr>
    </w:p>
    <w:p w:rsidR="00AA26D5" w:rsidP="00090C12">
      <w:pPr>
        <w:pStyle w:val="BodyText"/>
      </w:pPr>
    </w:p>
    <w:p w:rsidR="00000000" w:rsidRPr="00090C12" w:rsidP="00090C12">
      <w:pPr>
        <w:pStyle w:val="Heading1"/>
      </w:pPr>
      <w:bookmarkStart w:id="7" w:name="O_709774"/>
      <w:bookmarkEnd w:id="7"/>
      <w:r w:rsidRPr="00090C12">
        <w:t>Links</w:t>
      </w:r>
    </w:p>
    <w:p w:rsidR="00000000" w:rsidRPr="00090C12" w:rsidP="00AA26D5">
      <w:pPr>
        <w:pStyle w:val="BodyText"/>
      </w:pPr>
      <w:r w:rsidRPr="00090C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F3DB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0C12" w:rsidP="00AA26D5">
      <w:pPr>
        <w:pStyle w:val="BodyText"/>
        <w:sectPr w:rsidSect="00090C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0C12" w:rsidP="00090C12">
      <w:pPr>
        <w:pStyle w:val="SuperHeading"/>
      </w:pPr>
      <w:r w:rsidRPr="00090C12">
        <w:t xml:space="preserve">Assessment </w:t>
      </w:r>
      <w:r w:rsidRPr="00090C12">
        <w:t>Requirements for BSBRKG505 Document or reconstruct a business or records system</w:t>
      </w:r>
    </w:p>
    <w:p w:rsidR="00000000" w:rsidRPr="00090C12" w:rsidP="00090C12">
      <w:pPr>
        <w:pStyle w:val="Heading1"/>
      </w:pPr>
      <w:bookmarkStart w:id="8" w:name="O_709769"/>
      <w:bookmarkEnd w:id="8"/>
      <w:r w:rsidRPr="00090C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0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rPr>
                <w:rStyle w:val="SpecialBold"/>
              </w:rPr>
              <w:t>Comments</w:t>
            </w:r>
          </w:p>
        </w:tc>
      </w:tr>
      <w:tr w:rsidTr="00090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12">
            <w:pPr>
              <w:pStyle w:val="BodyText"/>
              <w:rPr>
                <w:lang w:val="en-NZ"/>
              </w:rPr>
            </w:pPr>
            <w:r w:rsidRPr="00090C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12" w:rsidP="00090C12">
            <w:pPr>
              <w:pStyle w:val="BodyText"/>
            </w:pPr>
            <w:r w:rsidRPr="00090C12">
              <w:t>This version first released with BSB Business Services Training Package Version 1.0.</w:t>
            </w:r>
          </w:p>
        </w:tc>
      </w:tr>
    </w:tbl>
    <w:p w:rsidR="00000000" w:rsidRPr="00090C12" w:rsidP="00090C12">
      <w:pPr>
        <w:pStyle w:val="BodyText"/>
      </w:pPr>
    </w:p>
    <w:p w:rsidR="00000000" w:rsidRPr="00090C12" w:rsidP="00090C12">
      <w:pPr>
        <w:pStyle w:val="AllowPageBreak"/>
      </w:pPr>
    </w:p>
    <w:p w:rsidR="00000000" w:rsidRPr="00090C12" w:rsidP="00090C12">
      <w:pPr>
        <w:pStyle w:val="Heading1"/>
      </w:pPr>
      <w:bookmarkStart w:id="9" w:name="O_709770"/>
      <w:bookmarkEnd w:id="9"/>
      <w:r w:rsidRPr="00090C12">
        <w:t>Perform</w:t>
      </w:r>
      <w:r w:rsidRPr="00090C12">
        <w:t>ance Evidence</w:t>
      </w:r>
    </w:p>
    <w:p w:rsidR="00000000" w:rsidRPr="00090C12" w:rsidP="00AA26D5">
      <w:pPr>
        <w:pStyle w:val="BodyText"/>
      </w:pPr>
      <w:r w:rsidRPr="00090C12">
        <w:t>Evidence of the ability to:</w:t>
      </w:r>
    </w:p>
    <w:p w:rsidR="00000000" w:rsidRPr="00090C12" w:rsidP="00090C12">
      <w:pPr>
        <w:pStyle w:val="ListBullet"/>
      </w:pPr>
      <w:r w:rsidRPr="00090C12">
        <w:t>document an analysis of information about records relating to the organisational activities</w:t>
      </w:r>
    </w:p>
    <w:p w:rsidR="00000000" w:rsidRPr="00090C12" w:rsidP="00090C12">
      <w:pPr>
        <w:pStyle w:val="ListBullet"/>
      </w:pPr>
      <w:r w:rsidRPr="00090C12">
        <w:t>apply suitable records series and records systems to the reconstruction of a business records system.</w:t>
      </w:r>
    </w:p>
    <w:p w:rsidR="00000000" w:rsidRPr="00090C12" w:rsidP="00090C12">
      <w:pPr>
        <w:pStyle w:val="BodyText"/>
      </w:pPr>
    </w:p>
    <w:p w:rsidR="00000000" w:rsidRPr="00090C12" w:rsidP="00AA26D5">
      <w:pPr>
        <w:pStyle w:val="BodyText"/>
      </w:pPr>
      <w:r w:rsidRPr="00090C12">
        <w:t>Note: If a specific volume or frequency is not stated, then evidence must be provided at least once.</w:t>
      </w:r>
    </w:p>
    <w:p w:rsidR="00000000" w:rsidRPr="00090C12" w:rsidP="00090C12">
      <w:pPr>
        <w:pStyle w:val="Heading1"/>
      </w:pPr>
      <w:bookmarkStart w:id="10" w:name="O_709771"/>
      <w:bookmarkEnd w:id="10"/>
      <w:r w:rsidRPr="00090C12">
        <w:t>Knowledge Evidence</w:t>
      </w:r>
    </w:p>
    <w:p w:rsidR="00000000" w:rsidRPr="00090C12" w:rsidP="00AA26D5">
      <w:pPr>
        <w:pStyle w:val="BodyText"/>
      </w:pPr>
      <w:r w:rsidRPr="00090C12">
        <w:t>To complete the unit requirements safely and effectively, the individual must:</w:t>
      </w:r>
    </w:p>
    <w:p w:rsidR="00000000" w:rsidRPr="00090C12" w:rsidP="00090C12">
      <w:pPr>
        <w:pStyle w:val="ListBullet"/>
      </w:pPr>
      <w:r w:rsidRPr="00090C12">
        <w:t>explain general principles and processe</w:t>
      </w:r>
      <w:r w:rsidRPr="00090C12">
        <w:t>s of records management and records management systems, such as:</w:t>
      </w:r>
    </w:p>
    <w:p w:rsidR="00000000" w:rsidRPr="00090C12" w:rsidP="00090C12">
      <w:pPr>
        <w:pStyle w:val="ListBullet2"/>
      </w:pPr>
      <w:r w:rsidRPr="00090C12">
        <w:t>systems of control</w:t>
      </w:r>
    </w:p>
    <w:p w:rsidR="00000000" w:rsidRPr="00090C12" w:rsidP="00090C12">
      <w:pPr>
        <w:pStyle w:val="ListBullet2"/>
      </w:pPr>
      <w:r w:rsidRPr="00090C12">
        <w:t>records continuum theory</w:t>
      </w:r>
    </w:p>
    <w:p w:rsidR="00000000" w:rsidRPr="00090C12" w:rsidP="00090C12">
      <w:pPr>
        <w:pStyle w:val="ListBullet2"/>
      </w:pPr>
      <w:r w:rsidRPr="00090C12">
        <w:t>mandate and ownership of business process</w:t>
      </w:r>
    </w:p>
    <w:p w:rsidR="00000000" w:rsidRPr="00090C12" w:rsidP="00090C12">
      <w:pPr>
        <w:pStyle w:val="ListBullet"/>
      </w:pPr>
      <w:r w:rsidRPr="00090C12">
        <w:t xml:space="preserve">explain the organisational business functions, structure and culture relevant to the reconstruction of </w:t>
      </w:r>
      <w:r w:rsidRPr="00090C12">
        <w:t>the records system</w:t>
      </w:r>
    </w:p>
    <w:p w:rsidR="00000000" w:rsidRPr="00090C12" w:rsidP="00090C12">
      <w:pPr>
        <w:pStyle w:val="ListBullet"/>
      </w:pPr>
      <w:r w:rsidRPr="00090C12">
        <w:t>explain the organisational policies, strategies and procedures relevant to records access, classification and security.</w:t>
      </w:r>
    </w:p>
    <w:p w:rsidR="00000000" w:rsidRPr="00090C12" w:rsidP="00090C12">
      <w:pPr>
        <w:pStyle w:val="AllowPageBreak"/>
      </w:pPr>
    </w:p>
    <w:p w:rsidR="00000000" w:rsidRPr="00090C12" w:rsidP="00090C12">
      <w:pPr>
        <w:pStyle w:val="Heading1"/>
      </w:pPr>
      <w:bookmarkStart w:id="11" w:name="O_709772"/>
      <w:bookmarkEnd w:id="11"/>
      <w:r w:rsidRPr="00090C12">
        <w:t>Assessment Conditions</w:t>
      </w:r>
    </w:p>
    <w:p w:rsidR="00000000" w:rsidRPr="00090C12" w:rsidP="00AA26D5">
      <w:pPr>
        <w:pStyle w:val="BodyText"/>
      </w:pPr>
      <w:r w:rsidRPr="00090C12">
        <w:t>Assessment must be conducted in a safe environment where evidence ga</w:t>
      </w:r>
      <w:r w:rsidRPr="00090C12">
        <w:t>thered demonstrates consistent performance of typical activities experienced in the knowledge management – recordkeeping field of work and include access to:</w:t>
      </w:r>
    </w:p>
    <w:p w:rsidR="00000000" w:rsidRPr="00090C12" w:rsidP="00090C12">
      <w:pPr>
        <w:pStyle w:val="ListBullet"/>
      </w:pPr>
      <w:r w:rsidRPr="00090C12">
        <w:t>relevant workplace documentation and resources</w:t>
      </w:r>
    </w:p>
    <w:p w:rsidR="00000000" w:rsidRPr="00090C12" w:rsidP="00090C12">
      <w:pPr>
        <w:pStyle w:val="ListBullet"/>
      </w:pPr>
      <w:r w:rsidRPr="00090C12">
        <w:t>case studies and, where possible, real situations</w:t>
      </w:r>
    </w:p>
    <w:p w:rsidR="00000000" w:rsidRPr="00090C12" w:rsidP="00090C12">
      <w:pPr>
        <w:pStyle w:val="ListBullet"/>
      </w:pPr>
      <w:r w:rsidRPr="00090C12">
        <w:t xml:space="preserve">interaction with others. </w:t>
      </w:r>
    </w:p>
    <w:p w:rsidR="00000000" w:rsidRPr="00090C12" w:rsidP="00090C12">
      <w:pPr>
        <w:pStyle w:val="BodyText"/>
      </w:pPr>
      <w:r w:rsidRPr="00090C12">
        <w:t xml:space="preserve"> </w:t>
      </w:r>
    </w:p>
    <w:p w:rsidR="00000000" w:rsidRPr="00090C12" w:rsidP="00AA26D5">
      <w:pPr>
        <w:pStyle w:val="BodyText"/>
      </w:pPr>
      <w:r w:rsidRPr="00090C12">
        <w:t>Assessors must satisfy NVR/AQTF assessor requirements.</w:t>
      </w:r>
    </w:p>
    <w:p w:rsidR="00000000" w:rsidRPr="00090C12" w:rsidP="00090C12">
      <w:pPr>
        <w:pStyle w:val="Heading1"/>
      </w:pPr>
      <w:bookmarkStart w:id="12" w:name="O_709775"/>
      <w:bookmarkEnd w:id="12"/>
      <w:r w:rsidRPr="00090C12">
        <w:t>Links</w:t>
      </w:r>
    </w:p>
    <w:p w:rsidR="00000000" w:rsidRPr="00090C12" w:rsidP="00AA26D5">
      <w:pPr>
        <w:pStyle w:val="BodyText"/>
      </w:pPr>
      <w:r w:rsidRPr="00090C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F3DB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0C12" w:rsidP="00090C12"/>
    <w:sectPr w:rsidSect="00090C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12" w:rsidRPr="00AA26D5" w:rsidP="00AA26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D5" w:rsidP="00090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26D5" w:rsidP="00090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26D5" w:rsidP="00090C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12" w:rsidP="00090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26D5">
      <w:t>Approved</w:t>
    </w:r>
    <w:r w:rsidR="00AA26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26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26D5">
      <w:rPr>
        <w:noProof/>
      </w:rPr>
      <w:t>4</w:t>
    </w:r>
    <w:r>
      <w:rPr>
        <w:noProof/>
      </w:rPr>
      <w:fldChar w:fldCharType="end"/>
    </w:r>
  </w:p>
  <w:p w:rsidR="00090C12" w:rsidP="00090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26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26D5">
      <w:t>Future Skills Organisation</w:t>
    </w:r>
    <w:r w:rsidR="00AA26D5">
      <w:fldChar w:fldCharType="end"/>
    </w:r>
  </w:p>
  <w:p w:rsidR="00090C12" w:rsidP="00090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C12" w:rsidRPr="00AA26D5" w:rsidP="00AA26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D5" w:rsidRPr="002D2AF8" w:rsidP="00090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BSBRKG505 Document or reconstruct a business or records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26D5" w:rsidP="00090C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12" w:rsidRPr="002D2AF8" w:rsidP="00090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26D5">
      <w:t>BSBRKG505 Document or reconstruct a business or records system</w:t>
    </w:r>
    <w:r w:rsidR="00AA26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26D5">
      <w:rPr>
        <w:noProof/>
      </w:rPr>
      <w:t>2 March 2025</w:t>
    </w:r>
    <w:r>
      <w:fldChar w:fldCharType="end"/>
    </w:r>
  </w:p>
  <w:p w:rsidR="00090C12" w:rsidP="00090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D44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EAA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4E1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C12"/>
  </w:style>
  <w:style w:type="character" w:customStyle="1" w:styleId="Heading1Char">
    <w:name w:val="Heading 1 Char"/>
    <w:basedOn w:val="DefaultParagraphFont"/>
    <w:link w:val="Heading1"/>
    <w:rsid w:val="00090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C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0C12"/>
    <w:rPr>
      <w:b/>
      <w:spacing w:val="0"/>
    </w:rPr>
  </w:style>
  <w:style w:type="paragraph" w:styleId="ListBullet2">
    <w:name w:val="List Bullet 2"/>
    <w:basedOn w:val="List2"/>
    <w:rsid w:val="00090C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0C12"/>
    <w:rPr>
      <w:i/>
    </w:rPr>
  </w:style>
  <w:style w:type="paragraph" w:customStyle="1" w:styleId="SuperHeading">
    <w:name w:val="SuperHeading"/>
    <w:basedOn w:val="Normal"/>
    <w:rsid w:val="00090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C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0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C12"/>
  </w:style>
  <w:style w:type="paragraph" w:styleId="TableofFigures">
    <w:name w:val="table of figures"/>
    <w:basedOn w:val="Normal"/>
    <w:next w:val="Normal"/>
    <w:semiHidden/>
    <w:rsid w:val="00090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C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0C12"/>
    <w:rPr>
      <w:rFonts w:ascii="Wingdings" w:hAnsi="Wingdings"/>
    </w:rPr>
  </w:style>
  <w:style w:type="paragraph" w:customStyle="1" w:styleId="TableHeading">
    <w:name w:val="Table Heading"/>
    <w:basedOn w:val="HeadingBase"/>
    <w:rsid w:val="00090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C12"/>
    <w:rPr>
      <w:color w:val="0033CC"/>
      <w:u w:val="none"/>
    </w:rPr>
  </w:style>
  <w:style w:type="paragraph" w:customStyle="1" w:styleId="BodyTextRight">
    <w:name w:val="Body Text Right"/>
    <w:basedOn w:val="BodyText"/>
    <w:rsid w:val="00090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C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C12"/>
    <w:rPr>
      <w:sz w:val="32"/>
    </w:rPr>
  </w:style>
  <w:style w:type="paragraph" w:customStyle="1" w:styleId="HeadingProcedure">
    <w:name w:val="Heading Procedure"/>
    <w:basedOn w:val="HeadingBase"/>
    <w:next w:val="Normal"/>
    <w:rsid w:val="00090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C12"/>
    <w:pPr>
      <w:spacing w:before="60" w:after="60"/>
    </w:pPr>
  </w:style>
  <w:style w:type="paragraph" w:styleId="ListContinue">
    <w:name w:val="List Continue"/>
    <w:basedOn w:val="List"/>
    <w:rsid w:val="00090C12"/>
    <w:pPr>
      <w:ind w:firstLine="0"/>
    </w:pPr>
  </w:style>
  <w:style w:type="paragraph" w:customStyle="1" w:styleId="ListNote">
    <w:name w:val="List Note"/>
    <w:basedOn w:val="List"/>
    <w:rsid w:val="00090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C12"/>
    <w:rPr>
      <w:rFonts w:ascii="Courier New" w:hAnsi="Courier New"/>
    </w:rPr>
  </w:style>
  <w:style w:type="paragraph" w:customStyle="1" w:styleId="NoteBullet">
    <w:name w:val="Note Bullet"/>
    <w:basedOn w:val="Note"/>
    <w:rsid w:val="00090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C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0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C12"/>
    <w:rPr>
      <w:b/>
      <w:smallCaps/>
    </w:rPr>
  </w:style>
  <w:style w:type="paragraph" w:customStyle="1" w:styleId="TableListNumber">
    <w:name w:val="Table List Number"/>
    <w:basedOn w:val="ListNumber"/>
    <w:rsid w:val="00090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C12"/>
    <w:pPr>
      <w:numPr>
        <w:numId w:val="9"/>
      </w:numPr>
    </w:pPr>
  </w:style>
  <w:style w:type="paragraph" w:customStyle="1" w:styleId="ListAlpha2">
    <w:name w:val="List Alpha 2"/>
    <w:basedOn w:val="List2"/>
    <w:rsid w:val="00090C12"/>
    <w:pPr>
      <w:numPr>
        <w:numId w:val="8"/>
      </w:numPr>
    </w:pPr>
  </w:style>
  <w:style w:type="paragraph" w:styleId="List2">
    <w:name w:val="List 2"/>
    <w:basedOn w:val="BodyText"/>
    <w:rsid w:val="00090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C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C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0C12"/>
    <w:pPr>
      <w:numPr>
        <w:numId w:val="4"/>
      </w:numPr>
    </w:pPr>
  </w:style>
  <w:style w:type="paragraph" w:styleId="ListContinue2">
    <w:name w:val="List Continue 2"/>
    <w:basedOn w:val="List2"/>
    <w:rsid w:val="00090C12"/>
    <w:pPr>
      <w:ind w:firstLine="0"/>
    </w:pPr>
  </w:style>
  <w:style w:type="paragraph" w:styleId="ListContinue3">
    <w:name w:val="List Continue 3"/>
    <w:basedOn w:val="List3"/>
    <w:rsid w:val="00090C12"/>
    <w:pPr>
      <w:ind w:left="1021" w:firstLine="0"/>
    </w:pPr>
  </w:style>
  <w:style w:type="paragraph" w:styleId="ListContinue4">
    <w:name w:val="List Continue 4"/>
    <w:basedOn w:val="List4"/>
    <w:rsid w:val="00090C12"/>
    <w:pPr>
      <w:ind w:firstLine="0"/>
    </w:pPr>
  </w:style>
  <w:style w:type="paragraph" w:styleId="ListContinue5">
    <w:name w:val="List Continue 5"/>
    <w:basedOn w:val="List5"/>
    <w:rsid w:val="00090C12"/>
    <w:pPr>
      <w:ind w:firstLine="0"/>
    </w:pPr>
  </w:style>
  <w:style w:type="paragraph" w:styleId="ListNumber3">
    <w:name w:val="List Number 3"/>
    <w:basedOn w:val="List3"/>
    <w:rsid w:val="00090C12"/>
    <w:pPr>
      <w:numPr>
        <w:numId w:val="5"/>
      </w:numPr>
    </w:pPr>
  </w:style>
  <w:style w:type="paragraph" w:styleId="ListNumber4">
    <w:name w:val="List Number 4"/>
    <w:basedOn w:val="List4"/>
    <w:rsid w:val="00090C12"/>
    <w:pPr>
      <w:numPr>
        <w:numId w:val="6"/>
      </w:numPr>
    </w:pPr>
  </w:style>
  <w:style w:type="paragraph" w:styleId="ListNumber5">
    <w:name w:val="List Number 5"/>
    <w:basedOn w:val="List5"/>
    <w:rsid w:val="00090C12"/>
    <w:pPr>
      <w:numPr>
        <w:numId w:val="7"/>
      </w:numPr>
    </w:pPr>
  </w:style>
  <w:style w:type="paragraph" w:styleId="BlockText">
    <w:name w:val="Block Text"/>
    <w:basedOn w:val="Normal"/>
    <w:rsid w:val="00090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C12"/>
    <w:rPr>
      <w:sz w:val="16"/>
      <w:vertAlign w:val="superscript"/>
    </w:rPr>
  </w:style>
  <w:style w:type="character" w:customStyle="1" w:styleId="Symbols">
    <w:name w:val="Symbols"/>
    <w:basedOn w:val="DefaultParagraphFont"/>
    <w:rsid w:val="00090C12"/>
    <w:rPr>
      <w:rFonts w:ascii="Symbol" w:hAnsi="Symbol"/>
    </w:rPr>
  </w:style>
  <w:style w:type="character" w:customStyle="1" w:styleId="MenuOptions">
    <w:name w:val="Menu Options"/>
    <w:basedOn w:val="DefaultParagraphFont"/>
    <w:rsid w:val="00090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C12"/>
    <w:rPr>
      <w:b/>
    </w:rPr>
  </w:style>
  <w:style w:type="character" w:customStyle="1" w:styleId="Underlined">
    <w:name w:val="Underlined"/>
    <w:basedOn w:val="DefaultParagraphFont"/>
    <w:rsid w:val="00090C12"/>
    <w:rPr>
      <w:u w:val="single"/>
    </w:rPr>
  </w:style>
  <w:style w:type="paragraph" w:customStyle="1" w:styleId="TableBodyTextRight">
    <w:name w:val="Table Body Text Right"/>
    <w:basedOn w:val="TableBodyText"/>
    <w:rsid w:val="00090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C12"/>
    <w:rPr>
      <w:sz w:val="18"/>
    </w:rPr>
  </w:style>
  <w:style w:type="paragraph" w:customStyle="1" w:styleId="BodySmallRight">
    <w:name w:val="Body Small Right"/>
    <w:basedOn w:val="BodyTextRight"/>
    <w:rsid w:val="00090C12"/>
    <w:rPr>
      <w:sz w:val="18"/>
      <w:szCs w:val="18"/>
    </w:rPr>
  </w:style>
  <w:style w:type="paragraph" w:customStyle="1" w:styleId="MarginEdition">
    <w:name w:val="Margin Edition"/>
    <w:basedOn w:val="MarginNote"/>
    <w:rsid w:val="00090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C12"/>
    <w:rPr>
      <w:sz w:val="2"/>
      <w:szCs w:val="2"/>
    </w:rPr>
  </w:style>
  <w:style w:type="character" w:customStyle="1" w:styleId="Small">
    <w:name w:val="Small"/>
    <w:basedOn w:val="DefaultParagraphFont"/>
    <w:rsid w:val="00090C12"/>
    <w:rPr>
      <w:sz w:val="16"/>
    </w:rPr>
  </w:style>
  <w:style w:type="paragraph" w:customStyle="1" w:styleId="WideTable">
    <w:name w:val="Wide Table"/>
    <w:basedOn w:val="Normal"/>
    <w:rsid w:val="00090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C12"/>
  </w:style>
  <w:style w:type="paragraph" w:styleId="Quote">
    <w:name w:val="Quote"/>
    <w:basedOn w:val="Heading1"/>
    <w:link w:val="QuoteChar"/>
    <w:qFormat/>
    <w:rsid w:val="00090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C12"/>
    <w:pPr>
      <w:pageBreakBefore/>
    </w:pPr>
  </w:style>
  <w:style w:type="paragraph" w:customStyle="1" w:styleId="Border">
    <w:name w:val="Border"/>
    <w:basedOn w:val="Normal"/>
    <w:qFormat/>
    <w:rsid w:val="00090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C12"/>
    <w:rPr>
      <w:u w:val="single"/>
    </w:rPr>
  </w:style>
  <w:style w:type="character" w:customStyle="1" w:styleId="BoldandItalics">
    <w:name w:val="Bold and Italics"/>
    <w:qFormat/>
    <w:rsid w:val="00090C12"/>
    <w:rPr>
      <w:b/>
      <w:i/>
      <w:u w:val="none"/>
    </w:rPr>
  </w:style>
  <w:style w:type="paragraph" w:styleId="BalloonText">
    <w:name w:val="Balloon Text"/>
    <w:basedOn w:val="Normal"/>
    <w:link w:val="BalloonTextChar"/>
    <w:rsid w:val="00090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C12"/>
    <w:pPr>
      <w:spacing w:before="0" w:after="0"/>
    </w:pPr>
  </w:style>
  <w:style w:type="paragraph" w:customStyle="1" w:styleId="BodyTextBold">
    <w:name w:val="Body Text Bold"/>
    <w:basedOn w:val="BodyText"/>
    <w:qFormat/>
    <w:rsid w:val="00090C12"/>
    <w:rPr>
      <w:b/>
    </w:rPr>
  </w:style>
  <w:style w:type="character" w:styleId="Hyperlink">
    <w:name w:val="Hyperlink"/>
    <w:basedOn w:val="DefaultParagraphFont"/>
    <w:uiPriority w:val="99"/>
    <w:unhideWhenUsed/>
    <w:rsid w:val="00AA26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5895</Characters>
  <Application>Microsoft Office Word</Application>
  <DocSecurity>0</DocSecurity>
  <Lines>210</Lines>
  <Paragraphs>123</Paragraphs>
  <ScaleCrop>false</ScaleCrop>
  <Company>Author-it Software Corporation Ltd.</Company>
  <LinksUpToDate>false</LinksUpToDate>
  <CharactersWithSpaces>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BSBRKG505 Document or reconstruct a business or records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