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352" w:rsidP="00B763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BSBRKG502 Manage and monitor business or records systems</w:t>
      </w:r>
      <w:r>
        <w:fldChar w:fldCharType="end"/>
      </w:r>
    </w:p>
    <w:p w:rsidR="00B76352" w:rsidP="00B76352">
      <w:pPr>
        <w:pStyle w:val="Version"/>
        <w:sectPr w:rsidSect="002A53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5332" w:rsidP="002A5332">
      <w:pPr>
        <w:pStyle w:val="SuperHeading"/>
      </w:pPr>
      <w:r w:rsidRPr="002A5332">
        <w:t>Assessment Requirements for BSBRKG502 Manage and monitor business or records systems</w:t>
      </w:r>
    </w:p>
    <w:p w:rsidR="00000000" w:rsidRPr="002A5332" w:rsidP="002A5332">
      <w:pPr>
        <w:pStyle w:val="Heading1"/>
      </w:pPr>
      <w:bookmarkStart w:id="1" w:name="O_709750"/>
      <w:bookmarkEnd w:id="1"/>
      <w:r w:rsidRPr="002A53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A5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332" w:rsidP="002A5332">
            <w:pPr>
              <w:pStyle w:val="BodyText"/>
            </w:pPr>
            <w:r w:rsidRPr="002A533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332">
            <w:pPr>
              <w:pStyle w:val="BodyText"/>
              <w:rPr>
                <w:lang w:val="en-NZ"/>
              </w:rPr>
            </w:pPr>
            <w:r w:rsidRPr="002A5332">
              <w:rPr>
                <w:rStyle w:val="SpecialBold"/>
              </w:rPr>
              <w:t>Comments</w:t>
            </w:r>
          </w:p>
        </w:tc>
      </w:tr>
      <w:tr w:rsidTr="002A53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332">
            <w:pPr>
              <w:pStyle w:val="BodyText"/>
              <w:rPr>
                <w:lang w:val="en-NZ"/>
              </w:rPr>
            </w:pPr>
            <w:r w:rsidRPr="002A5332">
              <w:t>Release 1</w:t>
            </w:r>
            <w:r w:rsidRPr="002A5332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332" w:rsidP="002A5332">
            <w:pPr>
              <w:pStyle w:val="BodyText"/>
            </w:pPr>
            <w:r w:rsidRPr="002A5332">
              <w:t>This version first released with BSB Business Services Training Package Version 1.0.</w:t>
            </w:r>
          </w:p>
        </w:tc>
      </w:tr>
    </w:tbl>
    <w:p w:rsidR="00000000" w:rsidRPr="002A5332" w:rsidP="002A5332">
      <w:pPr>
        <w:pStyle w:val="BodyText"/>
      </w:pPr>
    </w:p>
    <w:p w:rsidR="00000000" w:rsidRPr="002A5332" w:rsidP="002A5332">
      <w:pPr>
        <w:pStyle w:val="AllowPageBreak"/>
      </w:pPr>
    </w:p>
    <w:p w:rsidR="00000000" w:rsidRPr="002A5332" w:rsidP="002A5332">
      <w:pPr>
        <w:pStyle w:val="Heading1"/>
      </w:pPr>
      <w:bookmarkStart w:id="2" w:name="O_709751"/>
      <w:bookmarkEnd w:id="2"/>
      <w:r w:rsidRPr="002A5332">
        <w:t>Performance Evidence</w:t>
      </w:r>
    </w:p>
    <w:p w:rsidR="00000000" w:rsidRPr="002A5332" w:rsidP="00B76352">
      <w:pPr>
        <w:pStyle w:val="BodyText"/>
      </w:pPr>
      <w:r w:rsidRPr="002A5332">
        <w:t>Evidence of the ability to:</w:t>
      </w:r>
    </w:p>
    <w:p w:rsidR="00000000" w:rsidRPr="002A5332" w:rsidP="002A5332">
      <w:pPr>
        <w:pStyle w:val="ListBullet"/>
      </w:pPr>
      <w:r w:rsidRPr="002A5332">
        <w:t>analyse, develop and document a business or records system including a detailed implementation plan</w:t>
      </w:r>
    </w:p>
    <w:p w:rsidR="00000000" w:rsidRPr="002A5332" w:rsidP="002A5332">
      <w:pPr>
        <w:pStyle w:val="ListBullet"/>
      </w:pPr>
      <w:r w:rsidRPr="002A5332">
        <w:t>develop specifications and performance indicators to monitor system effectiveness</w:t>
      </w:r>
    </w:p>
    <w:p w:rsidR="00000000" w:rsidRPr="002A5332" w:rsidP="002A5332">
      <w:pPr>
        <w:pStyle w:val="ListBullet"/>
      </w:pPr>
      <w:r w:rsidRPr="002A5332">
        <w:t>develop and document a p</w:t>
      </w:r>
      <w:r w:rsidRPr="002A5332">
        <w:t>lan to address issues identified during monitoring or review.</w:t>
      </w:r>
    </w:p>
    <w:p w:rsidR="00000000" w:rsidRPr="002A5332" w:rsidP="002A5332">
      <w:pPr>
        <w:pStyle w:val="BodyText"/>
      </w:pPr>
    </w:p>
    <w:p w:rsidR="00000000" w:rsidRPr="002A5332" w:rsidP="00B76352">
      <w:pPr>
        <w:pStyle w:val="BodyText"/>
      </w:pPr>
      <w:r w:rsidRPr="002A5332">
        <w:t>Note: If a specific volume or frequency is not stated, then evidence must be provided at least once.</w:t>
      </w:r>
    </w:p>
    <w:p w:rsidR="00000000" w:rsidRPr="002A5332" w:rsidP="002A5332">
      <w:pPr>
        <w:pStyle w:val="Heading1"/>
      </w:pPr>
      <w:bookmarkStart w:id="3" w:name="O_709752"/>
      <w:bookmarkEnd w:id="3"/>
      <w:r w:rsidRPr="002A5332">
        <w:t>Knowledge Evidence</w:t>
      </w:r>
    </w:p>
    <w:p w:rsidR="00000000" w:rsidRPr="002A5332" w:rsidP="00B76352">
      <w:pPr>
        <w:pStyle w:val="BodyText"/>
      </w:pPr>
      <w:r w:rsidRPr="002A5332">
        <w:t>To complete the unit requirements safely and effectively, the individual must:</w:t>
      </w:r>
    </w:p>
    <w:p w:rsidR="00000000" w:rsidRPr="002A5332" w:rsidP="002A5332">
      <w:pPr>
        <w:pStyle w:val="ListBullet"/>
      </w:pPr>
      <w:r w:rsidRPr="002A5332">
        <w:t>explain general principles and processes of records management and records management systems, such as:</w:t>
      </w:r>
    </w:p>
    <w:p w:rsidR="00000000" w:rsidRPr="002A5332" w:rsidP="002A5332">
      <w:pPr>
        <w:pStyle w:val="ListBullet2"/>
      </w:pPr>
      <w:r w:rsidRPr="002A5332">
        <w:t>systems of control</w:t>
      </w:r>
    </w:p>
    <w:p w:rsidR="00000000" w:rsidRPr="002A5332" w:rsidP="002A5332">
      <w:pPr>
        <w:pStyle w:val="ListBullet2"/>
      </w:pPr>
      <w:r w:rsidRPr="002A5332">
        <w:t>records continuum theory</w:t>
      </w:r>
    </w:p>
    <w:p w:rsidR="00000000" w:rsidRPr="002A5332" w:rsidP="002A5332">
      <w:pPr>
        <w:pStyle w:val="ListBullet2"/>
      </w:pPr>
      <w:r w:rsidRPr="002A5332">
        <w:t>mandate and ownership of bu</w:t>
      </w:r>
      <w:r w:rsidRPr="002A5332">
        <w:t>siness process</w:t>
      </w:r>
    </w:p>
    <w:p w:rsidR="00000000" w:rsidRPr="002A5332" w:rsidP="002A5332">
      <w:pPr>
        <w:pStyle w:val="ListBullet"/>
      </w:pPr>
      <w:r w:rsidRPr="002A5332">
        <w:t>explain the characteristics of the organisational functions, structure and culture relevant to the business or records system</w:t>
      </w:r>
    </w:p>
    <w:p w:rsidR="00000000" w:rsidRPr="002A5332" w:rsidP="002A5332">
      <w:pPr>
        <w:pStyle w:val="ListBullet"/>
      </w:pPr>
      <w:r w:rsidRPr="002A5332">
        <w:t>explain the organisational policies, strategies and procedures for records access and security</w:t>
      </w:r>
    </w:p>
    <w:p w:rsidR="00000000" w:rsidRPr="002A5332" w:rsidP="002A5332">
      <w:pPr>
        <w:pStyle w:val="ListBullet"/>
      </w:pPr>
      <w:r w:rsidRPr="002A5332">
        <w:t>identify problems a</w:t>
      </w:r>
      <w:r w:rsidRPr="002A5332">
        <w:t>nd changes that could require a systemic response.</w:t>
      </w:r>
    </w:p>
    <w:p w:rsidR="00000000" w:rsidRPr="002A5332" w:rsidP="002A5332">
      <w:pPr>
        <w:pStyle w:val="AllowPageBreak"/>
      </w:pPr>
    </w:p>
    <w:p w:rsidR="00000000" w:rsidRPr="002A5332" w:rsidP="002A5332">
      <w:pPr>
        <w:pStyle w:val="Heading1"/>
      </w:pPr>
      <w:bookmarkStart w:id="4" w:name="O_709753"/>
      <w:bookmarkEnd w:id="4"/>
      <w:r w:rsidRPr="002A5332">
        <w:t>Assessment Conditions</w:t>
      </w:r>
    </w:p>
    <w:p w:rsidR="00000000" w:rsidRPr="002A5332" w:rsidP="00B76352">
      <w:pPr>
        <w:pStyle w:val="BodyText"/>
      </w:pPr>
      <w:r w:rsidRPr="002A5332">
        <w:t>Assessment must be conducted in a safe environment where evidence gathered demonstrates consistent performance of typical activities experienced in the knowledge mana</w:t>
      </w:r>
      <w:r w:rsidRPr="002A5332">
        <w:t>gement – recordkeeping field of work and include access to:</w:t>
      </w:r>
    </w:p>
    <w:p w:rsidR="00000000" w:rsidRPr="002A5332" w:rsidP="002A5332">
      <w:pPr>
        <w:pStyle w:val="ListBullet"/>
      </w:pPr>
      <w:r w:rsidRPr="002A5332">
        <w:t>relevant legislation, regulations, standards and codes</w:t>
      </w:r>
    </w:p>
    <w:p w:rsidR="00000000" w:rsidRPr="002A5332" w:rsidP="002A5332">
      <w:pPr>
        <w:pStyle w:val="ListBullet"/>
      </w:pPr>
      <w:r w:rsidRPr="002A5332">
        <w:t>relevant workplace documentation and resources</w:t>
      </w:r>
    </w:p>
    <w:p w:rsidR="00000000" w:rsidRPr="002A5332" w:rsidP="002A5332">
      <w:pPr>
        <w:pStyle w:val="ListBullet"/>
      </w:pPr>
      <w:r w:rsidRPr="002A5332">
        <w:t>case studies, and where possible, real situations</w:t>
      </w:r>
    </w:p>
    <w:p w:rsidR="00000000" w:rsidRPr="002A5332" w:rsidP="002A5332">
      <w:pPr>
        <w:pStyle w:val="ListBullet"/>
      </w:pPr>
      <w:r w:rsidRPr="002A5332">
        <w:t xml:space="preserve">interaction with others. </w:t>
      </w:r>
      <w:r w:rsidRPr="002A5332">
        <w:tab/>
      </w:r>
    </w:p>
    <w:p w:rsidR="00000000" w:rsidRPr="002A5332" w:rsidP="002A5332">
      <w:pPr>
        <w:pStyle w:val="BodyText"/>
      </w:pPr>
    </w:p>
    <w:p w:rsidR="00B76352" w:rsidP="00B76352">
      <w:pPr>
        <w:pStyle w:val="BodyText"/>
      </w:pPr>
      <w:r w:rsidRPr="002A5332">
        <w:t>Assessors must satisfy NVR/AQTF assessor requirements.</w:t>
      </w:r>
    </w:p>
    <w:p w:rsidR="00000000" w:rsidRPr="002A5332" w:rsidP="002A5332">
      <w:pPr>
        <w:pStyle w:val="Heading1"/>
      </w:pPr>
      <w:bookmarkStart w:id="5" w:name="O_709756"/>
      <w:bookmarkEnd w:id="5"/>
      <w:r w:rsidRPr="002A5332">
        <w:t>Links</w:t>
      </w:r>
    </w:p>
    <w:p w:rsidR="00000000" w:rsidRPr="002A5332" w:rsidP="00B76352">
      <w:pPr>
        <w:pStyle w:val="BodyText"/>
      </w:pPr>
      <w:r w:rsidRPr="002A53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D76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5332" w:rsidP="002A5332"/>
    <w:sectPr w:rsidSect="002A53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32" w:rsidRPr="00B76352" w:rsidP="00B763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52" w:rsidP="002A53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352" w:rsidP="002A53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6352" w:rsidP="002A53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332" w:rsidRPr="00B76352" w:rsidP="00B763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3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352" w:rsidRPr="002D2AF8" w:rsidP="002A53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BSBRKG502 Manage and monitor business or records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76352" w:rsidP="002A53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7EAE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7060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DA29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3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3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3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3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3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3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3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3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3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3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3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332"/>
  </w:style>
  <w:style w:type="character" w:customStyle="1" w:styleId="Heading1Char">
    <w:name w:val="Heading 1 Char"/>
    <w:basedOn w:val="DefaultParagraphFont"/>
    <w:link w:val="Heading1"/>
    <w:rsid w:val="002A53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3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3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3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5332"/>
    <w:rPr>
      <w:b/>
      <w:spacing w:val="0"/>
    </w:rPr>
  </w:style>
  <w:style w:type="paragraph" w:styleId="ListBullet2">
    <w:name w:val="List Bullet 2"/>
    <w:basedOn w:val="List2"/>
    <w:rsid w:val="002A53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53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3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53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3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3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3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3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3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3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3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3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3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3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3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3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3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3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3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3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3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53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3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3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3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3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3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3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3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3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3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3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3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5332"/>
    <w:rPr>
      <w:i/>
    </w:rPr>
  </w:style>
  <w:style w:type="paragraph" w:styleId="Caption">
    <w:name w:val="caption"/>
    <w:basedOn w:val="BodyText"/>
    <w:next w:val="Normal"/>
    <w:qFormat/>
    <w:rsid w:val="002A53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3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3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332"/>
  </w:style>
  <w:style w:type="paragraph" w:styleId="TableofFigures">
    <w:name w:val="table of figures"/>
    <w:basedOn w:val="Normal"/>
    <w:next w:val="Normal"/>
    <w:semiHidden/>
    <w:rsid w:val="002A53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3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332"/>
    <w:rPr>
      <w:rFonts w:ascii="Wingdings" w:hAnsi="Wingdings"/>
    </w:rPr>
  </w:style>
  <w:style w:type="paragraph" w:customStyle="1" w:styleId="TableHeading">
    <w:name w:val="Table Heading"/>
    <w:basedOn w:val="HeadingBase"/>
    <w:rsid w:val="002A53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332"/>
    <w:rPr>
      <w:color w:val="0033CC"/>
      <w:u w:val="none"/>
    </w:rPr>
  </w:style>
  <w:style w:type="paragraph" w:customStyle="1" w:styleId="BodyTextRight">
    <w:name w:val="Body Text Right"/>
    <w:basedOn w:val="BodyText"/>
    <w:rsid w:val="002A53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3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3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3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3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3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332"/>
    <w:rPr>
      <w:sz w:val="32"/>
    </w:rPr>
  </w:style>
  <w:style w:type="paragraph" w:customStyle="1" w:styleId="HeadingProcedure">
    <w:name w:val="Heading Procedure"/>
    <w:basedOn w:val="HeadingBase"/>
    <w:next w:val="Normal"/>
    <w:rsid w:val="002A53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332"/>
    <w:pPr>
      <w:spacing w:before="60" w:after="60"/>
    </w:pPr>
  </w:style>
  <w:style w:type="paragraph" w:styleId="ListContinue">
    <w:name w:val="List Continue"/>
    <w:basedOn w:val="List"/>
    <w:rsid w:val="002A5332"/>
    <w:pPr>
      <w:ind w:firstLine="0"/>
    </w:pPr>
  </w:style>
  <w:style w:type="paragraph" w:customStyle="1" w:styleId="ListNote">
    <w:name w:val="List Note"/>
    <w:basedOn w:val="List"/>
    <w:rsid w:val="002A53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3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3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332"/>
    <w:rPr>
      <w:rFonts w:ascii="Courier New" w:hAnsi="Courier New"/>
    </w:rPr>
  </w:style>
  <w:style w:type="paragraph" w:customStyle="1" w:styleId="NoteBullet">
    <w:name w:val="Note Bullet"/>
    <w:basedOn w:val="Note"/>
    <w:rsid w:val="002A53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3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3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3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3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3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3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332"/>
    <w:rPr>
      <w:b/>
      <w:smallCaps/>
    </w:rPr>
  </w:style>
  <w:style w:type="paragraph" w:customStyle="1" w:styleId="TableListNumber">
    <w:name w:val="Table List Number"/>
    <w:basedOn w:val="ListNumber"/>
    <w:rsid w:val="002A53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3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332"/>
    <w:pPr>
      <w:numPr>
        <w:numId w:val="9"/>
      </w:numPr>
    </w:pPr>
  </w:style>
  <w:style w:type="paragraph" w:customStyle="1" w:styleId="ListAlpha2">
    <w:name w:val="List Alpha 2"/>
    <w:basedOn w:val="List2"/>
    <w:rsid w:val="002A5332"/>
    <w:pPr>
      <w:numPr>
        <w:numId w:val="8"/>
      </w:numPr>
    </w:pPr>
  </w:style>
  <w:style w:type="paragraph" w:styleId="List2">
    <w:name w:val="List 2"/>
    <w:basedOn w:val="BodyText"/>
    <w:rsid w:val="002A53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3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3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3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3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3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332"/>
    <w:pPr>
      <w:numPr>
        <w:numId w:val="4"/>
      </w:numPr>
    </w:pPr>
  </w:style>
  <w:style w:type="paragraph" w:styleId="ListContinue2">
    <w:name w:val="List Continue 2"/>
    <w:basedOn w:val="List2"/>
    <w:rsid w:val="002A5332"/>
    <w:pPr>
      <w:ind w:firstLine="0"/>
    </w:pPr>
  </w:style>
  <w:style w:type="paragraph" w:styleId="ListContinue3">
    <w:name w:val="List Continue 3"/>
    <w:basedOn w:val="List3"/>
    <w:rsid w:val="002A5332"/>
    <w:pPr>
      <w:ind w:left="1021" w:firstLine="0"/>
    </w:pPr>
  </w:style>
  <w:style w:type="paragraph" w:styleId="ListContinue4">
    <w:name w:val="List Continue 4"/>
    <w:basedOn w:val="List4"/>
    <w:rsid w:val="002A5332"/>
    <w:pPr>
      <w:ind w:firstLine="0"/>
    </w:pPr>
  </w:style>
  <w:style w:type="paragraph" w:styleId="ListContinue5">
    <w:name w:val="List Continue 5"/>
    <w:basedOn w:val="List5"/>
    <w:rsid w:val="002A5332"/>
    <w:pPr>
      <w:ind w:firstLine="0"/>
    </w:pPr>
  </w:style>
  <w:style w:type="paragraph" w:styleId="ListNumber3">
    <w:name w:val="List Number 3"/>
    <w:basedOn w:val="List3"/>
    <w:rsid w:val="002A5332"/>
    <w:pPr>
      <w:numPr>
        <w:numId w:val="5"/>
      </w:numPr>
    </w:pPr>
  </w:style>
  <w:style w:type="paragraph" w:styleId="ListNumber4">
    <w:name w:val="List Number 4"/>
    <w:basedOn w:val="List4"/>
    <w:rsid w:val="002A5332"/>
    <w:pPr>
      <w:numPr>
        <w:numId w:val="6"/>
      </w:numPr>
    </w:pPr>
  </w:style>
  <w:style w:type="paragraph" w:styleId="ListNumber5">
    <w:name w:val="List Number 5"/>
    <w:basedOn w:val="List5"/>
    <w:rsid w:val="002A5332"/>
    <w:pPr>
      <w:numPr>
        <w:numId w:val="7"/>
      </w:numPr>
    </w:pPr>
  </w:style>
  <w:style w:type="paragraph" w:styleId="BlockText">
    <w:name w:val="Block Text"/>
    <w:basedOn w:val="Normal"/>
    <w:rsid w:val="002A53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3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332"/>
    <w:rPr>
      <w:sz w:val="16"/>
      <w:vertAlign w:val="superscript"/>
    </w:rPr>
  </w:style>
  <w:style w:type="character" w:customStyle="1" w:styleId="Symbols">
    <w:name w:val="Symbols"/>
    <w:basedOn w:val="DefaultParagraphFont"/>
    <w:rsid w:val="002A5332"/>
    <w:rPr>
      <w:rFonts w:ascii="Symbol" w:hAnsi="Symbol"/>
    </w:rPr>
  </w:style>
  <w:style w:type="character" w:customStyle="1" w:styleId="MenuOptions">
    <w:name w:val="Menu Options"/>
    <w:basedOn w:val="DefaultParagraphFont"/>
    <w:rsid w:val="002A53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332"/>
    <w:rPr>
      <w:b/>
    </w:rPr>
  </w:style>
  <w:style w:type="character" w:customStyle="1" w:styleId="Underlined">
    <w:name w:val="Underlined"/>
    <w:basedOn w:val="DefaultParagraphFont"/>
    <w:rsid w:val="002A5332"/>
    <w:rPr>
      <w:u w:val="single"/>
    </w:rPr>
  </w:style>
  <w:style w:type="paragraph" w:customStyle="1" w:styleId="TableBodyTextRight">
    <w:name w:val="Table Body Text Right"/>
    <w:basedOn w:val="TableBodyText"/>
    <w:rsid w:val="002A53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332"/>
    <w:rPr>
      <w:sz w:val="18"/>
    </w:rPr>
  </w:style>
  <w:style w:type="paragraph" w:customStyle="1" w:styleId="BodySmallRight">
    <w:name w:val="Body Small Right"/>
    <w:basedOn w:val="BodyTextRight"/>
    <w:rsid w:val="002A5332"/>
    <w:rPr>
      <w:sz w:val="18"/>
      <w:szCs w:val="18"/>
    </w:rPr>
  </w:style>
  <w:style w:type="paragraph" w:customStyle="1" w:styleId="MarginEdition">
    <w:name w:val="Margin Edition"/>
    <w:basedOn w:val="MarginNote"/>
    <w:rsid w:val="002A53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332"/>
    <w:rPr>
      <w:sz w:val="2"/>
      <w:szCs w:val="2"/>
    </w:rPr>
  </w:style>
  <w:style w:type="character" w:customStyle="1" w:styleId="Small">
    <w:name w:val="Small"/>
    <w:basedOn w:val="DefaultParagraphFont"/>
    <w:rsid w:val="002A5332"/>
    <w:rPr>
      <w:sz w:val="16"/>
    </w:rPr>
  </w:style>
  <w:style w:type="paragraph" w:customStyle="1" w:styleId="WideTable">
    <w:name w:val="Wide Table"/>
    <w:basedOn w:val="Normal"/>
    <w:rsid w:val="002A53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332"/>
  </w:style>
  <w:style w:type="paragraph" w:styleId="Quote">
    <w:name w:val="Quote"/>
    <w:basedOn w:val="Heading1"/>
    <w:link w:val="QuoteChar"/>
    <w:qFormat/>
    <w:rsid w:val="002A53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3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332"/>
    <w:pPr>
      <w:pageBreakBefore/>
    </w:pPr>
  </w:style>
  <w:style w:type="paragraph" w:customStyle="1" w:styleId="Border">
    <w:name w:val="Border"/>
    <w:basedOn w:val="Normal"/>
    <w:qFormat/>
    <w:rsid w:val="002A53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3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3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3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3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3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3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3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3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332"/>
    <w:rPr>
      <w:u w:val="single"/>
    </w:rPr>
  </w:style>
  <w:style w:type="character" w:customStyle="1" w:styleId="BoldandItalics">
    <w:name w:val="Bold and Italics"/>
    <w:qFormat/>
    <w:rsid w:val="002A5332"/>
    <w:rPr>
      <w:b/>
      <w:i/>
      <w:u w:val="none"/>
    </w:rPr>
  </w:style>
  <w:style w:type="paragraph" w:styleId="BalloonText">
    <w:name w:val="Balloon Text"/>
    <w:basedOn w:val="Normal"/>
    <w:link w:val="BalloonTextChar"/>
    <w:rsid w:val="002A53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3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3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3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3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3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332"/>
    <w:pPr>
      <w:spacing w:before="0" w:after="0"/>
    </w:pPr>
  </w:style>
  <w:style w:type="paragraph" w:customStyle="1" w:styleId="BodyTextBold">
    <w:name w:val="Body Text Bold"/>
    <w:basedOn w:val="BodyText"/>
    <w:qFormat/>
    <w:rsid w:val="002A5332"/>
    <w:rPr>
      <w:b/>
    </w:rPr>
  </w:style>
  <w:style w:type="character" w:styleId="Hyperlink">
    <w:name w:val="Hyperlink"/>
    <w:basedOn w:val="DefaultParagraphFont"/>
    <w:uiPriority w:val="99"/>
    <w:unhideWhenUsed/>
    <w:rsid w:val="00B763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1852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BSBRKG502 Manage and monitor business or records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2023-07-01T04:19:00Z</dcterms:created>
  <dcterms:modified xsi:type="dcterms:W3CDTF">2023-07-01T04:19:00Z</dcterms:modified>
</cp:coreProperties>
</file>