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5E2" w:rsidP="00EE15E2">
      <w:pPr>
        <w:pStyle w:val="Title"/>
      </w:pPr>
      <w:r>
        <w:fldChar w:fldCharType="begin"/>
      </w:r>
      <w:r>
        <w:instrText xml:space="preserve"> TITLE   \* MERGEFORMAT </w:instrText>
      </w:r>
      <w:r>
        <w:fldChar w:fldCharType="separate"/>
      </w:r>
      <w:r>
        <w:t>BSBRKG303 Retrieve information from records</w:t>
      </w:r>
      <w:r>
        <w:fldChar w:fldCharType="end"/>
      </w:r>
    </w:p>
    <w:p w:rsidR="00EE15E2" w:rsidP="00EE15E2">
      <w:pPr>
        <w:pStyle w:val="Version"/>
        <w:sectPr w:rsidSect="007C2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31E" w:rsidP="007C231E">
      <w:pPr>
        <w:pStyle w:val="SuperHeading"/>
      </w:pPr>
      <w:r w:rsidRPr="007C231E">
        <w:t>BSBRKG303 Retrieve information from records</w:t>
      </w:r>
    </w:p>
    <w:p w:rsidR="00000000" w:rsidRPr="007C231E" w:rsidP="007C231E">
      <w:pPr>
        <w:pStyle w:val="Heading1"/>
      </w:pPr>
      <w:bookmarkStart w:id="1" w:name="O_708841"/>
      <w:bookmarkEnd w:id="1"/>
      <w:r w:rsidRPr="007C231E">
        <w:t>Modification History</w:t>
      </w:r>
    </w:p>
    <w:tbl>
      <w:tblPr>
        <w:tblW w:w="0" w:type="auto"/>
        <w:tblLayout w:type="fixed"/>
        <w:tblCellMar>
          <w:left w:w="62" w:type="dxa"/>
          <w:right w:w="62" w:type="dxa"/>
        </w:tblCellMar>
        <w:tblLook w:val="0000"/>
      </w:tblPr>
      <w:tblGrid>
        <w:gridCol w:w="3091"/>
        <w:gridCol w:w="5873"/>
      </w:tblGrid>
      <w:tr w:rsidTr="007C23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rPr>
                <w:rStyle w:val="SpecialBold"/>
              </w:rPr>
              <w:t>Comments</w:t>
            </w:r>
          </w:p>
        </w:tc>
      </w:tr>
      <w:tr w:rsidTr="007C23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t>This version first released with BSB Business Services Training Package Version 1.0.</w:t>
            </w:r>
          </w:p>
        </w:tc>
      </w:tr>
    </w:tbl>
    <w:p w:rsidR="00EE15E2" w:rsidP="007C231E">
      <w:pPr>
        <w:pStyle w:val="BodyText"/>
      </w:pPr>
    </w:p>
    <w:p w:rsidR="00EE15E2" w:rsidP="007C231E">
      <w:pPr>
        <w:pStyle w:val="BodyText"/>
      </w:pPr>
    </w:p>
    <w:p w:rsidR="00000000" w:rsidRPr="007C231E" w:rsidP="007C231E">
      <w:pPr>
        <w:pStyle w:val="Heading1"/>
      </w:pPr>
      <w:bookmarkStart w:id="2" w:name="O_708842"/>
      <w:bookmarkEnd w:id="2"/>
      <w:r w:rsidRPr="007C231E">
        <w:t>Application</w:t>
      </w:r>
    </w:p>
    <w:p w:rsidR="00000000" w:rsidRPr="007C231E" w:rsidP="00EE15E2">
      <w:pPr>
        <w:pStyle w:val="BodyText"/>
      </w:pPr>
      <w:r w:rsidRPr="007C231E">
        <w:t xml:space="preserve">This unit describes the skills and knowledge required to receive a request and to deliver </w:t>
      </w:r>
      <w:r w:rsidRPr="007C231E">
        <w:t>the record or information about the record.</w:t>
      </w:r>
    </w:p>
    <w:p w:rsidR="00000000" w:rsidRPr="007C231E" w:rsidP="00EE15E2">
      <w:pPr>
        <w:pStyle w:val="BodyText"/>
      </w:pPr>
      <w:r w:rsidRPr="007C231E">
        <w:t>It applies to individuals who follow established guidelines and processes to assist them to carry out their work. They work under supervision or in consultation with more senior staff or users of the system to l</w:t>
      </w:r>
      <w:r w:rsidRPr="007C231E">
        <w:t>ocate records.</w:t>
      </w:r>
    </w:p>
    <w:p w:rsidR="00000000" w:rsidRPr="007C231E" w:rsidP="00EE15E2">
      <w:pPr>
        <w:pStyle w:val="BodyText"/>
      </w:pPr>
      <w:r w:rsidRPr="007C231E">
        <w:t>No licensing, legislative or certification requirements apply to this unit at the time of publication.</w:t>
      </w:r>
    </w:p>
    <w:p w:rsidR="00000000" w:rsidRPr="007C231E" w:rsidP="007C231E">
      <w:pPr>
        <w:pStyle w:val="Heading1"/>
      </w:pPr>
      <w:bookmarkStart w:id="3" w:name="O_708845"/>
      <w:bookmarkEnd w:id="3"/>
      <w:r w:rsidRPr="007C231E">
        <w:t>Unit Sector</w:t>
      </w:r>
    </w:p>
    <w:p w:rsidR="00000000" w:rsidRPr="007C231E" w:rsidP="00EE15E2">
      <w:pPr>
        <w:pStyle w:val="BodyText"/>
      </w:pPr>
      <w:r w:rsidRPr="007C231E">
        <w:t>Knowledge Management – Recordkeeping</w:t>
      </w:r>
    </w:p>
    <w:p w:rsidR="00000000" w:rsidRPr="007C231E" w:rsidP="007C231E">
      <w:pPr>
        <w:pStyle w:val="Heading1"/>
      </w:pPr>
      <w:bookmarkStart w:id="4" w:name="O_708846"/>
      <w:bookmarkEnd w:id="4"/>
      <w:r w:rsidRPr="007C231E">
        <w:t>Elements and Performance Criteria</w:t>
      </w:r>
    </w:p>
    <w:tbl>
      <w:tblPr>
        <w:tblW w:w="9236" w:type="dxa"/>
        <w:tblLayout w:type="fixed"/>
        <w:tblCellMar>
          <w:left w:w="62" w:type="dxa"/>
          <w:right w:w="62" w:type="dxa"/>
        </w:tblCellMar>
        <w:tblLook w:val="0000"/>
      </w:tblPr>
      <w:tblGrid>
        <w:gridCol w:w="2645"/>
        <w:gridCol w:w="6591"/>
      </w:tblGrid>
      <w:tr w:rsidTr="007C231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31E">
            <w:pPr>
              <w:pStyle w:val="BodyText"/>
              <w:rPr>
                <w:lang w:val="en-NZ"/>
              </w:rPr>
            </w:pPr>
            <w:r w:rsidRPr="007C231E">
              <w:rPr>
                <w:rStyle w:val="SpecialBold"/>
              </w:rPr>
              <w:t>PERFORMANCE CRITERIA</w:t>
            </w:r>
          </w:p>
        </w:tc>
      </w:tr>
      <w:tr w:rsidTr="007C231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rPr>
                <w:rStyle w:val="Emphasis"/>
              </w:rPr>
              <w:t>Performance criteria describe the performance needed to demonstrate achievement of the element.</w:t>
            </w:r>
          </w:p>
        </w:tc>
      </w:tr>
      <w:tr w:rsidTr="007C23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1. Locate/retrieve records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t>1.1 Identify and refine search criteria and keywords (or ot</w:t>
            </w:r>
            <w:r w:rsidRPr="007C231E">
              <w:t>her control information) to retrieve records, in consultation with person making request</w:t>
            </w:r>
          </w:p>
          <w:p w:rsidR="00000000" w:rsidRPr="007C231E" w:rsidP="007C231E">
            <w:pPr>
              <w:pStyle w:val="BodyText"/>
            </w:pPr>
            <w:r w:rsidRPr="007C231E">
              <w:t>1.2 Adopt a systematic approach to details that are difficult to determine</w:t>
            </w:r>
          </w:p>
          <w:p w:rsidR="00000000" w:rsidRPr="007C231E" w:rsidP="007C231E">
            <w:pPr>
              <w:pStyle w:val="BodyText"/>
            </w:pPr>
            <w:r w:rsidRPr="007C231E">
              <w:t>1.3 Search business or records system to retrieve records according to agreed criteria</w:t>
            </w:r>
          </w:p>
          <w:p w:rsidR="00000000" w:rsidP="007C231E">
            <w:pPr>
              <w:pStyle w:val="BodyText"/>
              <w:rPr>
                <w:lang w:val="en-NZ"/>
              </w:rPr>
            </w:pPr>
            <w:r w:rsidRPr="007C231E">
              <w:t>1.4 L</w:t>
            </w:r>
            <w:r w:rsidRPr="007C231E">
              <w:t xml:space="preserve">ocate or retrieve records to match request </w:t>
            </w:r>
          </w:p>
        </w:tc>
      </w:tr>
      <w:tr w:rsidTr="007C23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2. Ensure security of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t>2.1 Identify person requesting the record and confirm the access category, in accordance with organisational procedures</w:t>
            </w:r>
          </w:p>
          <w:p w:rsidR="00000000" w:rsidRPr="007C231E" w:rsidP="007C231E">
            <w:pPr>
              <w:pStyle w:val="BodyText"/>
            </w:pPr>
            <w:r w:rsidRPr="007C231E">
              <w:t>2.2 Check security and access clearance documents to match with category of identified person requesting the record</w:t>
            </w:r>
          </w:p>
          <w:p w:rsidR="00000000" w:rsidP="007C231E">
            <w:pPr>
              <w:pStyle w:val="BodyText"/>
              <w:rPr>
                <w:lang w:val="en-NZ"/>
              </w:rPr>
            </w:pPr>
            <w:r w:rsidRPr="007C231E">
              <w:t>2.3 Where necessary, inform user of access denial in accordance with organisational procedures</w:t>
            </w:r>
          </w:p>
        </w:tc>
      </w:tr>
      <w:tr w:rsidTr="007C23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3. Provide required information or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t>3</w:t>
            </w:r>
            <w:r w:rsidRPr="007C231E">
              <w:t>.1 Mask specific records, or portions thereof, to prevent access where required</w:t>
            </w:r>
          </w:p>
          <w:p w:rsidR="00000000" w:rsidRPr="007C231E" w:rsidP="007C231E">
            <w:pPr>
              <w:pStyle w:val="BodyText"/>
            </w:pPr>
            <w:r w:rsidRPr="007C231E">
              <w:t>3.2 Prepare information for person requesting the record in an appropriate format</w:t>
            </w:r>
          </w:p>
          <w:p w:rsidR="00000000" w:rsidRPr="007C231E" w:rsidP="007C231E">
            <w:pPr>
              <w:pStyle w:val="BodyText"/>
            </w:pPr>
            <w:r w:rsidRPr="007C231E">
              <w:t>3.3 Deliver record, or record information, within the specified timeframes</w:t>
            </w:r>
          </w:p>
          <w:p w:rsidR="00000000" w:rsidRPr="007C231E" w:rsidP="007C231E">
            <w:pPr>
              <w:pStyle w:val="BodyText"/>
            </w:pPr>
            <w:r w:rsidRPr="007C231E">
              <w:t>3.4 Document the pr</w:t>
            </w:r>
            <w:r w:rsidRPr="007C231E">
              <w:t>ocess</w:t>
            </w:r>
          </w:p>
        </w:tc>
      </w:tr>
    </w:tbl>
    <w:p w:rsidR="00000000" w:rsidRPr="007C231E" w:rsidP="007C231E">
      <w:pPr>
        <w:pStyle w:val="BodyText"/>
      </w:pPr>
    </w:p>
    <w:p w:rsidR="00000000" w:rsidRPr="007C231E" w:rsidP="007C231E">
      <w:pPr>
        <w:pStyle w:val="AllowPageBreak"/>
      </w:pPr>
    </w:p>
    <w:p w:rsidR="00000000" w:rsidRPr="007C231E" w:rsidP="007C231E">
      <w:pPr>
        <w:pStyle w:val="Heading1"/>
      </w:pPr>
      <w:bookmarkStart w:id="5" w:name="O_708847"/>
      <w:bookmarkEnd w:id="5"/>
      <w:r w:rsidRPr="007C231E">
        <w:t>Foundation Skills</w:t>
      </w:r>
    </w:p>
    <w:p w:rsidR="00000000" w:rsidRPr="00EE15E2" w:rsidP="00EE15E2">
      <w:pPr>
        <w:pStyle w:val="BodyText"/>
        <w:rPr>
          <w:i/>
        </w:rPr>
      </w:pPr>
      <w:r w:rsidRPr="00EE15E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Performance</w:t>
            </w:r>
          </w:p>
          <w:p w:rsidR="00000000" w:rsidRPr="007C231E" w:rsidP="007C231E">
            <w:pPr>
              <w:pStyle w:val="BodyText"/>
            </w:pPr>
            <w:r w:rsidRPr="007C231E">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rPr>
                <w:rStyle w:val="SpecialBold"/>
              </w:rPr>
              <w:t>Description</w:t>
            </w:r>
          </w:p>
        </w:tc>
      </w:tr>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1.1, 1.3, 2.1, 2.2, 3.1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ListBullet"/>
              <w:rPr>
                <w:lang w:val="en-NZ"/>
              </w:rPr>
            </w:pPr>
            <w:r w:rsidRPr="007C231E">
              <w:t>Identifies, interprets, checks and compares a range of information to inform effective and compliant actions</w:t>
            </w:r>
          </w:p>
        </w:tc>
      </w:tr>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1.1, 2.3, 3.2, 3.4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ListBullet"/>
            </w:pPr>
            <w:r w:rsidRPr="007C231E">
              <w:t>Accurately inputs information and documents details of record retrieval process</w:t>
            </w:r>
          </w:p>
          <w:p w:rsidR="00000000" w:rsidP="007C231E">
            <w:pPr>
              <w:pStyle w:val="ListBullet"/>
              <w:rPr>
                <w:lang w:val="en-NZ"/>
              </w:rPr>
            </w:pPr>
            <w:r w:rsidRPr="007C231E">
              <w:t>Prepares requ</w:t>
            </w:r>
            <w:r w:rsidRPr="007C231E">
              <w:t>ired information in accordance with organisational procedures</w:t>
            </w:r>
          </w:p>
        </w:tc>
      </w:tr>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1.1, 2.1, 2.3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ListBullet"/>
            </w:pPr>
            <w:r w:rsidRPr="007C231E">
              <w:t>Asks questions and listens to responses to confirm and clarify requests</w:t>
            </w:r>
          </w:p>
          <w:p w:rsidR="00000000" w:rsidP="007C231E">
            <w:pPr>
              <w:pStyle w:val="ListBullet"/>
              <w:rPr>
                <w:lang w:val="en-NZ"/>
              </w:rPr>
            </w:pPr>
            <w:r w:rsidRPr="007C231E">
              <w:t>Provides information according to organisational procedures</w:t>
            </w:r>
          </w:p>
        </w:tc>
      </w:tr>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ListBullet"/>
              <w:rPr>
                <w:lang w:val="en-NZ"/>
              </w:rPr>
            </w:pPr>
            <w:r w:rsidRPr="007C231E">
              <w:t>Recognises and uses numerical systems associated with recordkeeping systems</w:t>
            </w:r>
          </w:p>
        </w:tc>
      </w:tr>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2.1, 2.3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ListBullet"/>
              <w:rPr>
                <w:lang w:val="en-NZ"/>
              </w:rPr>
            </w:pPr>
            <w:r w:rsidRPr="007C231E">
              <w:t>Takes some personal responsibility for following organisational procedures</w:t>
            </w:r>
          </w:p>
        </w:tc>
      </w:tr>
      <w:tr w:rsidTr="007C23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1.1-1.4, 2.1, 2.2,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ListBullet"/>
            </w:pPr>
            <w:r w:rsidRPr="007C231E">
              <w:t>Plans and implement</w:t>
            </w:r>
            <w:r w:rsidRPr="007C231E">
              <w:t>s routine tasks according to set processes, taking some responsibility for timing</w:t>
            </w:r>
          </w:p>
          <w:p w:rsidR="00000000" w:rsidRPr="007C231E" w:rsidP="007C231E">
            <w:pPr>
              <w:pStyle w:val="ListBullet"/>
            </w:pPr>
            <w:r w:rsidRPr="007C231E">
              <w:t>Takes responsibility for the outcomes of routine decisions related directly to own role</w:t>
            </w:r>
          </w:p>
          <w:p w:rsidR="00000000" w:rsidRPr="007C231E" w:rsidP="007C231E">
            <w:pPr>
              <w:pStyle w:val="ListBullet"/>
            </w:pPr>
            <w:r w:rsidRPr="007C231E">
              <w:t>Understands the importance of secure information and takes some responsibility for ide</w:t>
            </w:r>
            <w:r w:rsidRPr="007C231E">
              <w:t>ntifying and managing risk factors</w:t>
            </w:r>
          </w:p>
        </w:tc>
      </w:tr>
    </w:tbl>
    <w:p w:rsidR="00000000" w:rsidRPr="007C231E" w:rsidP="007C231E">
      <w:pPr>
        <w:pStyle w:val="BodyText"/>
      </w:pPr>
    </w:p>
    <w:p w:rsidR="00000000" w:rsidRPr="007C231E" w:rsidP="007C231E">
      <w:pPr>
        <w:pStyle w:val="AllowPageBreak"/>
      </w:pPr>
    </w:p>
    <w:p w:rsidR="00000000" w:rsidRPr="007C231E" w:rsidP="007C231E">
      <w:pPr>
        <w:pStyle w:val="Heading1"/>
      </w:pPr>
      <w:bookmarkStart w:id="6" w:name="O_708849"/>
      <w:bookmarkEnd w:id="6"/>
      <w:r w:rsidRPr="007C231E">
        <w:t>Unit Mapping Information</w:t>
      </w:r>
    </w:p>
    <w:tbl>
      <w:tblPr>
        <w:tblW w:w="0" w:type="auto"/>
        <w:tblLayout w:type="fixed"/>
        <w:tblCellMar>
          <w:left w:w="62" w:type="dxa"/>
          <w:right w:w="62" w:type="dxa"/>
        </w:tblCellMar>
        <w:tblLook w:val="0000"/>
      </w:tblPr>
      <w:tblGrid>
        <w:gridCol w:w="2220"/>
        <w:gridCol w:w="2295"/>
        <w:gridCol w:w="2295"/>
        <w:gridCol w:w="2295"/>
      </w:tblGrid>
      <w:tr w:rsidTr="007C231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 xml:space="preserve">Code and title </w:t>
            </w:r>
          </w:p>
          <w:p w:rsidR="00000000" w:rsidRPr="007C231E" w:rsidP="007C231E">
            <w:pPr>
              <w:pStyle w:val="BodyText"/>
            </w:pPr>
            <w:r w:rsidRPr="007C231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Code and title</w:t>
            </w:r>
          </w:p>
          <w:p w:rsidR="00000000" w:rsidRPr="007C231E" w:rsidP="007C231E">
            <w:pPr>
              <w:pStyle w:val="BodyText"/>
            </w:pPr>
            <w:r w:rsidRPr="007C23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rPr>
                <w:rStyle w:val="SpecialBold"/>
              </w:rPr>
              <w:t>Equivalence status</w:t>
            </w:r>
          </w:p>
        </w:tc>
      </w:tr>
      <w:tr w:rsidTr="007C231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BSBRKG303 Retrieve information from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 xml:space="preserve">BSBRKG303B Retrieve information from records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31E">
            <w:pPr>
              <w:pStyle w:val="BodyText"/>
              <w:rPr>
                <w:lang w:val="en-NZ"/>
              </w:rPr>
            </w:pPr>
            <w:r w:rsidRPr="007C231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31E" w:rsidP="007C231E">
            <w:pPr>
              <w:pStyle w:val="BodyText"/>
            </w:pPr>
            <w:r w:rsidRPr="007C231E">
              <w:t>Equivalent unit</w:t>
            </w:r>
          </w:p>
        </w:tc>
      </w:tr>
    </w:tbl>
    <w:p w:rsidR="00000000" w:rsidRPr="007C231E" w:rsidP="007C231E">
      <w:pPr>
        <w:pStyle w:val="BodyText"/>
      </w:pPr>
    </w:p>
    <w:p w:rsidR="00000000" w:rsidRPr="007C231E" w:rsidP="007C231E">
      <w:pPr>
        <w:pStyle w:val="AllowPageBreak"/>
      </w:pPr>
    </w:p>
    <w:p w:rsidR="00000000" w:rsidRPr="007C231E" w:rsidP="007C231E">
      <w:pPr>
        <w:pStyle w:val="Heading1"/>
      </w:pPr>
      <w:bookmarkStart w:id="7" w:name="O_708856"/>
      <w:bookmarkEnd w:id="7"/>
      <w:r w:rsidRPr="007C231E">
        <w:t>Links</w:t>
      </w:r>
    </w:p>
    <w:p w:rsidR="00000000" w:rsidRPr="007C231E" w:rsidP="00EE15E2">
      <w:pPr>
        <w:pStyle w:val="BodyText"/>
      </w:pPr>
      <w:r w:rsidRPr="007C231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900F4">
        <w:rPr>
          <w:rStyle w:val="Hyperlink"/>
        </w:rPr>
        <w:t>https://vetnet.gov.au/Pages/TrainingDocs.aspx?q=11ef6853-ceed-4ba7-9d87-4da407e23c10</w:t>
      </w:r>
      <w:r>
        <w:fldChar w:fldCharType="end"/>
      </w:r>
    </w:p>
    <w:p w:rsidR="00000000" w:rsidRPr="007C231E" w:rsidP="007C231E"/>
    <w:sectPr w:rsidSect="007C23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1E" w:rsidRPr="00EE15E2" w:rsidP="00EE1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E2" w:rsidP="007C2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5E2" w:rsidP="007C23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E15E2" w:rsidP="007C2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31E" w:rsidRPr="00EE15E2" w:rsidP="00EE1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E2" w:rsidRPr="002D2AF8" w:rsidP="007C231E">
    <w:pPr>
      <w:pStyle w:val="Header"/>
      <w:framePr w:wrap="around"/>
    </w:pPr>
    <w:r>
      <w:fldChar w:fldCharType="begin"/>
    </w:r>
    <w:r>
      <w:instrText xml:space="preserve"> TITLE   \* MERGEFORMAT </w:instrText>
    </w:r>
    <w:r>
      <w:fldChar w:fldCharType="separate"/>
    </w:r>
    <w:r>
      <w:t>BSBRKG303 Retrieve information from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E15E2" w:rsidP="007C2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787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FEB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31E"/>
    <w:pPr>
      <w:spacing w:before="360" w:after="60"/>
      <w:outlineLvl w:val="0"/>
    </w:pPr>
    <w:rPr>
      <w:sz w:val="32"/>
    </w:rPr>
  </w:style>
  <w:style w:type="paragraph" w:styleId="Heading2">
    <w:name w:val="heading 2"/>
    <w:basedOn w:val="HeadingBase"/>
    <w:next w:val="BodyText"/>
    <w:link w:val="Heading2Char"/>
    <w:qFormat/>
    <w:rsid w:val="007C231E"/>
    <w:pPr>
      <w:keepLines/>
      <w:spacing w:before="240" w:after="120"/>
      <w:outlineLvl w:val="1"/>
    </w:pPr>
    <w:rPr>
      <w:sz w:val="28"/>
      <w:szCs w:val="40"/>
    </w:rPr>
  </w:style>
  <w:style w:type="paragraph" w:styleId="Heading3">
    <w:name w:val="heading 3"/>
    <w:basedOn w:val="HeadingBase"/>
    <w:next w:val="BodyText"/>
    <w:link w:val="Heading3Char"/>
    <w:qFormat/>
    <w:rsid w:val="007C231E"/>
    <w:pPr>
      <w:spacing w:before="180" w:after="120"/>
      <w:outlineLvl w:val="2"/>
    </w:pPr>
    <w:rPr>
      <w:spacing w:val="-10"/>
      <w:kern w:val="32"/>
    </w:rPr>
  </w:style>
  <w:style w:type="paragraph" w:styleId="Heading4">
    <w:name w:val="heading 4"/>
    <w:basedOn w:val="HeadingBase"/>
    <w:next w:val="BodyText"/>
    <w:link w:val="Heading4Char"/>
    <w:qFormat/>
    <w:rsid w:val="007C231E"/>
    <w:pPr>
      <w:spacing w:before="160" w:after="120"/>
      <w:outlineLvl w:val="3"/>
    </w:pPr>
    <w:rPr>
      <w:sz w:val="22"/>
    </w:rPr>
  </w:style>
  <w:style w:type="paragraph" w:styleId="Heading5">
    <w:name w:val="heading 5"/>
    <w:basedOn w:val="HeadingBase"/>
    <w:next w:val="Normal"/>
    <w:link w:val="Heading5Char"/>
    <w:qFormat/>
    <w:rsid w:val="007C231E"/>
    <w:pPr>
      <w:spacing w:before="80"/>
      <w:outlineLvl w:val="4"/>
    </w:pPr>
    <w:rPr>
      <w:color w:val="918585"/>
      <w:sz w:val="20"/>
    </w:rPr>
  </w:style>
  <w:style w:type="paragraph" w:styleId="Heading6">
    <w:name w:val="heading 6"/>
    <w:basedOn w:val="HeadingBase"/>
    <w:next w:val="Normal"/>
    <w:link w:val="Heading6Char"/>
    <w:qFormat/>
    <w:rsid w:val="007C231E"/>
    <w:pPr>
      <w:spacing w:before="60"/>
      <w:outlineLvl w:val="5"/>
    </w:pPr>
    <w:rPr>
      <w:color w:val="918585"/>
      <w:sz w:val="20"/>
    </w:rPr>
  </w:style>
  <w:style w:type="paragraph" w:styleId="Heading7">
    <w:name w:val="heading 7"/>
    <w:basedOn w:val="Normal"/>
    <w:next w:val="Normal"/>
    <w:link w:val="Heading7Char"/>
    <w:qFormat/>
    <w:rsid w:val="007C231E"/>
    <w:pPr>
      <w:ind w:left="720"/>
      <w:outlineLvl w:val="6"/>
    </w:pPr>
    <w:rPr>
      <w:i/>
    </w:rPr>
  </w:style>
  <w:style w:type="paragraph" w:styleId="Heading8">
    <w:name w:val="heading 8"/>
    <w:basedOn w:val="Normal"/>
    <w:next w:val="Normal"/>
    <w:link w:val="Heading8Char"/>
    <w:qFormat/>
    <w:rsid w:val="007C231E"/>
    <w:pPr>
      <w:ind w:left="720"/>
      <w:outlineLvl w:val="7"/>
    </w:pPr>
    <w:rPr>
      <w:i/>
    </w:rPr>
  </w:style>
  <w:style w:type="paragraph" w:styleId="Heading9">
    <w:name w:val="heading 9"/>
    <w:basedOn w:val="Normal"/>
    <w:next w:val="Normal"/>
    <w:link w:val="Heading9Char"/>
    <w:qFormat/>
    <w:rsid w:val="007C231E"/>
    <w:pPr>
      <w:ind w:left="720"/>
      <w:outlineLvl w:val="8"/>
    </w:pPr>
    <w:rPr>
      <w:i/>
    </w:rPr>
  </w:style>
  <w:style w:type="character" w:default="1" w:styleId="DefaultParagraphFont">
    <w:name w:val="Default Paragraph Font"/>
    <w:uiPriority w:val="1"/>
    <w:unhideWhenUsed/>
    <w:rsid w:val="007C2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31E"/>
  </w:style>
  <w:style w:type="character" w:customStyle="1" w:styleId="Heading1Char">
    <w:name w:val="Heading 1 Char"/>
    <w:basedOn w:val="DefaultParagraphFont"/>
    <w:link w:val="Heading1"/>
    <w:rsid w:val="007C231E"/>
    <w:rPr>
      <w:rFonts w:ascii="Times New Roman" w:eastAsia="Times New Roman" w:hAnsi="Times New Roman" w:cs="Times New Roman"/>
      <w:b/>
      <w:sz w:val="32"/>
      <w:szCs w:val="20"/>
      <w:lang w:eastAsia="en-US"/>
    </w:rPr>
  </w:style>
  <w:style w:type="paragraph" w:styleId="BodyText">
    <w:name w:val="Body Text"/>
    <w:basedOn w:val="Normal"/>
    <w:link w:val="BodyTextChar"/>
    <w:rsid w:val="007C2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31E"/>
    <w:rPr>
      <w:rFonts w:ascii="Times New Roman" w:eastAsia="Times New Roman" w:hAnsi="Times New Roman" w:cs="Times New Roman"/>
      <w:sz w:val="24"/>
      <w:lang w:eastAsia="en-US"/>
    </w:rPr>
  </w:style>
  <w:style w:type="paragraph" w:styleId="ListBullet">
    <w:name w:val="List Bullet"/>
    <w:basedOn w:val="List"/>
    <w:rsid w:val="007C231E"/>
    <w:pPr>
      <w:numPr>
        <w:numId w:val="11"/>
      </w:numPr>
      <w:tabs>
        <w:tab w:val="clear" w:pos="340"/>
      </w:tabs>
      <w:spacing w:before="40" w:after="40"/>
    </w:pPr>
  </w:style>
  <w:style w:type="character" w:customStyle="1" w:styleId="SpecialBold">
    <w:name w:val="Special Bold"/>
    <w:basedOn w:val="DefaultParagraphFont"/>
    <w:rsid w:val="007C231E"/>
    <w:rPr>
      <w:b/>
      <w:spacing w:val="0"/>
    </w:rPr>
  </w:style>
  <w:style w:type="character" w:styleId="Emphasis">
    <w:name w:val="Emphasis"/>
    <w:basedOn w:val="DefaultParagraphFont"/>
    <w:qFormat/>
    <w:rsid w:val="007C231E"/>
    <w:rPr>
      <w:i/>
    </w:rPr>
  </w:style>
  <w:style w:type="paragraph" w:customStyle="1" w:styleId="SuperHeading">
    <w:name w:val="SuperHeading"/>
    <w:basedOn w:val="Normal"/>
    <w:rsid w:val="007C231E"/>
    <w:pPr>
      <w:spacing w:before="240" w:after="120"/>
      <w:outlineLvl w:val="0"/>
    </w:pPr>
    <w:rPr>
      <w:rFonts w:ascii="Times New Roman" w:hAnsi="Times New Roman"/>
      <w:b/>
      <w:sz w:val="32"/>
    </w:rPr>
  </w:style>
  <w:style w:type="paragraph" w:customStyle="1" w:styleId="AllowPageBreak">
    <w:name w:val="AllowPageBreak"/>
    <w:rsid w:val="007C23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31E"/>
    <w:rPr>
      <w:rFonts w:ascii="Courier New" w:eastAsia="Times New Roman" w:hAnsi="Courier New" w:cs="Times New Roman"/>
      <w:i/>
      <w:szCs w:val="20"/>
      <w:lang w:eastAsia="en-US"/>
    </w:rPr>
  </w:style>
  <w:style w:type="paragraph" w:customStyle="1" w:styleId="HeadingBase">
    <w:name w:val="Heading Base"/>
    <w:rsid w:val="007C2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31E"/>
    <w:pPr>
      <w:tabs>
        <w:tab w:val="right" w:leader="dot" w:pos="9072"/>
      </w:tabs>
      <w:ind w:left="567"/>
    </w:pPr>
    <w:rPr>
      <w:szCs w:val="22"/>
    </w:rPr>
  </w:style>
  <w:style w:type="paragraph" w:customStyle="1" w:styleId="TOCBase">
    <w:name w:val="TOC Base"/>
    <w:rsid w:val="007C2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31E"/>
    <w:pPr>
      <w:tabs>
        <w:tab w:val="right" w:leader="dot" w:pos="9072"/>
      </w:tabs>
      <w:spacing w:before="40" w:after="40"/>
      <w:ind w:left="284"/>
    </w:pPr>
    <w:rPr>
      <w:rFonts w:ascii="Times New Roman" w:hAnsi="Times New Roman"/>
    </w:rPr>
  </w:style>
  <w:style w:type="paragraph" w:styleId="TOC1">
    <w:name w:val="toc 1"/>
    <w:basedOn w:val="TOCBase"/>
    <w:next w:val="Normal"/>
    <w:rsid w:val="007C2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31E"/>
    <w:rPr>
      <w:rFonts w:ascii="Times New Roman" w:eastAsia="Times New Roman" w:hAnsi="Times New Roman" w:cs="Times New Roman"/>
      <w:sz w:val="16"/>
      <w:lang w:eastAsia="en-US"/>
    </w:rPr>
  </w:style>
  <w:style w:type="paragraph" w:styleId="Title">
    <w:name w:val="Title"/>
    <w:basedOn w:val="HeadingBase"/>
    <w:link w:val="TitleChar"/>
    <w:qFormat/>
    <w:rsid w:val="007C231E"/>
    <w:pPr>
      <w:spacing w:before="5040"/>
      <w:jc w:val="center"/>
    </w:pPr>
    <w:rPr>
      <w:sz w:val="48"/>
      <w:szCs w:val="72"/>
      <w:lang w:val="en-US"/>
    </w:rPr>
  </w:style>
  <w:style w:type="character" w:customStyle="1" w:styleId="TitleChar">
    <w:name w:val="Title Char"/>
    <w:basedOn w:val="DefaultParagraphFont"/>
    <w:link w:val="Title"/>
    <w:rsid w:val="007C2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31E"/>
    <w:pPr>
      <w:tabs>
        <w:tab w:val="left" w:pos="3600"/>
        <w:tab w:val="left" w:pos="3958"/>
      </w:tabs>
    </w:pPr>
  </w:style>
  <w:style w:type="paragraph" w:styleId="List">
    <w:name w:val="List"/>
    <w:basedOn w:val="BodyText"/>
    <w:next w:val="BodyText"/>
    <w:rsid w:val="007C231E"/>
    <w:pPr>
      <w:tabs>
        <w:tab w:val="left" w:pos="340"/>
      </w:tabs>
      <w:spacing w:before="60" w:after="60"/>
      <w:ind w:left="340" w:hanging="340"/>
    </w:pPr>
  </w:style>
  <w:style w:type="paragraph" w:customStyle="1" w:styleId="Note">
    <w:name w:val="Note"/>
    <w:basedOn w:val="BodyText"/>
    <w:rsid w:val="007C2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31E"/>
    <w:pPr>
      <w:framePr w:wrap="auto" w:hAnchor="text" w:y="6049"/>
    </w:pPr>
    <w:rPr>
      <w:color w:val="000000"/>
      <w:sz w:val="40"/>
    </w:rPr>
  </w:style>
  <w:style w:type="paragraph" w:customStyle="1" w:styleId="TOCTitle">
    <w:name w:val="TOCTitle"/>
    <w:basedOn w:val="Heading1"/>
    <w:rsid w:val="007C231E"/>
    <w:pPr>
      <w:spacing w:after="240"/>
      <w:jc w:val="center"/>
      <w:outlineLvl w:val="9"/>
    </w:pPr>
    <w:rPr>
      <w:caps/>
    </w:rPr>
  </w:style>
  <w:style w:type="paragraph" w:customStyle="1" w:styleId="Version">
    <w:name w:val="Version"/>
    <w:rsid w:val="007C23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31E"/>
    <w:pPr>
      <w:numPr>
        <w:numId w:val="12"/>
      </w:numPr>
      <w:tabs>
        <w:tab w:val="clear" w:pos="680"/>
      </w:tabs>
    </w:pPr>
  </w:style>
  <w:style w:type="paragraph" w:styleId="Index1">
    <w:name w:val="index 1"/>
    <w:basedOn w:val="Normal"/>
    <w:next w:val="Normal"/>
    <w:semiHidden/>
    <w:rsid w:val="007C231E"/>
    <w:pPr>
      <w:keepNext w:val="0"/>
      <w:tabs>
        <w:tab w:val="right" w:pos="4176"/>
      </w:tabs>
      <w:ind w:left="198" w:hanging="198"/>
    </w:pPr>
    <w:rPr>
      <w:rFonts w:ascii="Garamond" w:hAnsi="Garamond"/>
    </w:rPr>
  </w:style>
  <w:style w:type="paragraph" w:styleId="IndexHeading">
    <w:name w:val="index heading"/>
    <w:basedOn w:val="Normal"/>
    <w:next w:val="Index1"/>
    <w:semiHidden/>
    <w:rsid w:val="007C231E"/>
    <w:pPr>
      <w:spacing w:before="120" w:after="120"/>
    </w:pPr>
    <w:rPr>
      <w:rFonts w:ascii="Arial" w:hAnsi="Arial"/>
      <w:b/>
      <w:color w:val="918585"/>
      <w:sz w:val="24"/>
    </w:rPr>
  </w:style>
  <w:style w:type="paragraph" w:styleId="Header">
    <w:name w:val="header"/>
    <w:basedOn w:val="Normal"/>
    <w:link w:val="HeaderChar"/>
    <w:rsid w:val="007C2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31E"/>
    <w:rPr>
      <w:rFonts w:ascii="Times New Roman" w:eastAsia="Times New Roman" w:hAnsi="Times New Roman" w:cs="Times New Roman"/>
      <w:sz w:val="16"/>
      <w:szCs w:val="20"/>
      <w:lang w:val="en-GB" w:eastAsia="en-US"/>
    </w:rPr>
  </w:style>
  <w:style w:type="paragraph" w:customStyle="1" w:styleId="Chapter">
    <w:name w:val="Chapter"/>
    <w:basedOn w:val="Normal"/>
    <w:rsid w:val="007C231E"/>
    <w:pPr>
      <w:spacing w:before="240"/>
    </w:pPr>
    <w:rPr>
      <w:rFonts w:ascii="Times New Roman" w:hAnsi="Times New Roman"/>
      <w:smallCaps/>
      <w:spacing w:val="80"/>
      <w:sz w:val="28"/>
    </w:rPr>
  </w:style>
  <w:style w:type="paragraph" w:customStyle="1" w:styleId="InChapter">
    <w:name w:val="InChapter"/>
    <w:basedOn w:val="Heading3"/>
    <w:rsid w:val="007C231E"/>
    <w:pPr>
      <w:spacing w:after="240"/>
      <w:outlineLvl w:val="9"/>
    </w:pPr>
    <w:rPr>
      <w:noProof/>
    </w:rPr>
  </w:style>
  <w:style w:type="paragraph" w:styleId="Index2">
    <w:name w:val="index 2"/>
    <w:basedOn w:val="Normal"/>
    <w:next w:val="Normal"/>
    <w:semiHidden/>
    <w:rsid w:val="007C231E"/>
    <w:pPr>
      <w:tabs>
        <w:tab w:val="right" w:pos="4176"/>
      </w:tabs>
      <w:ind w:left="568" w:hanging="284"/>
    </w:pPr>
    <w:rPr>
      <w:rFonts w:ascii="Garamond" w:hAnsi="Garamond"/>
    </w:rPr>
  </w:style>
  <w:style w:type="paragraph" w:customStyle="1" w:styleId="Byline">
    <w:name w:val="Byline"/>
    <w:rsid w:val="007C2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31E"/>
    <w:pPr>
      <w:tabs>
        <w:tab w:val="clear" w:pos="3600"/>
        <w:tab w:val="clear" w:pos="3958"/>
      </w:tabs>
      <w:jc w:val="right"/>
    </w:pPr>
  </w:style>
  <w:style w:type="paragraph" w:styleId="Caption">
    <w:name w:val="caption"/>
    <w:basedOn w:val="BodyText"/>
    <w:next w:val="Normal"/>
    <w:qFormat/>
    <w:rsid w:val="007C231E"/>
    <w:pPr>
      <w:framePr w:w="2268" w:hSpace="181" w:vSpace="181" w:wrap="around" w:vAnchor="text" w:hAnchor="page" w:x="1135" w:y="285" w:anchorLock="1"/>
    </w:pPr>
    <w:rPr>
      <w:i/>
    </w:rPr>
  </w:style>
  <w:style w:type="paragraph" w:customStyle="1" w:styleId="MiniTOCTitle">
    <w:name w:val="MiniTOCTitle"/>
    <w:basedOn w:val="Heading4"/>
    <w:rsid w:val="007C231E"/>
    <w:pPr>
      <w:spacing w:before="240"/>
      <w:outlineLvl w:val="9"/>
    </w:pPr>
    <w:rPr>
      <w:noProof/>
      <w:sz w:val="24"/>
    </w:rPr>
  </w:style>
  <w:style w:type="paragraph" w:customStyle="1" w:styleId="MiniTOCItem">
    <w:name w:val="MiniTOCItem"/>
    <w:basedOn w:val="ListBullet"/>
    <w:rsid w:val="007C231E"/>
    <w:pPr>
      <w:numPr>
        <w:numId w:val="0"/>
      </w:numPr>
      <w:tabs>
        <w:tab w:val="right" w:leader="dot" w:pos="6521"/>
      </w:tabs>
      <w:spacing w:before="0" w:after="0"/>
    </w:pPr>
  </w:style>
  <w:style w:type="paragraph" w:customStyle="1" w:styleId="TOFTitle">
    <w:name w:val="TOFTitle"/>
    <w:basedOn w:val="TOCTitle"/>
    <w:rsid w:val="007C231E"/>
  </w:style>
  <w:style w:type="paragraph" w:styleId="TableofFigures">
    <w:name w:val="table of figures"/>
    <w:basedOn w:val="Normal"/>
    <w:next w:val="Normal"/>
    <w:semiHidden/>
    <w:rsid w:val="007C231E"/>
    <w:pPr>
      <w:tabs>
        <w:tab w:val="right" w:leader="dot" w:pos="9072"/>
      </w:tabs>
      <w:ind w:left="970" w:hanging="403"/>
    </w:pPr>
    <w:rPr>
      <w:rFonts w:ascii="Times New Roman" w:hAnsi="Times New Roman"/>
      <w:b/>
    </w:rPr>
  </w:style>
  <w:style w:type="paragraph" w:styleId="ListNumber">
    <w:name w:val="List Number"/>
    <w:basedOn w:val="List"/>
    <w:rsid w:val="007C231E"/>
    <w:pPr>
      <w:numPr>
        <w:numId w:val="14"/>
      </w:numPr>
      <w:tabs>
        <w:tab w:val="clear" w:pos="340"/>
      </w:tabs>
    </w:pPr>
  </w:style>
  <w:style w:type="character" w:customStyle="1" w:styleId="WingdingSymbols">
    <w:name w:val="Wingding Symbols"/>
    <w:rsid w:val="007C231E"/>
    <w:rPr>
      <w:rFonts w:ascii="Wingdings" w:hAnsi="Wingdings"/>
    </w:rPr>
  </w:style>
  <w:style w:type="paragraph" w:customStyle="1" w:styleId="TableHeading">
    <w:name w:val="Table Heading"/>
    <w:basedOn w:val="HeadingBase"/>
    <w:rsid w:val="007C231E"/>
    <w:pPr>
      <w:keepLines/>
      <w:pBdr>
        <w:bottom w:val="single" w:sz="6" w:space="1" w:color="918585"/>
      </w:pBdr>
      <w:spacing w:before="240"/>
    </w:pPr>
  </w:style>
  <w:style w:type="character" w:customStyle="1" w:styleId="HotSpot">
    <w:name w:val="HotSpot"/>
    <w:rsid w:val="007C231E"/>
    <w:rPr>
      <w:color w:val="0033CC"/>
      <w:u w:val="none"/>
    </w:rPr>
  </w:style>
  <w:style w:type="paragraph" w:customStyle="1" w:styleId="BodyTextRight">
    <w:name w:val="Body Text Right"/>
    <w:basedOn w:val="BodyText"/>
    <w:rsid w:val="007C231E"/>
    <w:pPr>
      <w:spacing w:before="0" w:after="0"/>
      <w:jc w:val="right"/>
    </w:pPr>
  </w:style>
  <w:style w:type="paragraph" w:styleId="Index3">
    <w:name w:val="index 3"/>
    <w:basedOn w:val="ListNumber2"/>
    <w:next w:val="Normal"/>
    <w:semiHidden/>
    <w:rsid w:val="007C231E"/>
    <w:pPr>
      <w:numPr>
        <w:numId w:val="0"/>
      </w:numPr>
      <w:tabs>
        <w:tab w:val="right" w:leader="dot" w:pos="4176"/>
      </w:tabs>
    </w:pPr>
  </w:style>
  <w:style w:type="paragraph" w:styleId="ListNumber2">
    <w:name w:val="List Number 2"/>
    <w:basedOn w:val="List2"/>
    <w:rsid w:val="007C231E"/>
    <w:pPr>
      <w:numPr>
        <w:numId w:val="9"/>
      </w:numPr>
      <w:tabs>
        <w:tab w:val="clear" w:pos="1060"/>
      </w:tabs>
    </w:pPr>
  </w:style>
  <w:style w:type="paragraph" w:customStyle="1" w:styleId="MarginNote">
    <w:name w:val="Margin Note"/>
    <w:basedOn w:val="BodyText"/>
    <w:rsid w:val="007C2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31E"/>
    <w:rPr>
      <w:sz w:val="32"/>
    </w:rPr>
  </w:style>
  <w:style w:type="paragraph" w:customStyle="1" w:styleId="HeadingProcedure">
    <w:name w:val="Heading Procedure"/>
    <w:basedOn w:val="HeadingBase"/>
    <w:next w:val="Normal"/>
    <w:rsid w:val="007C231E"/>
    <w:pPr>
      <w:tabs>
        <w:tab w:val="left" w:pos="0"/>
      </w:tabs>
      <w:spacing w:before="120" w:after="60"/>
    </w:pPr>
    <w:rPr>
      <w:i/>
      <w:color w:val="918585"/>
      <w:sz w:val="22"/>
    </w:rPr>
  </w:style>
  <w:style w:type="paragraph" w:customStyle="1" w:styleId="TableBodyText">
    <w:name w:val="Table Body Text"/>
    <w:basedOn w:val="BodyText"/>
    <w:rsid w:val="007C231E"/>
    <w:pPr>
      <w:spacing w:before="60" w:after="60"/>
    </w:pPr>
  </w:style>
  <w:style w:type="paragraph" w:styleId="ListContinue">
    <w:name w:val="List Continue"/>
    <w:basedOn w:val="List"/>
    <w:rsid w:val="007C231E"/>
    <w:pPr>
      <w:ind w:firstLine="0"/>
    </w:pPr>
  </w:style>
  <w:style w:type="paragraph" w:customStyle="1" w:styleId="ListNote">
    <w:name w:val="List Note"/>
    <w:basedOn w:val="List"/>
    <w:rsid w:val="007C231E"/>
    <w:pPr>
      <w:pBdr>
        <w:top w:val="single" w:sz="6" w:space="2" w:color="918585"/>
        <w:bottom w:val="single" w:sz="6" w:space="2" w:color="918585"/>
      </w:pBdr>
      <w:tabs>
        <w:tab w:val="left" w:pos="1021"/>
      </w:tabs>
      <w:ind w:firstLine="0"/>
    </w:pPr>
  </w:style>
  <w:style w:type="paragraph" w:customStyle="1" w:styleId="Warning">
    <w:name w:val="Warning"/>
    <w:basedOn w:val="BodyText"/>
    <w:rsid w:val="007C231E"/>
    <w:pPr>
      <w:shd w:val="clear" w:color="auto" w:fill="D9D9D9"/>
      <w:tabs>
        <w:tab w:val="left" w:pos="992"/>
      </w:tabs>
      <w:ind w:left="119" w:right="119"/>
    </w:pPr>
    <w:rPr>
      <w:sz w:val="20"/>
    </w:rPr>
  </w:style>
  <w:style w:type="paragraph" w:customStyle="1" w:styleId="MarginIcons">
    <w:name w:val="Margin Icons"/>
    <w:basedOn w:val="BodyText"/>
    <w:rsid w:val="007C2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31E"/>
    <w:rPr>
      <w:rFonts w:ascii="Courier New" w:hAnsi="Courier New"/>
    </w:rPr>
  </w:style>
  <w:style w:type="paragraph" w:customStyle="1" w:styleId="NoteBullet">
    <w:name w:val="Note Bullet"/>
    <w:basedOn w:val="Note"/>
    <w:rsid w:val="007C231E"/>
    <w:pPr>
      <w:tabs>
        <w:tab w:val="clear" w:pos="680"/>
      </w:tabs>
      <w:spacing w:before="60" w:after="60"/>
    </w:pPr>
  </w:style>
  <w:style w:type="paragraph" w:customStyle="1" w:styleId="SubHeading2">
    <w:name w:val="SubHeading2"/>
    <w:basedOn w:val="HeadingBase"/>
    <w:rsid w:val="007C231E"/>
    <w:pPr>
      <w:spacing w:before="240" w:after="60"/>
    </w:pPr>
    <w:rPr>
      <w:sz w:val="20"/>
    </w:rPr>
  </w:style>
  <w:style w:type="paragraph" w:customStyle="1" w:styleId="SubHeading1">
    <w:name w:val="SubHeading1"/>
    <w:basedOn w:val="HeadingBase"/>
    <w:rsid w:val="007C231E"/>
    <w:pPr>
      <w:spacing w:before="240" w:after="60"/>
    </w:pPr>
    <w:rPr>
      <w:color w:val="918585"/>
      <w:sz w:val="22"/>
    </w:rPr>
  </w:style>
  <w:style w:type="paragraph" w:customStyle="1" w:styleId="SideHeading">
    <w:name w:val="Side Heading"/>
    <w:basedOn w:val="HeadingBase"/>
    <w:rsid w:val="007C2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31E"/>
    <w:pPr>
      <w:numPr>
        <w:numId w:val="10"/>
      </w:numPr>
    </w:pPr>
  </w:style>
  <w:style w:type="paragraph" w:styleId="PlainText">
    <w:name w:val="Plain Text"/>
    <w:basedOn w:val="Normal"/>
    <w:link w:val="PlainTextChar"/>
    <w:rsid w:val="007C231E"/>
    <w:rPr>
      <w:sz w:val="20"/>
    </w:rPr>
  </w:style>
  <w:style w:type="character" w:customStyle="1" w:styleId="PlainTextChar">
    <w:name w:val="Plain Text Char"/>
    <w:basedOn w:val="DefaultParagraphFont"/>
    <w:link w:val="PlainText"/>
    <w:rsid w:val="007C231E"/>
    <w:rPr>
      <w:rFonts w:ascii="Courier New" w:eastAsia="Times New Roman" w:hAnsi="Courier New" w:cs="Times New Roman"/>
      <w:sz w:val="20"/>
      <w:szCs w:val="20"/>
      <w:lang w:eastAsia="en-US"/>
    </w:rPr>
  </w:style>
  <w:style w:type="character" w:customStyle="1" w:styleId="MenuOption">
    <w:name w:val="Menu Option"/>
    <w:basedOn w:val="DefaultParagraphFont"/>
    <w:rsid w:val="007C231E"/>
    <w:rPr>
      <w:b/>
      <w:smallCaps/>
    </w:rPr>
  </w:style>
  <w:style w:type="paragraph" w:customStyle="1" w:styleId="TableListNumber">
    <w:name w:val="Table List Number"/>
    <w:basedOn w:val="ListNumber"/>
    <w:rsid w:val="007C231E"/>
    <w:pPr>
      <w:numPr>
        <w:numId w:val="0"/>
      </w:numPr>
    </w:pPr>
  </w:style>
  <w:style w:type="paragraph" w:styleId="TOC4">
    <w:name w:val="toc 4"/>
    <w:basedOn w:val="TOCBase"/>
    <w:next w:val="Normal"/>
    <w:semiHidden/>
    <w:rsid w:val="007C231E"/>
    <w:pPr>
      <w:tabs>
        <w:tab w:val="right" w:leader="dot" w:pos="9071"/>
      </w:tabs>
      <w:ind w:left="1701"/>
    </w:pPr>
  </w:style>
  <w:style w:type="paragraph" w:customStyle="1" w:styleId="ListAlpha">
    <w:name w:val="List Alpha"/>
    <w:basedOn w:val="List"/>
    <w:rsid w:val="007C231E"/>
    <w:pPr>
      <w:numPr>
        <w:numId w:val="8"/>
      </w:numPr>
    </w:pPr>
  </w:style>
  <w:style w:type="paragraph" w:customStyle="1" w:styleId="ListAlpha2">
    <w:name w:val="List Alpha 2"/>
    <w:basedOn w:val="List2"/>
    <w:rsid w:val="007C231E"/>
    <w:pPr>
      <w:numPr>
        <w:numId w:val="7"/>
      </w:numPr>
    </w:pPr>
  </w:style>
  <w:style w:type="paragraph" w:styleId="List2">
    <w:name w:val="List 2"/>
    <w:basedOn w:val="BodyText"/>
    <w:rsid w:val="007C231E"/>
    <w:pPr>
      <w:tabs>
        <w:tab w:val="left" w:pos="680"/>
      </w:tabs>
      <w:spacing w:before="60" w:after="60"/>
      <w:ind w:left="680" w:hanging="340"/>
    </w:pPr>
  </w:style>
  <w:style w:type="paragraph" w:styleId="List3">
    <w:name w:val="List 3"/>
    <w:basedOn w:val="BodyText"/>
    <w:rsid w:val="007C231E"/>
    <w:pPr>
      <w:tabs>
        <w:tab w:val="left" w:pos="1021"/>
      </w:tabs>
      <w:spacing w:before="60" w:after="60"/>
      <w:ind w:left="1020" w:hanging="340"/>
    </w:pPr>
  </w:style>
  <w:style w:type="paragraph" w:styleId="List4">
    <w:name w:val="List 4"/>
    <w:basedOn w:val="BodyText"/>
    <w:rsid w:val="007C231E"/>
    <w:pPr>
      <w:tabs>
        <w:tab w:val="left" w:pos="1361"/>
      </w:tabs>
      <w:spacing w:before="60" w:after="60"/>
      <w:ind w:left="1361" w:hanging="340"/>
    </w:pPr>
  </w:style>
  <w:style w:type="paragraph" w:styleId="List5">
    <w:name w:val="List 5"/>
    <w:basedOn w:val="BodyText"/>
    <w:rsid w:val="007C231E"/>
    <w:pPr>
      <w:tabs>
        <w:tab w:val="left" w:pos="1701"/>
      </w:tabs>
      <w:spacing w:before="60" w:after="60"/>
      <w:ind w:left="1701" w:hanging="340"/>
    </w:pPr>
  </w:style>
  <w:style w:type="paragraph" w:styleId="ListBullet3">
    <w:name w:val="List Bullet 3"/>
    <w:basedOn w:val="List3"/>
    <w:rsid w:val="007C231E"/>
    <w:pPr>
      <w:numPr>
        <w:numId w:val="13"/>
      </w:numPr>
      <w:tabs>
        <w:tab w:val="clear" w:pos="1021"/>
      </w:tabs>
      <w:ind w:left="1037" w:hanging="357"/>
    </w:pPr>
  </w:style>
  <w:style w:type="paragraph" w:styleId="ListBullet4">
    <w:name w:val="List Bullet 4"/>
    <w:basedOn w:val="List4"/>
    <w:rsid w:val="007C231E"/>
    <w:pPr>
      <w:numPr>
        <w:numId w:val="2"/>
      </w:numPr>
      <w:tabs>
        <w:tab w:val="clear" w:pos="1361"/>
      </w:tabs>
    </w:pPr>
  </w:style>
  <w:style w:type="paragraph" w:styleId="ListBullet5">
    <w:name w:val="List Bullet 5"/>
    <w:basedOn w:val="List5"/>
    <w:rsid w:val="007C231E"/>
    <w:pPr>
      <w:numPr>
        <w:numId w:val="3"/>
      </w:numPr>
    </w:pPr>
  </w:style>
  <w:style w:type="paragraph" w:styleId="ListContinue2">
    <w:name w:val="List Continue 2"/>
    <w:basedOn w:val="List2"/>
    <w:rsid w:val="007C231E"/>
    <w:pPr>
      <w:ind w:firstLine="0"/>
    </w:pPr>
  </w:style>
  <w:style w:type="paragraph" w:styleId="ListContinue3">
    <w:name w:val="List Continue 3"/>
    <w:basedOn w:val="List3"/>
    <w:rsid w:val="007C231E"/>
    <w:pPr>
      <w:ind w:left="1021" w:firstLine="0"/>
    </w:pPr>
  </w:style>
  <w:style w:type="paragraph" w:styleId="ListContinue4">
    <w:name w:val="List Continue 4"/>
    <w:basedOn w:val="List4"/>
    <w:rsid w:val="007C231E"/>
    <w:pPr>
      <w:ind w:firstLine="0"/>
    </w:pPr>
  </w:style>
  <w:style w:type="paragraph" w:styleId="ListContinue5">
    <w:name w:val="List Continue 5"/>
    <w:basedOn w:val="List5"/>
    <w:rsid w:val="007C231E"/>
    <w:pPr>
      <w:ind w:firstLine="0"/>
    </w:pPr>
  </w:style>
  <w:style w:type="paragraph" w:styleId="ListNumber3">
    <w:name w:val="List Number 3"/>
    <w:basedOn w:val="List3"/>
    <w:rsid w:val="007C231E"/>
    <w:pPr>
      <w:numPr>
        <w:numId w:val="4"/>
      </w:numPr>
    </w:pPr>
  </w:style>
  <w:style w:type="paragraph" w:styleId="ListNumber4">
    <w:name w:val="List Number 4"/>
    <w:basedOn w:val="List4"/>
    <w:rsid w:val="007C231E"/>
    <w:pPr>
      <w:numPr>
        <w:numId w:val="5"/>
      </w:numPr>
    </w:pPr>
  </w:style>
  <w:style w:type="paragraph" w:styleId="ListNumber5">
    <w:name w:val="List Number 5"/>
    <w:basedOn w:val="List5"/>
    <w:rsid w:val="007C231E"/>
    <w:pPr>
      <w:numPr>
        <w:numId w:val="6"/>
      </w:numPr>
    </w:pPr>
  </w:style>
  <w:style w:type="paragraph" w:styleId="BlockText">
    <w:name w:val="Block Text"/>
    <w:basedOn w:val="Normal"/>
    <w:rsid w:val="007C231E"/>
    <w:pPr>
      <w:spacing w:after="120"/>
      <w:ind w:left="1440" w:right="1440"/>
    </w:pPr>
  </w:style>
  <w:style w:type="character" w:customStyle="1" w:styleId="Subscript">
    <w:name w:val="Subscript"/>
    <w:basedOn w:val="DefaultParagraphFont"/>
    <w:rsid w:val="007C231E"/>
    <w:rPr>
      <w:sz w:val="16"/>
      <w:vertAlign w:val="subscript"/>
    </w:rPr>
  </w:style>
  <w:style w:type="character" w:customStyle="1" w:styleId="Superscript">
    <w:name w:val="Superscript"/>
    <w:basedOn w:val="DefaultParagraphFont"/>
    <w:rsid w:val="007C231E"/>
    <w:rPr>
      <w:sz w:val="16"/>
      <w:vertAlign w:val="superscript"/>
    </w:rPr>
  </w:style>
  <w:style w:type="character" w:customStyle="1" w:styleId="Symbols">
    <w:name w:val="Symbols"/>
    <w:basedOn w:val="DefaultParagraphFont"/>
    <w:rsid w:val="007C231E"/>
    <w:rPr>
      <w:rFonts w:ascii="Symbol" w:hAnsi="Symbol"/>
    </w:rPr>
  </w:style>
  <w:style w:type="character" w:customStyle="1" w:styleId="MenuOptions">
    <w:name w:val="Menu Options"/>
    <w:basedOn w:val="DefaultParagraphFont"/>
    <w:rsid w:val="007C231E"/>
    <w:rPr>
      <w:rFonts w:ascii="Arial Narrow" w:hAnsi="Arial Narrow"/>
      <w:smallCaps/>
    </w:rPr>
  </w:style>
  <w:style w:type="character" w:customStyle="1" w:styleId="Buttons">
    <w:name w:val="Buttons"/>
    <w:basedOn w:val="DefaultParagraphFont"/>
    <w:rsid w:val="007C231E"/>
    <w:rPr>
      <w:b/>
    </w:rPr>
  </w:style>
  <w:style w:type="character" w:customStyle="1" w:styleId="Underlined">
    <w:name w:val="Underlined"/>
    <w:basedOn w:val="DefaultParagraphFont"/>
    <w:rsid w:val="007C231E"/>
    <w:rPr>
      <w:u w:val="single"/>
    </w:rPr>
  </w:style>
  <w:style w:type="paragraph" w:customStyle="1" w:styleId="TableBodyTextRight">
    <w:name w:val="Table Body Text Right"/>
    <w:basedOn w:val="TableBodyText"/>
    <w:rsid w:val="007C231E"/>
    <w:pPr>
      <w:widowControl w:val="0"/>
      <w:autoSpaceDE w:val="0"/>
      <w:autoSpaceDN w:val="0"/>
      <w:adjustRightInd w:val="0"/>
      <w:jc w:val="right"/>
    </w:pPr>
    <w:rPr>
      <w:rFonts w:cs="Arial"/>
      <w:szCs w:val="18"/>
    </w:rPr>
  </w:style>
  <w:style w:type="paragraph" w:customStyle="1" w:styleId="CopyrightText">
    <w:name w:val="Copyright Text"/>
    <w:basedOn w:val="BodyText"/>
    <w:rsid w:val="007C231E"/>
    <w:rPr>
      <w:sz w:val="18"/>
    </w:rPr>
  </w:style>
  <w:style w:type="paragraph" w:customStyle="1" w:styleId="BodySmallRight">
    <w:name w:val="Body Small Right"/>
    <w:basedOn w:val="BodyTextRight"/>
    <w:rsid w:val="007C231E"/>
    <w:rPr>
      <w:sz w:val="18"/>
      <w:szCs w:val="18"/>
    </w:rPr>
  </w:style>
  <w:style w:type="paragraph" w:customStyle="1" w:styleId="MarginEdition">
    <w:name w:val="Margin Edition"/>
    <w:basedOn w:val="MarginNote"/>
    <w:rsid w:val="007C231E"/>
    <w:pPr>
      <w:spacing w:before="0" w:after="0"/>
    </w:pPr>
    <w:rPr>
      <w:rFonts w:ascii="Times New Roman" w:hAnsi="Times New Roman"/>
      <w:color w:val="999999"/>
    </w:rPr>
  </w:style>
  <w:style w:type="paragraph" w:customStyle="1" w:styleId="Spacer">
    <w:name w:val="Spacer"/>
    <w:basedOn w:val="Normal"/>
    <w:rsid w:val="007C231E"/>
    <w:rPr>
      <w:sz w:val="2"/>
      <w:szCs w:val="2"/>
    </w:rPr>
  </w:style>
  <w:style w:type="character" w:customStyle="1" w:styleId="Small">
    <w:name w:val="Small"/>
    <w:basedOn w:val="DefaultParagraphFont"/>
    <w:rsid w:val="007C231E"/>
    <w:rPr>
      <w:sz w:val="16"/>
    </w:rPr>
  </w:style>
  <w:style w:type="paragraph" w:customStyle="1" w:styleId="WideTable">
    <w:name w:val="Wide Table"/>
    <w:basedOn w:val="Normal"/>
    <w:rsid w:val="007C231E"/>
    <w:pPr>
      <w:ind w:left="-1418"/>
    </w:pPr>
    <w:rPr>
      <w:sz w:val="2"/>
      <w:szCs w:val="2"/>
    </w:rPr>
  </w:style>
  <w:style w:type="character" w:styleId="PageNumber">
    <w:name w:val="page number"/>
    <w:basedOn w:val="DefaultParagraphFont"/>
    <w:rsid w:val="007C231E"/>
  </w:style>
  <w:style w:type="paragraph" w:styleId="Quote">
    <w:name w:val="Quote"/>
    <w:basedOn w:val="Heading1"/>
    <w:link w:val="QuoteChar"/>
    <w:qFormat/>
    <w:rsid w:val="007C231E"/>
    <w:rPr>
      <w:b w:val="0"/>
      <w:sz w:val="72"/>
      <w:szCs w:val="72"/>
      <w:lang w:val="en-NZ"/>
    </w:rPr>
  </w:style>
  <w:style w:type="character" w:customStyle="1" w:styleId="QuoteChar">
    <w:name w:val="Quote Char"/>
    <w:basedOn w:val="DefaultParagraphFont"/>
    <w:link w:val="Quote"/>
    <w:rsid w:val="007C2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31E"/>
    <w:pPr>
      <w:pageBreakBefore/>
    </w:pPr>
  </w:style>
  <w:style w:type="paragraph" w:customStyle="1" w:styleId="Border">
    <w:name w:val="Border"/>
    <w:basedOn w:val="Normal"/>
    <w:qFormat/>
    <w:rsid w:val="007C2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31E"/>
    <w:rPr>
      <w:b/>
      <w:bCs/>
      <w:i/>
      <w:iCs/>
      <w:color w:val="auto"/>
    </w:rPr>
  </w:style>
  <w:style w:type="paragraph" w:styleId="IntenseQuote">
    <w:name w:val="Intense Quote"/>
    <w:basedOn w:val="Normal"/>
    <w:next w:val="Normal"/>
    <w:link w:val="IntenseQuoteChar"/>
    <w:uiPriority w:val="30"/>
    <w:qFormat/>
    <w:rsid w:val="007C2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31E"/>
    <w:rPr>
      <w:smallCaps/>
      <w:color w:val="auto"/>
      <w:u w:val="single"/>
    </w:rPr>
  </w:style>
  <w:style w:type="character" w:styleId="IntenseReference">
    <w:name w:val="Intense Reference"/>
    <w:basedOn w:val="DefaultParagraphFont"/>
    <w:uiPriority w:val="32"/>
    <w:qFormat/>
    <w:rsid w:val="007C231E"/>
    <w:rPr>
      <w:b/>
      <w:bCs/>
      <w:smallCaps/>
      <w:color w:val="auto"/>
      <w:spacing w:val="5"/>
      <w:u w:val="single"/>
    </w:rPr>
  </w:style>
  <w:style w:type="paragraph" w:customStyle="1" w:styleId="2ColumnHeading">
    <w:name w:val="2Column Heading"/>
    <w:basedOn w:val="BodyText"/>
    <w:qFormat/>
    <w:rsid w:val="007C231E"/>
    <w:pPr>
      <w:spacing w:after="60"/>
      <w:ind w:left="-2268"/>
    </w:pPr>
    <w:rPr>
      <w:b/>
    </w:rPr>
  </w:style>
  <w:style w:type="paragraph" w:customStyle="1" w:styleId="Heading1TOC">
    <w:name w:val="Heading1 TOC"/>
    <w:basedOn w:val="Normal"/>
    <w:qFormat/>
    <w:rsid w:val="007C231E"/>
    <w:pPr>
      <w:spacing w:before="240" w:after="120"/>
    </w:pPr>
    <w:rPr>
      <w:rFonts w:ascii="Times New Roman" w:hAnsi="Times New Roman"/>
      <w:b/>
      <w:sz w:val="32"/>
    </w:rPr>
  </w:style>
  <w:style w:type="paragraph" w:customStyle="1" w:styleId="Heading2TOC">
    <w:name w:val="Heading2 TOC"/>
    <w:basedOn w:val="Normal"/>
    <w:qFormat/>
    <w:rsid w:val="007C231E"/>
    <w:pPr>
      <w:spacing w:before="240" w:after="60"/>
    </w:pPr>
    <w:rPr>
      <w:rFonts w:ascii="Times New Roman" w:hAnsi="Times New Roman"/>
      <w:b/>
      <w:sz w:val="28"/>
    </w:rPr>
  </w:style>
  <w:style w:type="character" w:customStyle="1" w:styleId="Underline">
    <w:name w:val="Underline"/>
    <w:basedOn w:val="DefaultParagraphFont"/>
    <w:qFormat/>
    <w:rsid w:val="007C231E"/>
    <w:rPr>
      <w:u w:val="single"/>
    </w:rPr>
  </w:style>
  <w:style w:type="character" w:customStyle="1" w:styleId="BoldandItalics">
    <w:name w:val="Bold and Italics"/>
    <w:qFormat/>
    <w:rsid w:val="007C231E"/>
    <w:rPr>
      <w:b/>
      <w:i/>
      <w:u w:val="none"/>
    </w:rPr>
  </w:style>
  <w:style w:type="paragraph" w:styleId="BalloonText">
    <w:name w:val="Balloon Text"/>
    <w:basedOn w:val="Normal"/>
    <w:link w:val="BalloonTextChar"/>
    <w:rsid w:val="007C231E"/>
    <w:rPr>
      <w:rFonts w:ascii="Tahoma" w:hAnsi="Tahoma" w:cs="Tahoma"/>
      <w:sz w:val="16"/>
      <w:szCs w:val="16"/>
    </w:rPr>
  </w:style>
  <w:style w:type="character" w:customStyle="1" w:styleId="BalloonTextChar">
    <w:name w:val="Balloon Text Char"/>
    <w:basedOn w:val="DefaultParagraphFont"/>
    <w:link w:val="BalloonText"/>
    <w:rsid w:val="007C2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31E"/>
    <w:rPr>
      <w:b/>
      <w:color w:val="660033"/>
      <w:spacing w:val="0"/>
    </w:rPr>
  </w:style>
  <w:style w:type="paragraph" w:customStyle="1" w:styleId="Nameditemlist">
    <w:name w:val="Named item list"/>
    <w:basedOn w:val="BodyText"/>
    <w:qFormat/>
    <w:rsid w:val="007C231E"/>
    <w:pPr>
      <w:tabs>
        <w:tab w:val="left" w:pos="2835"/>
      </w:tabs>
      <w:ind w:left="2835" w:hanging="2835"/>
    </w:pPr>
  </w:style>
  <w:style w:type="paragraph" w:customStyle="1" w:styleId="BodyTextnopadding">
    <w:name w:val="Body Text no padding"/>
    <w:basedOn w:val="BodyText"/>
    <w:qFormat/>
    <w:rsid w:val="007C231E"/>
    <w:pPr>
      <w:spacing w:before="0" w:after="0"/>
    </w:pPr>
  </w:style>
  <w:style w:type="paragraph" w:customStyle="1" w:styleId="BodyTextBold">
    <w:name w:val="Body Text Bold"/>
    <w:basedOn w:val="BodyText"/>
    <w:qFormat/>
    <w:rsid w:val="007C231E"/>
    <w:rPr>
      <w:b/>
    </w:rPr>
  </w:style>
  <w:style w:type="character" w:styleId="Hyperlink">
    <w:name w:val="Hyperlink"/>
    <w:basedOn w:val="DefaultParagraphFont"/>
    <w:uiPriority w:val="99"/>
    <w:unhideWhenUsed/>
    <w:rsid w:val="00EE1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3370</Characters>
  <Application>Microsoft Office Word</Application>
  <DocSecurity>0</DocSecurity>
  <Lines>140</Lines>
  <Paragraphs>88</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BSBRKG303 Retrieve information from records</dc:title>
  <dc:subject>Approved</dc:subject>
  <dc:creator>PwC’s Skills for Australia</dc:creator>
  <cp:keywords>Release: 1</cp:keywords>
  <dc:description>Review Date: 12 April 2008</dc:description>
  <cp:lastModifiedBy>HSD_TPCMSd.prod</cp:lastModifiedBy>
  <cp:revision>3</cp:revision>
  <dcterms:created xsi:type="dcterms:W3CDTF">2023-07-02T02:45:00Z</dcterms:created>
  <dcterms:modified xsi:type="dcterms:W3CDTF">2023-07-02T02:45:00Z</dcterms:modified>
</cp:coreProperties>
</file>