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E59" w:rsidP="00AE0E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BSBRKG302 Undertake disposal</w:t>
      </w:r>
      <w:r>
        <w:fldChar w:fldCharType="end"/>
      </w:r>
    </w:p>
    <w:p w:rsidR="00AE0E59" w:rsidP="00AE0E59">
      <w:pPr>
        <w:pStyle w:val="Version"/>
        <w:sectPr w:rsidSect="001170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05D" w:rsidP="0011705D">
      <w:pPr>
        <w:pStyle w:val="SuperHeading"/>
      </w:pPr>
      <w:r w:rsidRPr="0011705D">
        <w:t>BSBRKG302 Undertake disposal</w:t>
      </w:r>
    </w:p>
    <w:p w:rsidR="00000000" w:rsidRPr="0011705D" w:rsidP="0011705D">
      <w:pPr>
        <w:pStyle w:val="Heading1"/>
      </w:pPr>
      <w:bookmarkStart w:id="1" w:name="O_708803"/>
      <w:bookmarkEnd w:id="1"/>
      <w:r w:rsidRPr="001170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17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BodyText"/>
            </w:pPr>
            <w:r w:rsidRPr="0011705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rPr>
                <w:rStyle w:val="SpecialBold"/>
              </w:rPr>
              <w:t>Comments</w:t>
            </w:r>
          </w:p>
        </w:tc>
      </w:tr>
      <w:tr w:rsidTr="00117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Release 1</w:t>
            </w:r>
            <w:r w:rsidRPr="0011705D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BodyText"/>
            </w:pPr>
            <w:r w:rsidRPr="0011705D">
              <w:t>This version first released with BSB Business Services Training Package Version 1.0.</w:t>
            </w:r>
          </w:p>
        </w:tc>
      </w:tr>
    </w:tbl>
    <w:p w:rsidR="00000000" w:rsidRPr="0011705D" w:rsidP="0011705D">
      <w:pPr>
        <w:pStyle w:val="BodyText"/>
      </w:pPr>
    </w:p>
    <w:p w:rsidR="00000000" w:rsidRPr="0011705D" w:rsidP="0011705D">
      <w:pPr>
        <w:pStyle w:val="AllowPageBreak"/>
      </w:pPr>
    </w:p>
    <w:p w:rsidR="00000000" w:rsidRPr="0011705D" w:rsidP="0011705D">
      <w:pPr>
        <w:pStyle w:val="Heading1"/>
      </w:pPr>
      <w:bookmarkStart w:id="2" w:name="O_708804"/>
      <w:bookmarkEnd w:id="2"/>
      <w:r w:rsidRPr="0011705D">
        <w:t>Application</w:t>
      </w:r>
    </w:p>
    <w:p w:rsidR="00000000" w:rsidRPr="0011705D" w:rsidP="00AE0E59">
      <w:pPr>
        <w:pStyle w:val="BodyText"/>
      </w:pPr>
      <w:r w:rsidRPr="0011705D">
        <w:t>This unit describes the skills and knowledge required to identify which records are subjec</w:t>
      </w:r>
      <w:r w:rsidRPr="0011705D">
        <w:t>t to a disposal program, and to safely and securely transfer or dispose of the records.</w:t>
      </w:r>
    </w:p>
    <w:p w:rsidR="00000000" w:rsidRPr="0011705D" w:rsidP="00AE0E59">
      <w:pPr>
        <w:pStyle w:val="BodyText"/>
      </w:pPr>
      <w:r w:rsidRPr="0011705D">
        <w:t>It applies to individuals who follow guidelines and processes to assist them to make judgements on the status and classification of records. They work under supervisio</w:t>
      </w:r>
      <w:r w:rsidRPr="0011705D">
        <w:t>n or in consultation with more senior staff to support effective recordkeeping and governance practices across the organisation.</w:t>
      </w:r>
    </w:p>
    <w:p w:rsidR="00000000" w:rsidRPr="0011705D" w:rsidP="00AE0E59">
      <w:pPr>
        <w:pStyle w:val="BodyText"/>
      </w:pPr>
      <w:r w:rsidRPr="0011705D">
        <w:t>No licensing, legislative or certification requirements apply to this unit at the time of publication.</w:t>
      </w:r>
    </w:p>
    <w:p w:rsidR="00000000" w:rsidRPr="0011705D" w:rsidP="0011705D">
      <w:pPr>
        <w:pStyle w:val="Heading1"/>
      </w:pPr>
      <w:bookmarkStart w:id="3" w:name="O_708807"/>
      <w:bookmarkEnd w:id="3"/>
      <w:r w:rsidRPr="0011705D">
        <w:t>Unit S</w:t>
      </w:r>
      <w:r w:rsidRPr="0011705D">
        <w:t>ector</w:t>
      </w:r>
    </w:p>
    <w:p w:rsidR="00AE0E59" w:rsidP="00AE0E59">
      <w:pPr>
        <w:pStyle w:val="BodyText"/>
      </w:pPr>
      <w:r w:rsidRPr="0011705D">
        <w:t>Knowledge Management – Recordkeeping</w:t>
      </w:r>
    </w:p>
    <w:p w:rsidR="00000000" w:rsidRPr="0011705D" w:rsidP="0011705D">
      <w:pPr>
        <w:pStyle w:val="Heading1"/>
      </w:pPr>
      <w:bookmarkStart w:id="4" w:name="O_708808"/>
      <w:bookmarkEnd w:id="4"/>
      <w:r w:rsidRPr="0011705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170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BodyText"/>
            </w:pPr>
            <w:r w:rsidRPr="0011705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rPr>
                <w:rStyle w:val="SpecialBold"/>
              </w:rPr>
              <w:t>PERFORMANCE CRITERIA</w:t>
            </w:r>
          </w:p>
        </w:tc>
      </w:tr>
      <w:tr w:rsidTr="001170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BodyText"/>
            </w:pPr>
            <w:r w:rsidRPr="0011705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70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1. Conduct a records survey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BodyText"/>
            </w:pPr>
            <w:r w:rsidRPr="0011705D">
              <w:t>1.1 Plan a records survey to identify records and formats for disposal</w:t>
            </w:r>
          </w:p>
          <w:p w:rsidR="00000000" w:rsidRPr="0011705D" w:rsidP="0011705D">
            <w:pPr>
              <w:pStyle w:val="BodyText"/>
            </w:pPr>
            <w:r w:rsidRPr="0011705D">
              <w:t>1.2 Inform users of the business or records system of the ne</w:t>
            </w:r>
            <w:r w:rsidRPr="0011705D">
              <w:t>ed for their participation to identify and assess records and formats for disposal</w:t>
            </w:r>
          </w:p>
          <w:p w:rsidR="00000000" w:rsidRPr="0011705D" w:rsidP="0011705D">
            <w:pPr>
              <w:pStyle w:val="BodyText"/>
            </w:pPr>
            <w:r w:rsidRPr="0011705D">
              <w:t xml:space="preserve">1.3 Gather required data about records in accordance with the </w:t>
            </w:r>
            <w:r w:rsidRPr="0011705D">
              <w:t>predetermined methodology and user requirements</w:t>
            </w:r>
          </w:p>
          <w:p w:rsidR="00000000" w:rsidRPr="0011705D" w:rsidP="0011705D">
            <w:pPr>
              <w:pStyle w:val="BodyText"/>
            </w:pPr>
            <w:r w:rsidRPr="0011705D">
              <w:t>1.4 Assess records to determine disposal status</w:t>
            </w:r>
          </w:p>
          <w:p w:rsidR="00000000" w:rsidRPr="0011705D" w:rsidP="0011705D">
            <w:pPr>
              <w:pStyle w:val="BodyText"/>
            </w:pPr>
            <w:r w:rsidRPr="0011705D">
              <w:t>1.5 Present fin</w:t>
            </w:r>
            <w:r w:rsidRPr="0011705D">
              <w:t>dings of survey to inform users of proposed disposal processes and requirements</w:t>
            </w:r>
          </w:p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1.6 Undertake quality control measures in accordance with organisational procedures, to ensure consistency in determining disposal status and retention periods</w:t>
            </w:r>
          </w:p>
        </w:tc>
      </w:tr>
      <w:tr w:rsidTr="001170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2. Undertake disposal 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BodyText"/>
            </w:pPr>
            <w:r w:rsidRPr="0011705D">
              <w:t>2.1 Seek approval from appropriate individual/body for disposal actions</w:t>
            </w:r>
          </w:p>
          <w:p w:rsidR="00000000" w:rsidRPr="0011705D" w:rsidP="0011705D">
            <w:pPr>
              <w:pStyle w:val="BodyText"/>
            </w:pPr>
            <w:r w:rsidRPr="0011705D">
              <w:t>2.2 Destroy records which are no longer required for any purpose, in accordance with approval and organisational procedures</w:t>
            </w:r>
          </w:p>
          <w:p w:rsidR="00000000" w:rsidRPr="0011705D" w:rsidP="0011705D">
            <w:pPr>
              <w:pStyle w:val="BodyText"/>
            </w:pPr>
            <w:r w:rsidRPr="0011705D">
              <w:t>2.3 Store records which need t</w:t>
            </w:r>
            <w:r w:rsidRPr="0011705D">
              <w:t>o be kept for a further period, in accordance with legal obligations and organisational records storage requirements</w:t>
            </w:r>
          </w:p>
          <w:p w:rsidR="00000000" w:rsidRPr="0011705D" w:rsidP="0011705D">
            <w:pPr>
              <w:pStyle w:val="BodyText"/>
            </w:pPr>
            <w:r w:rsidRPr="0011705D">
              <w:t>2.4 Store original vital records, and copies of vital records where applicable, in accordance with organisational procedures and vital reco</w:t>
            </w:r>
            <w:r w:rsidRPr="0011705D">
              <w:t>rds strategy</w:t>
            </w:r>
          </w:p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2.5 Record and authorise all disposal actions in accordance with legal obligations, organisational procedures and business or records system rules</w:t>
            </w:r>
          </w:p>
        </w:tc>
      </w:tr>
      <w:tr w:rsidTr="001170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3. Maintain control of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BodyText"/>
            </w:pPr>
            <w:r w:rsidRPr="0011705D">
              <w:t>3.1 Prepare disposal documentation by recording the unique ident</w:t>
            </w:r>
            <w:r w:rsidRPr="0011705D">
              <w:t>ifiers of the records to be disposed of in a form compliant with organisational rules and procedures for the transfer of custody, ownership and/or responsibility, or destruction of records</w:t>
            </w:r>
          </w:p>
          <w:p w:rsidR="00000000" w:rsidRPr="0011705D" w:rsidP="0011705D">
            <w:pPr>
              <w:pStyle w:val="BodyText"/>
            </w:pPr>
            <w:r w:rsidRPr="0011705D">
              <w:t xml:space="preserve">3.2 Prepare records for transfer in accordance with storage medium </w:t>
            </w:r>
            <w:r w:rsidRPr="0011705D">
              <w:t>requirements</w:t>
            </w:r>
          </w:p>
          <w:p w:rsidR="00000000" w:rsidRPr="0011705D" w:rsidP="0011705D">
            <w:pPr>
              <w:pStyle w:val="BodyText"/>
            </w:pPr>
            <w:r w:rsidRPr="0011705D">
              <w:t>3.3 Retain identifying documentation for transfer as part of organisational records and forward a copy to the recipient</w:t>
            </w:r>
          </w:p>
          <w:p w:rsidR="00000000" w:rsidRPr="0011705D" w:rsidP="0011705D">
            <w:pPr>
              <w:pStyle w:val="BodyText"/>
            </w:pPr>
            <w:r w:rsidRPr="0011705D">
              <w:t>3.4 Document transit locations for records to be moved in the location control system, where applicable</w:t>
            </w:r>
          </w:p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3.5 Maintain identi</w:t>
            </w:r>
            <w:r w:rsidRPr="0011705D">
              <w:t>fying documentation for destroyed records as part of organisation records where appropriate</w:t>
            </w:r>
          </w:p>
        </w:tc>
      </w:tr>
      <w:tr w:rsidTr="001170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4. Transfer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BodyText"/>
            </w:pPr>
            <w:r w:rsidRPr="0011705D">
              <w:t>4.1 Determine method, timeframe and personnel to undertake the movement in accordance with the organisational procedures and record requirement</w:t>
            </w:r>
            <w:r w:rsidRPr="0011705D">
              <w:t>s</w:t>
            </w:r>
          </w:p>
          <w:p w:rsidR="00000000" w:rsidRPr="0011705D" w:rsidP="0011705D">
            <w:pPr>
              <w:pStyle w:val="BodyText"/>
            </w:pPr>
            <w:r w:rsidRPr="0011705D">
              <w:t>4.2 Document relocation of records in the location control system and other systems, in accordance with organisational procedures</w:t>
            </w:r>
          </w:p>
          <w:p w:rsidR="00000000" w:rsidRPr="0011705D" w:rsidP="0011705D">
            <w:pPr>
              <w:pStyle w:val="BodyText"/>
            </w:pPr>
            <w:r w:rsidRPr="0011705D">
              <w:t xml:space="preserve">4.3 Complete and document the movement of records in </w:t>
            </w:r>
            <w:r w:rsidRPr="0011705D">
              <w:t>accordance with the organisational procedures</w:t>
            </w:r>
          </w:p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4.4 Obtain proof of recei</w:t>
            </w:r>
            <w:r w:rsidRPr="0011705D">
              <w:t>pt and forward to appropriate authority where it is required</w:t>
            </w:r>
          </w:p>
        </w:tc>
      </w:tr>
      <w:tr w:rsidTr="001170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5. Destroy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BodyText"/>
            </w:pPr>
            <w:r w:rsidRPr="0011705D">
              <w:t>5.1 Determine method, timeframe and personnel to undertake the destruction, in accordance with organisational procedures and record requirements</w:t>
            </w:r>
          </w:p>
          <w:p w:rsidR="00000000" w:rsidRPr="0011705D" w:rsidP="0011705D">
            <w:pPr>
              <w:pStyle w:val="BodyText"/>
            </w:pPr>
            <w:r w:rsidRPr="0011705D">
              <w:t>5.2 Document destruction of re</w:t>
            </w:r>
            <w:r w:rsidRPr="0011705D">
              <w:t>cords in the location control system and other systems, in accordance with organisational procedures</w:t>
            </w:r>
          </w:p>
          <w:p w:rsidR="00000000" w:rsidRPr="0011705D" w:rsidP="0011705D">
            <w:pPr>
              <w:pStyle w:val="BodyText"/>
            </w:pPr>
            <w:r w:rsidRPr="0011705D">
              <w:t>5.3 Complete and document destruction of records in accordance with legal requirements and organisational procedures</w:t>
            </w:r>
          </w:p>
          <w:p w:rsidR="00000000" w:rsidRPr="0011705D" w:rsidP="0011705D">
            <w:pPr>
              <w:pStyle w:val="BodyText"/>
            </w:pPr>
            <w:r w:rsidRPr="0011705D">
              <w:t>5.4 Dest</w:t>
            </w:r>
            <w:r w:rsidRPr="0011705D">
              <w:t>roy records under secure conditions</w:t>
            </w:r>
          </w:p>
        </w:tc>
      </w:tr>
    </w:tbl>
    <w:p w:rsidR="00000000" w:rsidRPr="0011705D" w:rsidP="0011705D">
      <w:pPr>
        <w:pStyle w:val="BodyText"/>
      </w:pPr>
    </w:p>
    <w:p w:rsidR="00000000" w:rsidRPr="0011705D" w:rsidP="0011705D">
      <w:pPr>
        <w:pStyle w:val="AllowPageBreak"/>
      </w:pPr>
    </w:p>
    <w:p w:rsidR="00000000" w:rsidRPr="0011705D" w:rsidP="0011705D">
      <w:pPr>
        <w:pStyle w:val="Heading1"/>
      </w:pPr>
      <w:bookmarkStart w:id="5" w:name="O_708809"/>
      <w:bookmarkEnd w:id="5"/>
      <w:r w:rsidRPr="0011705D">
        <w:t>Foundation Skills</w:t>
      </w:r>
    </w:p>
    <w:p w:rsidR="00000000" w:rsidRPr="00AE0E59" w:rsidP="00AE0E59">
      <w:pPr>
        <w:pStyle w:val="BodyText"/>
        <w:rPr>
          <w:i/>
        </w:rPr>
      </w:pPr>
      <w:r w:rsidRPr="00AE0E5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170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BodyText"/>
            </w:pPr>
            <w:r w:rsidRPr="0011705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BodyText"/>
            </w:pPr>
            <w:r w:rsidRPr="0011705D">
              <w:rPr>
                <w:rStyle w:val="SpecialBold"/>
              </w:rPr>
              <w:t>Performance</w:t>
            </w:r>
          </w:p>
          <w:p w:rsidR="00000000" w:rsidRPr="0011705D" w:rsidP="0011705D">
            <w:pPr>
              <w:pStyle w:val="BodyText"/>
            </w:pPr>
            <w:r w:rsidRPr="0011705D">
              <w:rPr>
                <w:rStyle w:val="SpecialBold"/>
              </w:rPr>
              <w:t>Crite</w:t>
            </w:r>
            <w:r w:rsidRPr="0011705D">
              <w:rPr>
                <w:rStyle w:val="SpecialBold"/>
              </w:rPr>
              <w:t>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rPr>
                <w:rStyle w:val="SpecialBold"/>
              </w:rPr>
              <w:t>Description</w:t>
            </w:r>
          </w:p>
        </w:tc>
      </w:tr>
      <w:tr w:rsidTr="001170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1.3, 1.4, 1.6, 2.2-2.5, 3.1, 3.2, 4.1, 4.2, 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ListBullet"/>
            </w:pPr>
            <w:r w:rsidRPr="0011705D">
              <w:t>Identifies and extracts information from record storage system to identify, classify and assess status of records</w:t>
            </w:r>
          </w:p>
          <w:p w:rsidR="00000000" w:rsidP="0011705D">
            <w:pPr>
              <w:pStyle w:val="ListBullet"/>
              <w:rPr>
                <w:lang w:val="en-NZ"/>
              </w:rPr>
            </w:pPr>
            <w:r w:rsidRPr="0011705D">
              <w:t>Identifies and interprets textual information from different sources to determine how information may be applied to job requirements</w:t>
            </w:r>
          </w:p>
        </w:tc>
      </w:tr>
      <w:tr w:rsidTr="001170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1.2, 1.5, 2.1, 2.5, 3.1, 3.2, 3.4, 3.5, 4.2, 4.3, 5.2, 5.3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ListBullet"/>
            </w:pPr>
            <w:r w:rsidRPr="0011705D">
              <w:t>Completes or updates organisational documentation usin</w:t>
            </w:r>
            <w:r w:rsidRPr="0011705D">
              <w:t>g industry related terminology and required format</w:t>
            </w:r>
          </w:p>
          <w:p w:rsidR="00000000" w:rsidP="0011705D">
            <w:pPr>
              <w:pStyle w:val="ListBullet"/>
              <w:rPr>
                <w:lang w:val="en-NZ"/>
              </w:rPr>
            </w:pPr>
            <w:r w:rsidRPr="0011705D">
              <w:t>Provides information to others using words and format appropriate to audience and context</w:t>
            </w:r>
          </w:p>
        </w:tc>
      </w:tr>
      <w:tr w:rsidTr="001170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1.2, 1.4, 1.5, 2.1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ListBullet"/>
            </w:pPr>
            <w:r w:rsidRPr="0011705D">
              <w:t>Participates effectively in interactions with others using words and non-ve</w:t>
            </w:r>
            <w:r w:rsidRPr="0011705D">
              <w:t>rbal features appropriate to audience and context</w:t>
            </w:r>
          </w:p>
          <w:p w:rsidR="00000000" w:rsidP="0011705D">
            <w:pPr>
              <w:pStyle w:val="ListBullet"/>
              <w:rPr>
                <w:lang w:val="en-NZ"/>
              </w:rPr>
            </w:pPr>
            <w:r w:rsidRPr="0011705D">
              <w:t>Uses questioning and active listening techniques to confirm requirements</w:t>
            </w:r>
          </w:p>
        </w:tc>
      </w:tr>
      <w:tr w:rsidTr="001170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3.1, 3.5, 4.1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ListBullet"/>
            </w:pPr>
            <w:r w:rsidRPr="0011705D">
              <w:t>Recognises and uses numerical systems associated with recordkeeping systems</w:t>
            </w:r>
          </w:p>
          <w:p w:rsidR="00000000" w:rsidP="0011705D">
            <w:pPr>
              <w:pStyle w:val="ListBullet"/>
              <w:rPr>
                <w:lang w:val="en-NZ"/>
              </w:rPr>
            </w:pPr>
            <w:r w:rsidRPr="0011705D">
              <w:t>Makes basic time calculations to schedule activities in the workplace</w:t>
            </w:r>
          </w:p>
        </w:tc>
      </w:tr>
      <w:tr w:rsidTr="001170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1.6, 2.2-2.5, 3.1, 4.1, 4.2, 4.3, 5.1, 5.2, 5.3,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ListBullet"/>
              <w:rPr>
                <w:lang w:val="en-NZ"/>
              </w:rPr>
            </w:pPr>
            <w:r w:rsidRPr="0011705D">
              <w:t>Takes personal responsibility for following organisational policies, procedures and legislative requirem</w:t>
            </w:r>
            <w:r w:rsidRPr="0011705D">
              <w:t>ents</w:t>
            </w:r>
          </w:p>
        </w:tc>
      </w:tr>
      <w:tr w:rsidTr="001170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1.2, 1.5, 2.1, 3.3, 4.4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ListBullet"/>
              <w:rPr>
                <w:lang w:val="en-NZ"/>
              </w:rPr>
            </w:pPr>
            <w:r w:rsidRPr="0011705D">
              <w:t>Chooses appropriate method and format for communicating and seeking information</w:t>
            </w:r>
          </w:p>
        </w:tc>
      </w:tr>
      <w:tr w:rsidTr="001170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1.1, 1.3, 1.4, 1.6, 2.2, 2.3, 2.4, 2.5, 3.2, 3.3, 3.4, 3.5, 4.1, 4.4, 5.1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ListBullet"/>
            </w:pPr>
            <w:r w:rsidRPr="0011705D">
              <w:t>Plans and implements routine t</w:t>
            </w:r>
            <w:r w:rsidRPr="0011705D">
              <w:t>asks according to set requirements, taking some responsibility for timing</w:t>
            </w:r>
          </w:p>
          <w:p w:rsidR="00000000" w:rsidRPr="0011705D" w:rsidP="0011705D">
            <w:pPr>
              <w:pStyle w:val="ListBullet"/>
            </w:pPr>
            <w:r w:rsidRPr="0011705D">
              <w:t>Takes responsibility for the outcomes of routine decisions related directly to own role</w:t>
            </w:r>
          </w:p>
        </w:tc>
      </w:tr>
    </w:tbl>
    <w:p w:rsidR="00000000" w:rsidRPr="0011705D" w:rsidP="0011705D">
      <w:pPr>
        <w:pStyle w:val="BodyText"/>
      </w:pPr>
    </w:p>
    <w:p w:rsidR="00000000" w:rsidRPr="0011705D" w:rsidP="0011705D">
      <w:pPr>
        <w:pStyle w:val="AllowPageBreak"/>
      </w:pPr>
    </w:p>
    <w:p w:rsidR="00000000" w:rsidRPr="0011705D" w:rsidP="0011705D">
      <w:pPr>
        <w:pStyle w:val="Heading1"/>
      </w:pPr>
      <w:bookmarkStart w:id="6" w:name="O_708811"/>
      <w:bookmarkEnd w:id="6"/>
      <w:r w:rsidRPr="0011705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17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BodyText"/>
            </w:pPr>
            <w:r w:rsidRPr="0011705D">
              <w:rPr>
                <w:rStyle w:val="SpecialBold"/>
              </w:rPr>
              <w:t xml:space="preserve">Code and title </w:t>
            </w:r>
          </w:p>
          <w:p w:rsidR="00000000" w:rsidRPr="0011705D" w:rsidP="0011705D">
            <w:pPr>
              <w:pStyle w:val="BodyText"/>
            </w:pPr>
            <w:r w:rsidRPr="0011705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BodyText"/>
            </w:pPr>
            <w:r w:rsidRPr="0011705D">
              <w:rPr>
                <w:rStyle w:val="SpecialBold"/>
              </w:rPr>
              <w:t>Code and title</w:t>
            </w:r>
          </w:p>
          <w:p w:rsidR="00000000" w:rsidRPr="0011705D" w:rsidP="0011705D">
            <w:pPr>
              <w:pStyle w:val="BodyText"/>
            </w:pPr>
            <w:r w:rsidRPr="0011705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BodyText"/>
            </w:pPr>
            <w:r w:rsidRPr="0011705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rPr>
                <w:rStyle w:val="SpecialBold"/>
              </w:rPr>
              <w:t>Equivalence status</w:t>
            </w:r>
          </w:p>
        </w:tc>
      </w:tr>
      <w:tr w:rsidTr="001170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BSBRKG302 Undertake disposal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BSBRKG302B Undertake disposal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05D">
            <w:pPr>
              <w:pStyle w:val="BodyText"/>
              <w:rPr>
                <w:lang w:val="en-NZ"/>
              </w:rPr>
            </w:pPr>
            <w:r w:rsidRPr="0011705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05D" w:rsidP="0011705D">
            <w:pPr>
              <w:pStyle w:val="BodyText"/>
            </w:pPr>
            <w:r w:rsidRPr="0011705D">
              <w:t>Equivalent unit</w:t>
            </w:r>
          </w:p>
        </w:tc>
      </w:tr>
    </w:tbl>
    <w:p w:rsidR="00000000" w:rsidRPr="0011705D" w:rsidP="0011705D">
      <w:pPr>
        <w:pStyle w:val="BodyText"/>
      </w:pPr>
    </w:p>
    <w:p w:rsidR="00000000" w:rsidRPr="0011705D" w:rsidP="0011705D">
      <w:pPr>
        <w:pStyle w:val="AllowPageBreak"/>
      </w:pPr>
    </w:p>
    <w:p w:rsidR="00000000" w:rsidRPr="0011705D" w:rsidP="0011705D">
      <w:pPr>
        <w:pStyle w:val="Heading1"/>
      </w:pPr>
      <w:bookmarkStart w:id="7" w:name="O_708818"/>
      <w:bookmarkEnd w:id="7"/>
      <w:r w:rsidRPr="0011705D">
        <w:t>Links</w:t>
      </w:r>
    </w:p>
    <w:p w:rsidR="00000000" w:rsidRPr="0011705D" w:rsidP="00AE0E59">
      <w:pPr>
        <w:pStyle w:val="BodyText"/>
      </w:pPr>
      <w:r w:rsidRPr="001170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7B3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1705D" w:rsidP="0011705D"/>
    <w:sectPr w:rsidSect="001170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5D" w:rsidRPr="00AE0E59" w:rsidP="00AE0E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59" w:rsidP="001170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0E59" w:rsidP="001170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0E59" w:rsidP="001170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05D" w:rsidRPr="00AE0E59" w:rsidP="00AE0E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E59" w:rsidRPr="002D2AF8" w:rsidP="001170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BSBRKG302 Undertake disposal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AE0E59" w:rsidP="001170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9E76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CA8B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0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0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0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0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0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0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0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0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0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0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0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05D"/>
  </w:style>
  <w:style w:type="character" w:customStyle="1" w:styleId="Heading1Char">
    <w:name w:val="Heading 1 Char"/>
    <w:basedOn w:val="DefaultParagraphFont"/>
    <w:link w:val="Heading1"/>
    <w:rsid w:val="001170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0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0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0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05D"/>
    <w:rPr>
      <w:b/>
      <w:spacing w:val="0"/>
    </w:rPr>
  </w:style>
  <w:style w:type="character" w:styleId="Emphasis">
    <w:name w:val="Emphasis"/>
    <w:basedOn w:val="DefaultParagraphFont"/>
    <w:qFormat/>
    <w:rsid w:val="0011705D"/>
    <w:rPr>
      <w:i/>
    </w:rPr>
  </w:style>
  <w:style w:type="paragraph" w:customStyle="1" w:styleId="SuperHeading">
    <w:name w:val="SuperHeading"/>
    <w:basedOn w:val="Normal"/>
    <w:rsid w:val="001170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0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70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0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0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0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0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0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0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0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0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0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0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0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0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0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0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0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0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0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0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0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0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70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70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0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0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0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0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0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0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0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0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70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0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0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05D"/>
  </w:style>
  <w:style w:type="paragraph" w:styleId="TableofFigures">
    <w:name w:val="table of figures"/>
    <w:basedOn w:val="Normal"/>
    <w:next w:val="Normal"/>
    <w:semiHidden/>
    <w:rsid w:val="001170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0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705D"/>
    <w:rPr>
      <w:rFonts w:ascii="Wingdings" w:hAnsi="Wingdings"/>
    </w:rPr>
  </w:style>
  <w:style w:type="paragraph" w:customStyle="1" w:styleId="TableHeading">
    <w:name w:val="Table Heading"/>
    <w:basedOn w:val="HeadingBase"/>
    <w:rsid w:val="001170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05D"/>
    <w:rPr>
      <w:color w:val="0033CC"/>
      <w:u w:val="none"/>
    </w:rPr>
  </w:style>
  <w:style w:type="paragraph" w:customStyle="1" w:styleId="BodyTextRight">
    <w:name w:val="Body Text Right"/>
    <w:basedOn w:val="BodyText"/>
    <w:rsid w:val="001170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0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0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0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0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0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05D"/>
    <w:rPr>
      <w:sz w:val="32"/>
    </w:rPr>
  </w:style>
  <w:style w:type="paragraph" w:customStyle="1" w:styleId="HeadingProcedure">
    <w:name w:val="Heading Procedure"/>
    <w:basedOn w:val="HeadingBase"/>
    <w:next w:val="Normal"/>
    <w:rsid w:val="001170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05D"/>
    <w:pPr>
      <w:spacing w:before="60" w:after="60"/>
    </w:pPr>
  </w:style>
  <w:style w:type="paragraph" w:styleId="ListContinue">
    <w:name w:val="List Continue"/>
    <w:basedOn w:val="List"/>
    <w:rsid w:val="0011705D"/>
    <w:pPr>
      <w:ind w:firstLine="0"/>
    </w:pPr>
  </w:style>
  <w:style w:type="paragraph" w:customStyle="1" w:styleId="ListNote">
    <w:name w:val="List Note"/>
    <w:basedOn w:val="List"/>
    <w:rsid w:val="001170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0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0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05D"/>
    <w:rPr>
      <w:rFonts w:ascii="Courier New" w:hAnsi="Courier New"/>
    </w:rPr>
  </w:style>
  <w:style w:type="paragraph" w:customStyle="1" w:styleId="NoteBullet">
    <w:name w:val="Note Bullet"/>
    <w:basedOn w:val="Note"/>
    <w:rsid w:val="001170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0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0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0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0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70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0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05D"/>
    <w:rPr>
      <w:b/>
      <w:smallCaps/>
    </w:rPr>
  </w:style>
  <w:style w:type="paragraph" w:customStyle="1" w:styleId="TableListNumber">
    <w:name w:val="Table List Number"/>
    <w:basedOn w:val="ListNumber"/>
    <w:rsid w:val="001170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0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05D"/>
    <w:pPr>
      <w:numPr>
        <w:numId w:val="8"/>
      </w:numPr>
    </w:pPr>
  </w:style>
  <w:style w:type="paragraph" w:customStyle="1" w:styleId="ListAlpha2">
    <w:name w:val="List Alpha 2"/>
    <w:basedOn w:val="List2"/>
    <w:rsid w:val="0011705D"/>
    <w:pPr>
      <w:numPr>
        <w:numId w:val="7"/>
      </w:numPr>
    </w:pPr>
  </w:style>
  <w:style w:type="paragraph" w:styleId="List2">
    <w:name w:val="List 2"/>
    <w:basedOn w:val="BodyText"/>
    <w:rsid w:val="001170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0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0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0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0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0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705D"/>
    <w:pPr>
      <w:numPr>
        <w:numId w:val="3"/>
      </w:numPr>
    </w:pPr>
  </w:style>
  <w:style w:type="paragraph" w:styleId="ListContinue2">
    <w:name w:val="List Continue 2"/>
    <w:basedOn w:val="List2"/>
    <w:rsid w:val="0011705D"/>
    <w:pPr>
      <w:ind w:firstLine="0"/>
    </w:pPr>
  </w:style>
  <w:style w:type="paragraph" w:styleId="ListContinue3">
    <w:name w:val="List Continue 3"/>
    <w:basedOn w:val="List3"/>
    <w:rsid w:val="0011705D"/>
    <w:pPr>
      <w:ind w:left="1021" w:firstLine="0"/>
    </w:pPr>
  </w:style>
  <w:style w:type="paragraph" w:styleId="ListContinue4">
    <w:name w:val="List Continue 4"/>
    <w:basedOn w:val="List4"/>
    <w:rsid w:val="0011705D"/>
    <w:pPr>
      <w:ind w:firstLine="0"/>
    </w:pPr>
  </w:style>
  <w:style w:type="paragraph" w:styleId="ListContinue5">
    <w:name w:val="List Continue 5"/>
    <w:basedOn w:val="List5"/>
    <w:rsid w:val="0011705D"/>
    <w:pPr>
      <w:ind w:firstLine="0"/>
    </w:pPr>
  </w:style>
  <w:style w:type="paragraph" w:styleId="ListNumber3">
    <w:name w:val="List Number 3"/>
    <w:basedOn w:val="List3"/>
    <w:rsid w:val="0011705D"/>
    <w:pPr>
      <w:numPr>
        <w:numId w:val="4"/>
      </w:numPr>
    </w:pPr>
  </w:style>
  <w:style w:type="paragraph" w:styleId="ListNumber4">
    <w:name w:val="List Number 4"/>
    <w:basedOn w:val="List4"/>
    <w:rsid w:val="0011705D"/>
    <w:pPr>
      <w:numPr>
        <w:numId w:val="5"/>
      </w:numPr>
    </w:pPr>
  </w:style>
  <w:style w:type="paragraph" w:styleId="ListNumber5">
    <w:name w:val="List Number 5"/>
    <w:basedOn w:val="List5"/>
    <w:rsid w:val="0011705D"/>
    <w:pPr>
      <w:numPr>
        <w:numId w:val="6"/>
      </w:numPr>
    </w:pPr>
  </w:style>
  <w:style w:type="paragraph" w:styleId="BlockText">
    <w:name w:val="Block Text"/>
    <w:basedOn w:val="Normal"/>
    <w:rsid w:val="001170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0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05D"/>
    <w:rPr>
      <w:sz w:val="16"/>
      <w:vertAlign w:val="superscript"/>
    </w:rPr>
  </w:style>
  <w:style w:type="character" w:customStyle="1" w:styleId="Symbols">
    <w:name w:val="Symbols"/>
    <w:basedOn w:val="DefaultParagraphFont"/>
    <w:rsid w:val="0011705D"/>
    <w:rPr>
      <w:rFonts w:ascii="Symbol" w:hAnsi="Symbol"/>
    </w:rPr>
  </w:style>
  <w:style w:type="character" w:customStyle="1" w:styleId="MenuOptions">
    <w:name w:val="Menu Options"/>
    <w:basedOn w:val="DefaultParagraphFont"/>
    <w:rsid w:val="001170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05D"/>
    <w:rPr>
      <w:b/>
    </w:rPr>
  </w:style>
  <w:style w:type="character" w:customStyle="1" w:styleId="Underlined">
    <w:name w:val="Underlined"/>
    <w:basedOn w:val="DefaultParagraphFont"/>
    <w:rsid w:val="0011705D"/>
    <w:rPr>
      <w:u w:val="single"/>
    </w:rPr>
  </w:style>
  <w:style w:type="paragraph" w:customStyle="1" w:styleId="TableBodyTextRight">
    <w:name w:val="Table Body Text Right"/>
    <w:basedOn w:val="TableBodyText"/>
    <w:rsid w:val="001170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05D"/>
    <w:rPr>
      <w:sz w:val="18"/>
    </w:rPr>
  </w:style>
  <w:style w:type="paragraph" w:customStyle="1" w:styleId="BodySmallRight">
    <w:name w:val="Body Small Right"/>
    <w:basedOn w:val="BodyTextRight"/>
    <w:rsid w:val="0011705D"/>
    <w:rPr>
      <w:sz w:val="18"/>
      <w:szCs w:val="18"/>
    </w:rPr>
  </w:style>
  <w:style w:type="paragraph" w:customStyle="1" w:styleId="MarginEdition">
    <w:name w:val="Margin Edition"/>
    <w:basedOn w:val="MarginNote"/>
    <w:rsid w:val="001170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05D"/>
    <w:rPr>
      <w:sz w:val="2"/>
      <w:szCs w:val="2"/>
    </w:rPr>
  </w:style>
  <w:style w:type="character" w:customStyle="1" w:styleId="Small">
    <w:name w:val="Small"/>
    <w:basedOn w:val="DefaultParagraphFont"/>
    <w:rsid w:val="0011705D"/>
    <w:rPr>
      <w:sz w:val="16"/>
    </w:rPr>
  </w:style>
  <w:style w:type="paragraph" w:customStyle="1" w:styleId="WideTable">
    <w:name w:val="Wide Table"/>
    <w:basedOn w:val="Normal"/>
    <w:rsid w:val="001170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05D"/>
  </w:style>
  <w:style w:type="paragraph" w:styleId="Quote">
    <w:name w:val="Quote"/>
    <w:basedOn w:val="Heading1"/>
    <w:link w:val="QuoteChar"/>
    <w:qFormat/>
    <w:rsid w:val="001170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0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05D"/>
    <w:pPr>
      <w:pageBreakBefore/>
    </w:pPr>
  </w:style>
  <w:style w:type="paragraph" w:customStyle="1" w:styleId="Border">
    <w:name w:val="Border"/>
    <w:basedOn w:val="Normal"/>
    <w:qFormat/>
    <w:rsid w:val="001170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0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0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0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0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0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0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0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0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05D"/>
    <w:rPr>
      <w:u w:val="single"/>
    </w:rPr>
  </w:style>
  <w:style w:type="character" w:customStyle="1" w:styleId="BoldandItalics">
    <w:name w:val="Bold and Italics"/>
    <w:qFormat/>
    <w:rsid w:val="0011705D"/>
    <w:rPr>
      <w:b/>
      <w:i/>
      <w:u w:val="none"/>
    </w:rPr>
  </w:style>
  <w:style w:type="paragraph" w:styleId="BalloonText">
    <w:name w:val="Balloon Text"/>
    <w:basedOn w:val="Normal"/>
    <w:link w:val="BalloonTextChar"/>
    <w:rsid w:val="001170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0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0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0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0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0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05D"/>
    <w:pPr>
      <w:spacing w:before="0" w:after="0"/>
    </w:pPr>
  </w:style>
  <w:style w:type="paragraph" w:customStyle="1" w:styleId="BodyTextBold">
    <w:name w:val="Body Text Bold"/>
    <w:basedOn w:val="BodyText"/>
    <w:qFormat/>
    <w:rsid w:val="0011705D"/>
    <w:rPr>
      <w:b/>
    </w:rPr>
  </w:style>
  <w:style w:type="character" w:styleId="Hyperlink">
    <w:name w:val="Hyperlink"/>
    <w:basedOn w:val="DefaultParagraphFont"/>
    <w:uiPriority w:val="99"/>
    <w:unhideWhenUsed/>
    <w:rsid w:val="00AE0E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884</Words>
  <Characters>5504</Characters>
  <Application>Microsoft Office Word</Application>
  <DocSecurity>0</DocSecurity>
  <Lines>189</Lines>
  <Paragraphs>110</Paragraphs>
  <ScaleCrop>false</ScaleCrop>
  <Company>Author-it Software Corporation Ltd.</Company>
  <LinksUpToDate>false</LinksUpToDate>
  <CharactersWithSpaces>6278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BSBRKG302 Undertake disposal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2020-10-27T05:45:00Z</dcterms:created>
  <dcterms:modified xsi:type="dcterms:W3CDTF">2020-10-27T05:45:00Z</dcterms:modified>
</cp:coreProperties>
</file>