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55FB" w:rsidP="00CC55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BSBPUR403 Conduct international purchasing</w:t>
      </w:r>
      <w:r>
        <w:fldChar w:fldCharType="end"/>
      </w:r>
    </w:p>
    <w:p w:rsidR="00CC55FB" w:rsidP="00CC55FB">
      <w:pPr>
        <w:pStyle w:val="Version"/>
        <w:sectPr w:rsidSect="000A57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570E" w:rsidP="000A570E">
      <w:pPr>
        <w:pStyle w:val="SuperHeading"/>
      </w:pPr>
      <w:r w:rsidRPr="000A570E">
        <w:t>Assessment Requirements for BSBPUR403 Conduct international purchasing</w:t>
      </w:r>
    </w:p>
    <w:p w:rsidR="00000000" w:rsidRPr="000A570E" w:rsidP="000A570E">
      <w:pPr>
        <w:pStyle w:val="Heading1"/>
      </w:pPr>
      <w:bookmarkStart w:id="1" w:name="O_708503"/>
      <w:bookmarkEnd w:id="1"/>
      <w:r w:rsidRPr="000A57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A5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70E" w:rsidP="000A570E">
            <w:pPr>
              <w:pStyle w:val="BodyText"/>
            </w:pPr>
            <w:r w:rsidRPr="000A570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70E">
            <w:pPr>
              <w:pStyle w:val="BodyText"/>
              <w:rPr>
                <w:lang w:val="en-NZ"/>
              </w:rPr>
            </w:pPr>
            <w:r w:rsidRPr="000A570E">
              <w:rPr>
                <w:rStyle w:val="SpecialBold"/>
              </w:rPr>
              <w:t>Comments</w:t>
            </w:r>
          </w:p>
        </w:tc>
      </w:tr>
      <w:tr w:rsidTr="000A57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570E">
            <w:pPr>
              <w:pStyle w:val="BodyText"/>
              <w:rPr>
                <w:lang w:val="en-NZ"/>
              </w:rPr>
            </w:pPr>
            <w:r w:rsidRPr="000A570E">
              <w:t>Release 1</w:t>
            </w:r>
            <w:r w:rsidRPr="000A570E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570E" w:rsidP="000A570E">
            <w:pPr>
              <w:pStyle w:val="BodyText"/>
            </w:pPr>
            <w:r w:rsidRPr="000A570E">
              <w:t>This version first released with BSB Business Services Training Package Version 1.0.</w:t>
            </w:r>
          </w:p>
        </w:tc>
      </w:tr>
    </w:tbl>
    <w:p w:rsidR="00000000" w:rsidRPr="000A570E" w:rsidP="000A570E">
      <w:pPr>
        <w:pStyle w:val="BodyText"/>
      </w:pPr>
    </w:p>
    <w:p w:rsidR="00000000" w:rsidRPr="000A570E" w:rsidP="000A570E">
      <w:pPr>
        <w:pStyle w:val="AllowPageBreak"/>
      </w:pPr>
    </w:p>
    <w:p w:rsidR="00000000" w:rsidRPr="000A570E" w:rsidP="000A570E">
      <w:pPr>
        <w:pStyle w:val="Heading1"/>
      </w:pPr>
      <w:bookmarkStart w:id="2" w:name="O_708504"/>
      <w:bookmarkEnd w:id="2"/>
      <w:r w:rsidRPr="000A570E">
        <w:t>Performance Evidence</w:t>
      </w:r>
    </w:p>
    <w:p w:rsidR="00000000" w:rsidRPr="000A570E" w:rsidP="000A570E">
      <w:pPr>
        <w:pStyle w:val="BodyText"/>
      </w:pPr>
      <w:r w:rsidRPr="000A570E">
        <w:t>Evidence of the ability to:</w:t>
      </w:r>
    </w:p>
    <w:p w:rsidR="00000000" w:rsidRPr="000A570E" w:rsidP="000A570E">
      <w:pPr>
        <w:pStyle w:val="ListBullet"/>
      </w:pPr>
      <w:r w:rsidRPr="000A570E">
        <w:t>source international suppliers for specified goods</w:t>
      </w:r>
    </w:p>
    <w:p w:rsidR="00000000" w:rsidRPr="000A570E" w:rsidP="000A570E">
      <w:pPr>
        <w:pStyle w:val="ListBullet"/>
      </w:pPr>
      <w:r w:rsidRPr="000A570E">
        <w:t>prepare and issue invitations to offer</w:t>
      </w:r>
    </w:p>
    <w:p w:rsidR="00000000" w:rsidRPr="000A570E" w:rsidP="000A570E">
      <w:pPr>
        <w:pStyle w:val="ListBullet"/>
      </w:pPr>
      <w:r w:rsidRPr="000A570E">
        <w:t>evaluate and select successful offers</w:t>
      </w:r>
    </w:p>
    <w:p w:rsidR="00000000" w:rsidRPr="000A570E" w:rsidP="000A570E">
      <w:pPr>
        <w:pStyle w:val="ListBullet"/>
      </w:pPr>
      <w:r w:rsidRPr="000A570E">
        <w:t>issue contracts with preferred suppliers</w:t>
      </w:r>
    </w:p>
    <w:p w:rsidR="00000000" w:rsidRPr="000A570E" w:rsidP="000A570E">
      <w:pPr>
        <w:pStyle w:val="ListBullet"/>
      </w:pPr>
      <w:r w:rsidRPr="000A570E">
        <w:t>inform unsuccessful suppliers of outcome of evaluation process</w:t>
      </w:r>
    </w:p>
    <w:p w:rsidR="00000000" w:rsidRPr="000A570E" w:rsidP="000A570E">
      <w:pPr>
        <w:pStyle w:val="ListBullet"/>
      </w:pPr>
      <w:r w:rsidRPr="000A570E">
        <w:t>arrange importation of goods and foreign currency payments</w:t>
      </w:r>
    </w:p>
    <w:p w:rsidR="00000000" w:rsidRPr="000A570E" w:rsidP="000A570E">
      <w:pPr>
        <w:pStyle w:val="ListBullet"/>
      </w:pPr>
      <w:r w:rsidRPr="000A570E">
        <w:t>check that contractual conditions have been met, and take action if non-compliances are identified.</w:t>
      </w:r>
    </w:p>
    <w:p w:rsidR="00000000" w:rsidRPr="000A570E" w:rsidP="000A570E">
      <w:pPr>
        <w:pStyle w:val="BodyText"/>
      </w:pPr>
    </w:p>
    <w:p w:rsidR="00000000" w:rsidRPr="000A570E" w:rsidP="000A570E">
      <w:pPr>
        <w:pStyle w:val="BodyText"/>
      </w:pPr>
      <w:r w:rsidRPr="000A570E">
        <w:t>Note: If a specific volume or fre</w:t>
      </w:r>
      <w:r w:rsidRPr="000A570E">
        <w:t>quency is not stated, then evidence must be provided at least once.</w:t>
      </w:r>
    </w:p>
    <w:p w:rsidR="00000000" w:rsidRPr="000A570E" w:rsidP="000A570E">
      <w:pPr>
        <w:pStyle w:val="AllowPageBreak"/>
      </w:pPr>
    </w:p>
    <w:p w:rsidR="00000000" w:rsidRPr="000A570E" w:rsidP="000A570E">
      <w:pPr>
        <w:pStyle w:val="Heading1"/>
      </w:pPr>
      <w:bookmarkStart w:id="3" w:name="O_708505"/>
      <w:bookmarkEnd w:id="3"/>
      <w:r w:rsidRPr="000A570E">
        <w:t>Knowledge Evidence</w:t>
      </w:r>
    </w:p>
    <w:p w:rsidR="00000000" w:rsidRPr="000A570E" w:rsidP="000A570E">
      <w:pPr>
        <w:pStyle w:val="BodyText"/>
      </w:pPr>
      <w:r w:rsidRPr="000A570E">
        <w:t>To complete the unit requirements safely and effectively, the individual must:</w:t>
      </w:r>
    </w:p>
    <w:p w:rsidR="00000000" w:rsidRPr="000A570E" w:rsidP="000A570E">
      <w:pPr>
        <w:pStyle w:val="ListBullet"/>
      </w:pPr>
      <w:r w:rsidRPr="000A570E">
        <w:t xml:space="preserve">identify and give an overview of key provisions of relevant legislation </w:t>
      </w:r>
      <w:r w:rsidRPr="000A570E">
        <w:t>that affects business operations, codes of practice and national standards</w:t>
      </w:r>
    </w:p>
    <w:p w:rsidR="00000000" w:rsidRPr="000A570E" w:rsidP="000A570E">
      <w:pPr>
        <w:pStyle w:val="ListBullet"/>
      </w:pPr>
      <w:r w:rsidRPr="000A570E">
        <w:t>list methods of payment applicable to international purchasing</w:t>
      </w:r>
    </w:p>
    <w:p w:rsidR="00000000" w:rsidRPr="000A570E" w:rsidP="000A570E">
      <w:pPr>
        <w:pStyle w:val="ListBullet"/>
      </w:pPr>
      <w:r w:rsidRPr="000A570E">
        <w:t>outline organisational policies and procedures for international purchasing</w:t>
      </w:r>
    </w:p>
    <w:p w:rsidR="00000000" w:rsidRPr="000A570E" w:rsidP="000A570E">
      <w:pPr>
        <w:pStyle w:val="ListBullet"/>
      </w:pPr>
      <w:r w:rsidRPr="000A570E">
        <w:t>list the range of agencies and organisatio</w:t>
      </w:r>
      <w:r w:rsidRPr="000A570E">
        <w:t>ns involved in arranging importation arrangements such as:</w:t>
      </w:r>
    </w:p>
    <w:p w:rsidR="00000000" w:rsidRPr="000A570E" w:rsidP="000A570E">
      <w:pPr>
        <w:pStyle w:val="ListBullet2"/>
      </w:pPr>
      <w:r w:rsidRPr="000A570E">
        <w:t>consultants</w:t>
      </w:r>
    </w:p>
    <w:p w:rsidR="00000000" w:rsidRPr="000A570E" w:rsidP="000A570E">
      <w:pPr>
        <w:pStyle w:val="ListBullet2"/>
      </w:pPr>
      <w:r w:rsidRPr="000A570E">
        <w:t>customs brokers</w:t>
      </w:r>
    </w:p>
    <w:p w:rsidR="00000000" w:rsidRPr="000A570E" w:rsidP="000A570E">
      <w:pPr>
        <w:pStyle w:val="ListBullet2"/>
      </w:pPr>
      <w:r w:rsidRPr="000A570E">
        <w:t>freight forwarders</w:t>
      </w:r>
    </w:p>
    <w:p w:rsidR="00000000" w:rsidRPr="000A570E" w:rsidP="000A570E">
      <w:pPr>
        <w:pStyle w:val="ListBullet2"/>
      </w:pPr>
      <w:r w:rsidRPr="000A570E">
        <w:t>logistics and transport companies</w:t>
      </w:r>
    </w:p>
    <w:p w:rsidR="00000000" w:rsidRPr="000A570E" w:rsidP="000A570E">
      <w:pPr>
        <w:pStyle w:val="ListBullet"/>
      </w:pPr>
      <w:r w:rsidRPr="000A570E">
        <w:t xml:space="preserve">identify relevant insurance brokers and outline the range of available types of policies </w:t>
      </w:r>
      <w:r w:rsidRPr="000A570E">
        <w:t>to cover risks of international purchasing</w:t>
      </w:r>
    </w:p>
    <w:p w:rsidR="00000000" w:rsidRPr="000A570E" w:rsidP="000A570E">
      <w:pPr>
        <w:pStyle w:val="ListBullet"/>
      </w:pPr>
      <w:r w:rsidRPr="000A570E">
        <w:t>outline external organisations that can provide information and assistance available from external organisations.</w:t>
      </w:r>
    </w:p>
    <w:p w:rsidR="00000000" w:rsidRPr="000A570E" w:rsidP="000A570E">
      <w:pPr>
        <w:pStyle w:val="AllowPageBreak"/>
      </w:pPr>
    </w:p>
    <w:p w:rsidR="00000000" w:rsidRPr="000A570E" w:rsidP="000A570E">
      <w:pPr>
        <w:pStyle w:val="Heading1"/>
      </w:pPr>
      <w:bookmarkStart w:id="4" w:name="O_708506"/>
      <w:bookmarkEnd w:id="4"/>
      <w:r w:rsidRPr="000A570E">
        <w:t>Assessment Conditions</w:t>
      </w:r>
    </w:p>
    <w:p w:rsidR="00000000" w:rsidRPr="000A570E" w:rsidP="000A570E">
      <w:pPr>
        <w:pStyle w:val="BodyText"/>
      </w:pPr>
      <w:r w:rsidRPr="000A570E">
        <w:t>Assessment must be conducted in a safe environment where evi</w:t>
      </w:r>
      <w:r w:rsidRPr="000A570E">
        <w:t>dence gathered demonstrates consistent performance of typical activities experienced in the administration – purchasing and contracting field of work and include access to:</w:t>
      </w:r>
    </w:p>
    <w:p w:rsidR="00000000" w:rsidRPr="000A570E" w:rsidP="000A570E">
      <w:pPr>
        <w:pStyle w:val="ListBullet"/>
      </w:pPr>
      <w:r w:rsidRPr="000A570E">
        <w:t>organisation policies and procedures</w:t>
      </w:r>
    </w:p>
    <w:p w:rsidR="00000000" w:rsidRPr="000A570E" w:rsidP="000A570E">
      <w:pPr>
        <w:pStyle w:val="ListBullet"/>
      </w:pPr>
      <w:r w:rsidRPr="000A570E">
        <w:t>purchasing strategies and relevant purchasing</w:t>
      </w:r>
      <w:r w:rsidRPr="000A570E">
        <w:t xml:space="preserve"> records</w:t>
      </w:r>
    </w:p>
    <w:p w:rsidR="00000000" w:rsidRPr="000A570E" w:rsidP="000A570E">
      <w:pPr>
        <w:pStyle w:val="ListBullet"/>
      </w:pPr>
      <w:r w:rsidRPr="000A570E">
        <w:t>office equipment and supplies</w:t>
      </w:r>
    </w:p>
    <w:p w:rsidR="00000000" w:rsidRPr="000A570E" w:rsidP="000A570E">
      <w:pPr>
        <w:pStyle w:val="ListBullet"/>
      </w:pPr>
      <w:r w:rsidRPr="000A570E">
        <w:t xml:space="preserve">case studies and, where possible, real situations. </w:t>
      </w:r>
    </w:p>
    <w:p w:rsidR="00000000" w:rsidRPr="000A570E" w:rsidP="000A570E">
      <w:pPr>
        <w:pStyle w:val="BodyText"/>
      </w:pPr>
    </w:p>
    <w:p w:rsidR="00000000" w:rsidRPr="000A570E" w:rsidP="000A570E">
      <w:pPr>
        <w:pStyle w:val="BodyText"/>
      </w:pPr>
      <w:r w:rsidRPr="000A570E">
        <w:t>Assessors must satisfy NVR/AQTF assessor requirements.</w:t>
      </w:r>
    </w:p>
    <w:p w:rsidR="00000000" w:rsidRPr="000A570E" w:rsidP="000A570E">
      <w:pPr>
        <w:pStyle w:val="AllowPageBreak"/>
      </w:pPr>
    </w:p>
    <w:p w:rsidR="00000000" w:rsidRPr="000A570E" w:rsidP="000A570E">
      <w:pPr>
        <w:pStyle w:val="Heading1"/>
      </w:pPr>
      <w:bookmarkStart w:id="5" w:name="O_708509"/>
      <w:bookmarkEnd w:id="5"/>
      <w:r w:rsidRPr="000A570E">
        <w:t>Links</w:t>
      </w:r>
    </w:p>
    <w:p w:rsidR="00000000" w:rsidRPr="000A570E" w:rsidP="000A570E">
      <w:pPr>
        <w:pStyle w:val="BodyText"/>
      </w:pPr>
      <w:r w:rsidRPr="000A570E">
        <w:t>Companion volumes available from the IBSA website: http://www.ibsa.org.au/companion_volumes - http://companion_volumes.vetnet.education.gov.au/Pages/TrainingPackage.aspx?pid=13</w:t>
      </w:r>
    </w:p>
    <w:p w:rsidR="00000000" w:rsidRPr="000A570E" w:rsidP="000A570E"/>
    <w:sectPr w:rsidSect="000A57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7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70E" w:rsidRPr="00CC55FB" w:rsidP="00CC55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7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5FB" w:rsidP="000A57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55FB" w:rsidP="000A57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C55FB" w:rsidP="000A57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7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70E" w:rsidRPr="00CC55FB" w:rsidP="00CC55F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7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5FB" w:rsidRPr="002D2AF8" w:rsidP="000A57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BSBPUR403 Conduct international purchasing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CC55FB" w:rsidP="000A57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80DB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FC19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307A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7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57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57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57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57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57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57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57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57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57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57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570E"/>
  </w:style>
  <w:style w:type="character" w:customStyle="1" w:styleId="Heading1Char">
    <w:name w:val="Heading 1 Char"/>
    <w:basedOn w:val="DefaultParagraphFont"/>
    <w:link w:val="Heading1"/>
    <w:rsid w:val="000A57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570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57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570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570E"/>
    <w:rPr>
      <w:b/>
      <w:spacing w:val="0"/>
    </w:rPr>
  </w:style>
  <w:style w:type="paragraph" w:styleId="ListBullet2">
    <w:name w:val="List Bullet 2"/>
    <w:basedOn w:val="List2"/>
    <w:rsid w:val="000A570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57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57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57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57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57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57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57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57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57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57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57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57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57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57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57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57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57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57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57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57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57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57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57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57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57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57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57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57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57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57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57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57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57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57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570E"/>
    <w:rPr>
      <w:i/>
    </w:rPr>
  </w:style>
  <w:style w:type="paragraph" w:styleId="Caption">
    <w:name w:val="caption"/>
    <w:basedOn w:val="BodyText"/>
    <w:next w:val="Normal"/>
    <w:qFormat/>
    <w:rsid w:val="000A57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57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57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570E"/>
  </w:style>
  <w:style w:type="paragraph" w:styleId="TableofFigures">
    <w:name w:val="table of figures"/>
    <w:basedOn w:val="Normal"/>
    <w:next w:val="Normal"/>
    <w:semiHidden/>
    <w:rsid w:val="000A57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570E"/>
    <w:pPr>
      <w:numPr>
        <w:numId w:val="11"/>
      </w:numPr>
    </w:pPr>
  </w:style>
  <w:style w:type="character" w:customStyle="1" w:styleId="WingdingSymbols">
    <w:name w:val="Wingding Symbols"/>
    <w:rsid w:val="000A570E"/>
    <w:rPr>
      <w:rFonts w:ascii="Wingdings" w:hAnsi="Wingdings"/>
    </w:rPr>
  </w:style>
  <w:style w:type="paragraph" w:customStyle="1" w:styleId="TableHeading">
    <w:name w:val="Table Heading"/>
    <w:basedOn w:val="HeadingBase"/>
    <w:rsid w:val="000A57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570E"/>
    <w:rPr>
      <w:color w:val="0033CC"/>
      <w:u w:val="none"/>
    </w:rPr>
  </w:style>
  <w:style w:type="paragraph" w:customStyle="1" w:styleId="BodyTextRight">
    <w:name w:val="Body Text Right"/>
    <w:basedOn w:val="BodyText"/>
    <w:rsid w:val="000A57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57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57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57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57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57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570E"/>
    <w:rPr>
      <w:sz w:val="32"/>
    </w:rPr>
  </w:style>
  <w:style w:type="paragraph" w:customStyle="1" w:styleId="HeadingProcedure">
    <w:name w:val="Heading Procedure"/>
    <w:basedOn w:val="HeadingBase"/>
    <w:next w:val="Normal"/>
    <w:rsid w:val="000A57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570E"/>
    <w:pPr>
      <w:spacing w:before="60" w:after="60"/>
    </w:pPr>
  </w:style>
  <w:style w:type="paragraph" w:styleId="ListContinue">
    <w:name w:val="List Continue"/>
    <w:basedOn w:val="List"/>
    <w:rsid w:val="000A570E"/>
    <w:pPr>
      <w:ind w:firstLine="0"/>
    </w:pPr>
  </w:style>
  <w:style w:type="paragraph" w:customStyle="1" w:styleId="ListNote">
    <w:name w:val="List Note"/>
    <w:basedOn w:val="List"/>
    <w:rsid w:val="000A57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57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57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570E"/>
    <w:rPr>
      <w:rFonts w:ascii="Courier New" w:hAnsi="Courier New"/>
    </w:rPr>
  </w:style>
  <w:style w:type="paragraph" w:customStyle="1" w:styleId="NoteBullet">
    <w:name w:val="Note Bullet"/>
    <w:basedOn w:val="Note"/>
    <w:rsid w:val="000A57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57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57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57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570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A57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57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570E"/>
    <w:rPr>
      <w:b/>
      <w:smallCaps/>
    </w:rPr>
  </w:style>
  <w:style w:type="paragraph" w:customStyle="1" w:styleId="TableListNumber">
    <w:name w:val="Table List Number"/>
    <w:basedOn w:val="ListNumber"/>
    <w:rsid w:val="000A57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57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570E"/>
    <w:pPr>
      <w:numPr>
        <w:numId w:val="9"/>
      </w:numPr>
    </w:pPr>
  </w:style>
  <w:style w:type="paragraph" w:customStyle="1" w:styleId="ListAlpha2">
    <w:name w:val="List Alpha 2"/>
    <w:basedOn w:val="List2"/>
    <w:rsid w:val="000A570E"/>
    <w:pPr>
      <w:numPr>
        <w:numId w:val="8"/>
      </w:numPr>
    </w:pPr>
  </w:style>
  <w:style w:type="paragraph" w:styleId="List2">
    <w:name w:val="List 2"/>
    <w:basedOn w:val="BodyText"/>
    <w:rsid w:val="000A57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57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57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57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570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57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570E"/>
    <w:pPr>
      <w:numPr>
        <w:numId w:val="4"/>
      </w:numPr>
    </w:pPr>
  </w:style>
  <w:style w:type="paragraph" w:styleId="ListContinue2">
    <w:name w:val="List Continue 2"/>
    <w:basedOn w:val="List2"/>
    <w:rsid w:val="000A570E"/>
    <w:pPr>
      <w:ind w:firstLine="0"/>
    </w:pPr>
  </w:style>
  <w:style w:type="paragraph" w:styleId="ListContinue3">
    <w:name w:val="List Continue 3"/>
    <w:basedOn w:val="List3"/>
    <w:rsid w:val="000A570E"/>
    <w:pPr>
      <w:ind w:left="1021" w:firstLine="0"/>
    </w:pPr>
  </w:style>
  <w:style w:type="paragraph" w:styleId="ListContinue4">
    <w:name w:val="List Continue 4"/>
    <w:basedOn w:val="List4"/>
    <w:rsid w:val="000A570E"/>
    <w:pPr>
      <w:ind w:firstLine="0"/>
    </w:pPr>
  </w:style>
  <w:style w:type="paragraph" w:styleId="ListContinue5">
    <w:name w:val="List Continue 5"/>
    <w:basedOn w:val="List5"/>
    <w:rsid w:val="000A570E"/>
    <w:pPr>
      <w:ind w:firstLine="0"/>
    </w:pPr>
  </w:style>
  <w:style w:type="paragraph" w:styleId="ListNumber3">
    <w:name w:val="List Number 3"/>
    <w:basedOn w:val="List3"/>
    <w:rsid w:val="000A570E"/>
    <w:pPr>
      <w:numPr>
        <w:numId w:val="5"/>
      </w:numPr>
    </w:pPr>
  </w:style>
  <w:style w:type="paragraph" w:styleId="ListNumber4">
    <w:name w:val="List Number 4"/>
    <w:basedOn w:val="List4"/>
    <w:rsid w:val="000A570E"/>
    <w:pPr>
      <w:numPr>
        <w:numId w:val="6"/>
      </w:numPr>
    </w:pPr>
  </w:style>
  <w:style w:type="paragraph" w:styleId="ListNumber5">
    <w:name w:val="List Number 5"/>
    <w:basedOn w:val="List5"/>
    <w:rsid w:val="000A570E"/>
    <w:pPr>
      <w:numPr>
        <w:numId w:val="7"/>
      </w:numPr>
    </w:pPr>
  </w:style>
  <w:style w:type="paragraph" w:styleId="BlockText">
    <w:name w:val="Block Text"/>
    <w:basedOn w:val="Normal"/>
    <w:rsid w:val="000A57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57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570E"/>
    <w:rPr>
      <w:sz w:val="16"/>
      <w:vertAlign w:val="superscript"/>
    </w:rPr>
  </w:style>
  <w:style w:type="character" w:customStyle="1" w:styleId="Symbols">
    <w:name w:val="Symbols"/>
    <w:basedOn w:val="DefaultParagraphFont"/>
    <w:rsid w:val="000A570E"/>
    <w:rPr>
      <w:rFonts w:ascii="Symbol" w:hAnsi="Symbol"/>
    </w:rPr>
  </w:style>
  <w:style w:type="character" w:customStyle="1" w:styleId="MenuOptions">
    <w:name w:val="Menu Options"/>
    <w:basedOn w:val="DefaultParagraphFont"/>
    <w:rsid w:val="000A57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570E"/>
    <w:rPr>
      <w:b/>
    </w:rPr>
  </w:style>
  <w:style w:type="character" w:customStyle="1" w:styleId="Underlined">
    <w:name w:val="Underlined"/>
    <w:basedOn w:val="DefaultParagraphFont"/>
    <w:rsid w:val="000A570E"/>
    <w:rPr>
      <w:u w:val="single"/>
    </w:rPr>
  </w:style>
  <w:style w:type="paragraph" w:customStyle="1" w:styleId="TableBodyTextRight">
    <w:name w:val="Table Body Text Right"/>
    <w:basedOn w:val="TableBodyText"/>
    <w:rsid w:val="000A57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570E"/>
    <w:rPr>
      <w:sz w:val="18"/>
    </w:rPr>
  </w:style>
  <w:style w:type="paragraph" w:customStyle="1" w:styleId="BodySmallRight">
    <w:name w:val="Body Small Right"/>
    <w:basedOn w:val="BodyTextRight"/>
    <w:rsid w:val="000A570E"/>
    <w:rPr>
      <w:sz w:val="18"/>
      <w:szCs w:val="18"/>
    </w:rPr>
  </w:style>
  <w:style w:type="paragraph" w:customStyle="1" w:styleId="MarginEdition">
    <w:name w:val="Margin Edition"/>
    <w:basedOn w:val="MarginNote"/>
    <w:rsid w:val="000A57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570E"/>
    <w:rPr>
      <w:sz w:val="2"/>
      <w:szCs w:val="2"/>
    </w:rPr>
  </w:style>
  <w:style w:type="character" w:customStyle="1" w:styleId="Small">
    <w:name w:val="Small"/>
    <w:basedOn w:val="DefaultParagraphFont"/>
    <w:rsid w:val="000A570E"/>
    <w:rPr>
      <w:sz w:val="16"/>
    </w:rPr>
  </w:style>
  <w:style w:type="paragraph" w:customStyle="1" w:styleId="WideTable">
    <w:name w:val="Wide Table"/>
    <w:basedOn w:val="Normal"/>
    <w:rsid w:val="000A57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570E"/>
  </w:style>
  <w:style w:type="paragraph" w:styleId="Quote">
    <w:name w:val="Quote"/>
    <w:basedOn w:val="Heading1"/>
    <w:link w:val="QuoteChar"/>
    <w:qFormat/>
    <w:rsid w:val="000A57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57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570E"/>
    <w:pPr>
      <w:pageBreakBefore/>
    </w:pPr>
  </w:style>
  <w:style w:type="paragraph" w:customStyle="1" w:styleId="Border">
    <w:name w:val="Border"/>
    <w:basedOn w:val="Normal"/>
    <w:qFormat/>
    <w:rsid w:val="000A57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57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57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57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57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57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57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57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57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570E"/>
    <w:rPr>
      <w:u w:val="single"/>
    </w:rPr>
  </w:style>
  <w:style w:type="character" w:customStyle="1" w:styleId="BoldandItalics">
    <w:name w:val="Bold and Italics"/>
    <w:qFormat/>
    <w:rsid w:val="000A570E"/>
    <w:rPr>
      <w:b/>
      <w:i/>
      <w:u w:val="none"/>
    </w:rPr>
  </w:style>
  <w:style w:type="paragraph" w:styleId="BalloonText">
    <w:name w:val="Balloon Text"/>
    <w:basedOn w:val="Normal"/>
    <w:link w:val="BalloonTextChar"/>
    <w:rsid w:val="000A57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57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570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57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57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570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2037</Characters>
  <Application>Microsoft Office Word</Application>
  <DocSecurity>0</DocSecurity>
  <Lines>60</Lines>
  <Paragraphs>39</Paragraphs>
  <ScaleCrop>false</ScaleCrop>
  <Company>Author-it Software Corporation Ltd.</Company>
  <LinksUpToDate>false</LinksUpToDate>
  <CharactersWithSpaces>2308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BSBPUR403 Conduct international purchasing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2016-01-14T10:56:00Z</dcterms:created>
  <dcterms:modified xsi:type="dcterms:W3CDTF">2016-01-14T10:56:00Z</dcterms:modified>
</cp:coreProperties>
</file>