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0B1" w:rsidP="00381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BSBPUR401 Plan purchasing</w:t>
      </w:r>
      <w:r>
        <w:fldChar w:fldCharType="end"/>
      </w:r>
    </w:p>
    <w:p w:rsidR="003810B1" w:rsidP="003810B1">
      <w:pPr>
        <w:pStyle w:val="Version"/>
        <w:sectPr w:rsidSect="00285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BAA" w:rsidP="00285BAA">
      <w:pPr>
        <w:pStyle w:val="SuperHeading"/>
      </w:pPr>
      <w:r w:rsidRPr="00285BAA">
        <w:t>BSBPUR401 Plan purchasing</w:t>
      </w:r>
    </w:p>
    <w:p w:rsidR="00000000" w:rsidRPr="00285BAA" w:rsidP="00285BAA">
      <w:pPr>
        <w:pStyle w:val="Heading1"/>
      </w:pPr>
      <w:bookmarkStart w:id="1" w:name="O_708455"/>
      <w:bookmarkEnd w:id="1"/>
      <w:r w:rsidRPr="00285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rPr>
                <w:rStyle w:val="SpecialBold"/>
              </w:rPr>
              <w:t>Comments</w:t>
            </w:r>
          </w:p>
        </w:tc>
      </w:tr>
      <w:tr w:rsidTr="002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This version first released with BSB Business Services Training Package Version 1.0.</w:t>
            </w:r>
          </w:p>
        </w:tc>
      </w:tr>
    </w:tbl>
    <w:p w:rsidR="00000000" w:rsidRPr="00285BAA" w:rsidP="00285BAA">
      <w:pPr>
        <w:pStyle w:val="BodyText"/>
      </w:pPr>
    </w:p>
    <w:p w:rsidR="00000000" w:rsidRPr="00285BAA" w:rsidP="00285BAA">
      <w:pPr>
        <w:pStyle w:val="AllowPageBreak"/>
      </w:pPr>
    </w:p>
    <w:p w:rsidR="00000000" w:rsidRPr="00285BAA" w:rsidP="00285BAA">
      <w:pPr>
        <w:pStyle w:val="Heading1"/>
      </w:pPr>
      <w:bookmarkStart w:id="2" w:name="O_708456"/>
      <w:bookmarkEnd w:id="2"/>
      <w:r w:rsidRPr="00285BAA">
        <w:t>Application</w:t>
      </w:r>
    </w:p>
    <w:p w:rsidR="00000000" w:rsidRPr="00285BAA" w:rsidP="003810B1">
      <w:pPr>
        <w:pStyle w:val="BodyText"/>
      </w:pPr>
      <w:r w:rsidRPr="00285BAA">
        <w:t>This unit describes the skills and knowledge required to prepare invitations to offer, iden</w:t>
      </w:r>
      <w:r w:rsidRPr="00285BAA">
        <w:t>tify suppliers, issue invitations to offer, and prepare purchase recommendations.</w:t>
      </w:r>
    </w:p>
    <w:p w:rsidR="00000000" w:rsidRPr="00285BAA" w:rsidP="003810B1">
      <w:pPr>
        <w:pStyle w:val="BodyText"/>
      </w:pPr>
      <w:r w:rsidRPr="00285BAA">
        <w:t>It applies to individuals who are required to prepare for complex purchasing agreements up to and including the point at which the organisation selects, without prejudice, a</w:t>
      </w:r>
      <w:r w:rsidRPr="00285BAA">
        <w:t xml:space="preserve"> supplier.</w:t>
      </w:r>
    </w:p>
    <w:p w:rsidR="00000000" w:rsidRPr="00285BAA" w:rsidP="003810B1">
      <w:pPr>
        <w:pStyle w:val="BodyText"/>
      </w:pPr>
      <w:r w:rsidRPr="00285BAA">
        <w:t>No licensing, legislative, regulatory or certification requirements apply to this unit at the time of publication.</w:t>
      </w:r>
    </w:p>
    <w:p w:rsidR="00000000" w:rsidRPr="00285BAA" w:rsidP="00285BAA">
      <w:pPr>
        <w:pStyle w:val="Heading1"/>
      </w:pPr>
      <w:bookmarkStart w:id="3" w:name="O_708459"/>
      <w:bookmarkEnd w:id="3"/>
      <w:r w:rsidRPr="00285BAA">
        <w:t>Unit Sector</w:t>
      </w:r>
    </w:p>
    <w:p w:rsidR="00000000" w:rsidRPr="00285BAA" w:rsidP="003810B1">
      <w:pPr>
        <w:pStyle w:val="BodyText"/>
      </w:pPr>
      <w:r w:rsidRPr="00285BAA">
        <w:t>Administration – Purchasing and Contracting</w:t>
      </w:r>
    </w:p>
    <w:p w:rsidR="00000000" w:rsidRPr="00285BAA" w:rsidP="00285BAA">
      <w:pPr>
        <w:pStyle w:val="Heading1"/>
      </w:pPr>
      <w:bookmarkStart w:id="4" w:name="O_708460"/>
      <w:bookmarkEnd w:id="4"/>
      <w:r w:rsidRPr="00285BA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ELEME</w:t>
            </w:r>
            <w:r w:rsidRPr="00285BAA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rPr>
                <w:rStyle w:val="SpecialBold"/>
              </w:rPr>
              <w:t>PERFORMANCE CRITERIA</w:t>
            </w:r>
          </w:p>
        </w:tc>
      </w:tr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1. Prepare invitations to offer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1.1 Obtain specifications for goods and services to be purchased from relevant personnel and clarify as required</w:t>
            </w:r>
          </w:p>
          <w:p w:rsidR="00000000" w:rsidRPr="00285BAA" w:rsidP="00285BAA">
            <w:pPr>
              <w:pStyle w:val="BodyText"/>
            </w:pPr>
            <w:r w:rsidRPr="00285BAA">
              <w:t>1.2 Select purchasing methods most appropriate to particular purchases</w:t>
            </w:r>
          </w:p>
          <w:p w:rsidR="00000000" w:rsidRPr="00285BAA" w:rsidP="00285BAA">
            <w:pPr>
              <w:pStyle w:val="BodyText"/>
            </w:pPr>
            <w:r w:rsidRPr="00285BAA">
              <w:t>1.3 Prepare invitations to offer</w:t>
            </w:r>
          </w:p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1.4 Obtain approval of invitations to o</w:t>
            </w:r>
            <w:r w:rsidRPr="00285BAA">
              <w:t>ffer</w:t>
            </w:r>
          </w:p>
        </w:tc>
      </w:tr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2. Identify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2.1 Review organisation’s records for potential suppliers</w:t>
            </w:r>
          </w:p>
          <w:p w:rsidR="00000000" w:rsidRPr="00285BAA" w:rsidP="00285BAA">
            <w:pPr>
              <w:pStyle w:val="BodyText"/>
            </w:pPr>
            <w:r w:rsidRPr="00285BAA">
              <w:t>2.2 Identify sources of supply</w:t>
            </w:r>
          </w:p>
          <w:p w:rsidR="00000000" w:rsidRPr="00285BAA" w:rsidP="00285BAA">
            <w:pPr>
              <w:pStyle w:val="BodyText"/>
            </w:pPr>
            <w:r w:rsidRPr="00285BAA">
              <w:t>2.3 Invite suppliers</w:t>
            </w:r>
          </w:p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2.4 Evaluate sources of supply against requirements of purchasing strategies</w:t>
            </w:r>
          </w:p>
        </w:tc>
      </w:tr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3. Issue invitations to offer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3.1 Distribute invitations to offer</w:t>
            </w:r>
          </w:p>
          <w:p w:rsidR="00000000" w:rsidRPr="00285BAA" w:rsidP="00285BAA">
            <w:pPr>
              <w:pStyle w:val="BodyText"/>
            </w:pPr>
            <w:r w:rsidRPr="00285BAA">
              <w:t>3.2 Conduct briefings as required</w:t>
            </w:r>
          </w:p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3.3 Clarify issues arising with suppliers in line with purchasing strategies</w:t>
            </w:r>
          </w:p>
        </w:tc>
      </w:tr>
      <w:tr w:rsidTr="00285BA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6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4. Prepare recommendations to purchase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4.1 Receive offer documents from suppliers</w:t>
            </w:r>
          </w:p>
          <w:p w:rsidR="00000000" w:rsidRPr="00285BAA" w:rsidP="00285BAA">
            <w:pPr>
              <w:pStyle w:val="BodyText"/>
            </w:pPr>
            <w:r w:rsidRPr="00285BAA">
              <w:t>4.2 Assess offer documents</w:t>
            </w:r>
            <w:r w:rsidRPr="00285BAA">
              <w:t xml:space="preserve"> against requirements of purchasing strategies</w:t>
            </w:r>
          </w:p>
          <w:p w:rsidR="00000000" w:rsidRPr="00285BAA" w:rsidP="00285BAA">
            <w:pPr>
              <w:pStyle w:val="BodyText"/>
            </w:pPr>
            <w:r w:rsidRPr="00285BAA">
              <w:t>4.3 Seek further information from suppliers as required</w:t>
            </w:r>
          </w:p>
          <w:p w:rsidR="00000000" w:rsidRPr="00285BAA" w:rsidP="00285BAA">
            <w:pPr>
              <w:pStyle w:val="BodyText"/>
            </w:pPr>
            <w:r w:rsidRPr="00285BAA">
              <w:t>4.4 Obtain specialist expertise to assist with evaluation as required</w:t>
            </w:r>
          </w:p>
          <w:p w:rsidR="00000000" w:rsidRPr="00285BAA" w:rsidP="00285BAA">
            <w:pPr>
              <w:pStyle w:val="BodyText"/>
            </w:pPr>
            <w:r w:rsidRPr="00285BAA">
              <w:t>4.5 Evaluate offers against requirements of purchasing strategies</w:t>
            </w:r>
          </w:p>
          <w:p w:rsidR="00000000" w:rsidRPr="00285BAA" w:rsidP="00285BAA">
            <w:pPr>
              <w:pStyle w:val="BodyText"/>
            </w:pPr>
            <w:r w:rsidRPr="00285BAA">
              <w:t>4.6 Prepare short</w:t>
            </w:r>
            <w:r w:rsidRPr="00285BAA">
              <w:t>lists of suppliers that make offers and who meet purchasing criteria</w:t>
            </w:r>
          </w:p>
          <w:p w:rsidR="00000000" w:rsidRPr="00285BAA" w:rsidP="00285BAA">
            <w:pPr>
              <w:pStyle w:val="BodyText"/>
            </w:pPr>
            <w:r w:rsidRPr="00285BAA">
              <w:t>4.7 Select preferred offers</w:t>
            </w:r>
          </w:p>
          <w:p w:rsidR="00000000" w:rsidRPr="00285BAA" w:rsidP="00285BAA">
            <w:pPr>
              <w:pStyle w:val="BodyText"/>
            </w:pPr>
            <w:r w:rsidRPr="00285BAA">
              <w:t>4.8 Make recommendations about preferred offers and seek approval from relevant personnel</w:t>
            </w:r>
          </w:p>
          <w:p w:rsidR="00000000" w:rsidRPr="00285BAA" w:rsidP="00285BAA">
            <w:pPr>
              <w:pStyle w:val="BodyText"/>
            </w:pPr>
            <w:r w:rsidRPr="00285BAA">
              <w:t>4.9 Obtain approval for recommended offers</w:t>
            </w:r>
          </w:p>
        </w:tc>
      </w:tr>
    </w:tbl>
    <w:p w:rsidR="00000000" w:rsidRPr="00285BAA" w:rsidP="00285BAA">
      <w:pPr>
        <w:pStyle w:val="BodyText"/>
      </w:pPr>
    </w:p>
    <w:p w:rsidR="00000000" w:rsidRPr="00285BAA" w:rsidP="00285BAA">
      <w:pPr>
        <w:pStyle w:val="AllowPageBreak"/>
      </w:pPr>
    </w:p>
    <w:p w:rsidR="00000000" w:rsidRPr="00285BAA" w:rsidP="00285BAA">
      <w:pPr>
        <w:pStyle w:val="Heading1"/>
      </w:pPr>
      <w:bookmarkStart w:id="5" w:name="O_708461"/>
      <w:bookmarkEnd w:id="5"/>
      <w:r w:rsidRPr="00285BAA">
        <w:t>Foundation Skills</w:t>
      </w:r>
    </w:p>
    <w:p w:rsidR="00000000" w:rsidRPr="003810B1" w:rsidP="003810B1">
      <w:pPr>
        <w:pStyle w:val="BodyText"/>
        <w:rPr>
          <w:i/>
        </w:rPr>
      </w:pPr>
      <w:r w:rsidRPr="003810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Performance</w:t>
            </w:r>
          </w:p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rPr>
                <w:rStyle w:val="SpecialBold"/>
              </w:rPr>
              <w:t>Description</w:t>
            </w:r>
          </w:p>
        </w:tc>
      </w:tr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1.1, 1.3, 2.1, 2.4, 4.2, 4.5-4</w:t>
            </w:r>
            <w:r w:rsidRPr="00285BAA">
              <w:t>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ListBullet"/>
              <w:rPr>
                <w:lang w:val="en-NZ"/>
              </w:rPr>
            </w:pPr>
            <w:r w:rsidRPr="00285BAA">
              <w:t>Gathers and interprets a range of textual information to identify relevant key information</w:t>
            </w:r>
          </w:p>
        </w:tc>
      </w:tr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1.3, 1.4, 2.3, 4.3, 4.6, 4.8, 4.9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ListBullet"/>
              <w:rPr>
                <w:lang w:val="en-NZ"/>
              </w:rPr>
            </w:pPr>
            <w:r w:rsidRPr="00285BAA">
              <w:t>Creates everyday workplace documentation l using terminology and format relevant to audience and purpose</w:t>
            </w:r>
          </w:p>
        </w:tc>
      </w:tr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 xml:space="preserve">Oral </w:t>
            </w:r>
            <w:r w:rsidRPr="00285BAA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 xml:space="preserve">1.1, 1.4, 3.2, 3.3, </w:t>
            </w:r>
            <w:r w:rsidRPr="00285BAA">
              <w:t>4.3, 4.8, 4.9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ListBullet"/>
            </w:pPr>
            <w:r w:rsidRPr="00285BAA">
              <w:t xml:space="preserve">Uses suitable language to liaise with suppliers and </w:t>
            </w:r>
            <w:r w:rsidRPr="00285BAA">
              <w:t>clarify information within the organisation</w:t>
            </w:r>
          </w:p>
          <w:p w:rsidR="00000000" w:rsidP="00285BAA">
            <w:pPr>
              <w:pStyle w:val="ListBullet"/>
              <w:rPr>
                <w:lang w:val="en-NZ"/>
              </w:rPr>
            </w:pPr>
            <w:r w:rsidRPr="00285BAA">
              <w:t>Uses active questioning and listening techniques to confirm requirements</w:t>
            </w:r>
          </w:p>
        </w:tc>
      </w:tr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 xml:space="preserve">1.1, </w:t>
            </w:r>
            <w:r w:rsidRPr="00285BAA">
              <w:t>2.4, 3.3, 4.2, 4.5, 4.6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ListBullet"/>
            </w:pPr>
            <w:r w:rsidRPr="00285BAA">
              <w:t>Follows organisational procedures and policies</w:t>
            </w:r>
          </w:p>
          <w:p w:rsidR="00000000" w:rsidP="00285BAA">
            <w:pPr>
              <w:pStyle w:val="ListBullet"/>
              <w:rPr>
                <w:lang w:val="en-NZ"/>
              </w:rPr>
            </w:pPr>
            <w:r w:rsidRPr="00285BAA">
              <w:t>Understands how own role connects with others and contributes to broader work goals</w:t>
            </w:r>
          </w:p>
        </w:tc>
      </w:tr>
      <w:tr w:rsidTr="00285B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1.2, 1.3, 2.1-2.4, 3.1, 4.1, 4.3-4.7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ListBullet"/>
            </w:pPr>
            <w:r w:rsidRPr="00285BAA">
              <w:t>Takes responsibility for planning, sequencing and prioritising tasks for efficient and effective outcomes</w:t>
            </w:r>
          </w:p>
          <w:p w:rsidR="00000000" w:rsidRPr="00285BAA" w:rsidP="00285BAA">
            <w:pPr>
              <w:pStyle w:val="ListBullet"/>
            </w:pPr>
            <w:r w:rsidRPr="00285BAA">
              <w:t>Implements standard procedures to make routine decisions</w:t>
            </w:r>
          </w:p>
          <w:p w:rsidR="00000000" w:rsidRPr="00285BAA" w:rsidP="00285BAA">
            <w:pPr>
              <w:pStyle w:val="ListBullet"/>
            </w:pPr>
            <w:r w:rsidRPr="00285BAA">
              <w:t>Uses the main features and functions of digital tools to complete work tasks</w:t>
            </w:r>
          </w:p>
        </w:tc>
      </w:tr>
    </w:tbl>
    <w:p w:rsidR="00000000" w:rsidRPr="00285BAA" w:rsidP="00285BAA">
      <w:pPr>
        <w:pStyle w:val="BodyText"/>
      </w:pPr>
    </w:p>
    <w:p w:rsidR="00000000" w:rsidRPr="00285BAA" w:rsidP="00285BAA">
      <w:pPr>
        <w:pStyle w:val="AllowPageBreak"/>
      </w:pPr>
    </w:p>
    <w:p w:rsidR="00000000" w:rsidRPr="00285BAA" w:rsidP="00285BAA">
      <w:pPr>
        <w:pStyle w:val="Heading1"/>
      </w:pPr>
      <w:bookmarkStart w:id="6" w:name="O_708463"/>
      <w:bookmarkEnd w:id="6"/>
      <w:r w:rsidRPr="00285B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 xml:space="preserve">Code and title </w:t>
            </w:r>
          </w:p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Code and title</w:t>
            </w:r>
          </w:p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rPr>
                <w:rStyle w:val="SpecialBold"/>
              </w:rPr>
              <w:t>Equivalence status</w:t>
            </w:r>
          </w:p>
        </w:tc>
      </w:tr>
      <w:tr w:rsidTr="0028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BSBPUR401 Plan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BSBPUR401B Plan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AA">
            <w:pPr>
              <w:pStyle w:val="BodyText"/>
              <w:rPr>
                <w:lang w:val="en-NZ"/>
              </w:rPr>
            </w:pPr>
            <w:r w:rsidRPr="00285BA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AA" w:rsidP="00285BAA">
            <w:pPr>
              <w:pStyle w:val="BodyText"/>
            </w:pPr>
            <w:r w:rsidRPr="00285BAA">
              <w:t>Equivalent unit</w:t>
            </w:r>
          </w:p>
        </w:tc>
      </w:tr>
    </w:tbl>
    <w:p w:rsidR="00000000" w:rsidRPr="00285BAA" w:rsidP="00285BAA">
      <w:pPr>
        <w:pStyle w:val="BodyText"/>
      </w:pPr>
    </w:p>
    <w:p w:rsidR="00000000" w:rsidRPr="00285BAA" w:rsidP="00285BAA">
      <w:pPr>
        <w:pStyle w:val="AllowPageBreak"/>
      </w:pPr>
    </w:p>
    <w:p w:rsidR="00000000" w:rsidRPr="00285BAA" w:rsidP="00285BAA">
      <w:pPr>
        <w:pStyle w:val="Heading1"/>
      </w:pPr>
      <w:bookmarkStart w:id="7" w:name="O_708470"/>
      <w:bookmarkEnd w:id="7"/>
      <w:r w:rsidRPr="00285BAA">
        <w:t>Links</w:t>
      </w:r>
    </w:p>
    <w:p w:rsidR="00000000" w:rsidRPr="00285BAA" w:rsidP="003810B1">
      <w:pPr>
        <w:pStyle w:val="BodyText"/>
      </w:pPr>
      <w:r w:rsidRPr="00285B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A002F5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285BAA" w:rsidP="00285BAA"/>
    <w:sectPr w:rsidSect="00285B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AA" w:rsidRPr="003810B1" w:rsidP="00381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B1" w:rsidP="00285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0B1" w:rsidP="00285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0B1" w:rsidP="00285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BAA" w:rsidRPr="003810B1" w:rsidP="00381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B1" w:rsidRPr="002D2AF8" w:rsidP="00285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BSBPUR401 Plan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810B1" w:rsidP="00285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F22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7CC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BAA"/>
  </w:style>
  <w:style w:type="character" w:customStyle="1" w:styleId="Heading1Char">
    <w:name w:val="Heading 1 Char"/>
    <w:basedOn w:val="DefaultParagraphFont"/>
    <w:link w:val="Heading1"/>
    <w:rsid w:val="00285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B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BAA"/>
    <w:rPr>
      <w:b/>
      <w:spacing w:val="0"/>
    </w:rPr>
  </w:style>
  <w:style w:type="character" w:styleId="Emphasis">
    <w:name w:val="Emphasis"/>
    <w:basedOn w:val="DefaultParagraphFont"/>
    <w:qFormat/>
    <w:rsid w:val="00285BAA"/>
    <w:rPr>
      <w:i/>
    </w:rPr>
  </w:style>
  <w:style w:type="paragraph" w:customStyle="1" w:styleId="SuperHeading">
    <w:name w:val="SuperHeading"/>
    <w:basedOn w:val="Normal"/>
    <w:rsid w:val="00285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B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BAA"/>
  </w:style>
  <w:style w:type="paragraph" w:styleId="TableofFigures">
    <w:name w:val="table of figures"/>
    <w:basedOn w:val="Normal"/>
    <w:next w:val="Normal"/>
    <w:semiHidden/>
    <w:rsid w:val="00285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BAA"/>
    <w:rPr>
      <w:rFonts w:ascii="Wingdings" w:hAnsi="Wingdings"/>
    </w:rPr>
  </w:style>
  <w:style w:type="paragraph" w:customStyle="1" w:styleId="TableHeading">
    <w:name w:val="Table Heading"/>
    <w:basedOn w:val="HeadingBase"/>
    <w:rsid w:val="00285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BAA"/>
    <w:rPr>
      <w:color w:val="0033CC"/>
      <w:u w:val="none"/>
    </w:rPr>
  </w:style>
  <w:style w:type="paragraph" w:customStyle="1" w:styleId="BodyTextRight">
    <w:name w:val="Body Text Right"/>
    <w:basedOn w:val="BodyText"/>
    <w:rsid w:val="00285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BAA"/>
    <w:rPr>
      <w:sz w:val="32"/>
    </w:rPr>
  </w:style>
  <w:style w:type="paragraph" w:customStyle="1" w:styleId="HeadingProcedure">
    <w:name w:val="Heading Procedure"/>
    <w:basedOn w:val="HeadingBase"/>
    <w:next w:val="Normal"/>
    <w:rsid w:val="00285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BAA"/>
    <w:pPr>
      <w:spacing w:before="60" w:after="60"/>
    </w:pPr>
  </w:style>
  <w:style w:type="paragraph" w:styleId="ListContinue">
    <w:name w:val="List Continue"/>
    <w:basedOn w:val="List"/>
    <w:rsid w:val="00285BAA"/>
    <w:pPr>
      <w:ind w:firstLine="0"/>
    </w:pPr>
  </w:style>
  <w:style w:type="paragraph" w:customStyle="1" w:styleId="ListNote">
    <w:name w:val="List Note"/>
    <w:basedOn w:val="List"/>
    <w:rsid w:val="00285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BAA"/>
    <w:rPr>
      <w:rFonts w:ascii="Courier New" w:hAnsi="Courier New"/>
    </w:rPr>
  </w:style>
  <w:style w:type="paragraph" w:customStyle="1" w:styleId="NoteBullet">
    <w:name w:val="Note Bullet"/>
    <w:basedOn w:val="Note"/>
    <w:rsid w:val="00285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BAA"/>
    <w:rPr>
      <w:b/>
      <w:smallCaps/>
    </w:rPr>
  </w:style>
  <w:style w:type="paragraph" w:customStyle="1" w:styleId="TableListNumber">
    <w:name w:val="Table List Number"/>
    <w:basedOn w:val="ListNumber"/>
    <w:rsid w:val="00285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BAA"/>
    <w:pPr>
      <w:numPr>
        <w:numId w:val="8"/>
      </w:numPr>
    </w:pPr>
  </w:style>
  <w:style w:type="paragraph" w:customStyle="1" w:styleId="ListAlpha2">
    <w:name w:val="List Alpha 2"/>
    <w:basedOn w:val="List2"/>
    <w:rsid w:val="00285BAA"/>
    <w:pPr>
      <w:numPr>
        <w:numId w:val="7"/>
      </w:numPr>
    </w:pPr>
  </w:style>
  <w:style w:type="paragraph" w:styleId="List2">
    <w:name w:val="List 2"/>
    <w:basedOn w:val="BodyText"/>
    <w:rsid w:val="00285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BAA"/>
    <w:pPr>
      <w:numPr>
        <w:numId w:val="3"/>
      </w:numPr>
    </w:pPr>
  </w:style>
  <w:style w:type="paragraph" w:styleId="ListContinue2">
    <w:name w:val="List Continue 2"/>
    <w:basedOn w:val="List2"/>
    <w:rsid w:val="00285BAA"/>
    <w:pPr>
      <w:ind w:firstLine="0"/>
    </w:pPr>
  </w:style>
  <w:style w:type="paragraph" w:styleId="ListContinue3">
    <w:name w:val="List Continue 3"/>
    <w:basedOn w:val="List3"/>
    <w:rsid w:val="00285BAA"/>
    <w:pPr>
      <w:ind w:left="1021" w:firstLine="0"/>
    </w:pPr>
  </w:style>
  <w:style w:type="paragraph" w:styleId="ListContinue4">
    <w:name w:val="List Continue 4"/>
    <w:basedOn w:val="List4"/>
    <w:rsid w:val="00285BAA"/>
    <w:pPr>
      <w:ind w:firstLine="0"/>
    </w:pPr>
  </w:style>
  <w:style w:type="paragraph" w:styleId="ListContinue5">
    <w:name w:val="List Continue 5"/>
    <w:basedOn w:val="List5"/>
    <w:rsid w:val="00285BAA"/>
    <w:pPr>
      <w:ind w:firstLine="0"/>
    </w:pPr>
  </w:style>
  <w:style w:type="paragraph" w:styleId="ListNumber3">
    <w:name w:val="List Number 3"/>
    <w:basedOn w:val="List3"/>
    <w:rsid w:val="00285BAA"/>
    <w:pPr>
      <w:numPr>
        <w:numId w:val="4"/>
      </w:numPr>
    </w:pPr>
  </w:style>
  <w:style w:type="paragraph" w:styleId="ListNumber4">
    <w:name w:val="List Number 4"/>
    <w:basedOn w:val="List4"/>
    <w:rsid w:val="00285BAA"/>
    <w:pPr>
      <w:numPr>
        <w:numId w:val="5"/>
      </w:numPr>
    </w:pPr>
  </w:style>
  <w:style w:type="paragraph" w:styleId="ListNumber5">
    <w:name w:val="List Number 5"/>
    <w:basedOn w:val="List5"/>
    <w:rsid w:val="00285BAA"/>
    <w:pPr>
      <w:numPr>
        <w:numId w:val="6"/>
      </w:numPr>
    </w:pPr>
  </w:style>
  <w:style w:type="paragraph" w:styleId="BlockText">
    <w:name w:val="Block Text"/>
    <w:basedOn w:val="Normal"/>
    <w:rsid w:val="00285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BAA"/>
    <w:rPr>
      <w:sz w:val="16"/>
      <w:vertAlign w:val="superscript"/>
    </w:rPr>
  </w:style>
  <w:style w:type="character" w:customStyle="1" w:styleId="Symbols">
    <w:name w:val="Symbols"/>
    <w:basedOn w:val="DefaultParagraphFont"/>
    <w:rsid w:val="00285BAA"/>
    <w:rPr>
      <w:rFonts w:ascii="Symbol" w:hAnsi="Symbol"/>
    </w:rPr>
  </w:style>
  <w:style w:type="character" w:customStyle="1" w:styleId="MenuOptions">
    <w:name w:val="Menu Options"/>
    <w:basedOn w:val="DefaultParagraphFont"/>
    <w:rsid w:val="00285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BAA"/>
    <w:rPr>
      <w:b/>
    </w:rPr>
  </w:style>
  <w:style w:type="character" w:customStyle="1" w:styleId="Underlined">
    <w:name w:val="Underlined"/>
    <w:basedOn w:val="DefaultParagraphFont"/>
    <w:rsid w:val="00285BAA"/>
    <w:rPr>
      <w:u w:val="single"/>
    </w:rPr>
  </w:style>
  <w:style w:type="paragraph" w:customStyle="1" w:styleId="TableBodyTextRight">
    <w:name w:val="Table Body Text Right"/>
    <w:basedOn w:val="TableBodyText"/>
    <w:rsid w:val="00285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BAA"/>
    <w:rPr>
      <w:sz w:val="18"/>
    </w:rPr>
  </w:style>
  <w:style w:type="paragraph" w:customStyle="1" w:styleId="BodySmallRight">
    <w:name w:val="Body Small Right"/>
    <w:basedOn w:val="BodyTextRight"/>
    <w:rsid w:val="00285BAA"/>
    <w:rPr>
      <w:sz w:val="18"/>
      <w:szCs w:val="18"/>
    </w:rPr>
  </w:style>
  <w:style w:type="paragraph" w:customStyle="1" w:styleId="MarginEdition">
    <w:name w:val="Margin Edition"/>
    <w:basedOn w:val="MarginNote"/>
    <w:rsid w:val="00285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BAA"/>
    <w:rPr>
      <w:sz w:val="2"/>
      <w:szCs w:val="2"/>
    </w:rPr>
  </w:style>
  <w:style w:type="character" w:customStyle="1" w:styleId="Small">
    <w:name w:val="Small"/>
    <w:basedOn w:val="DefaultParagraphFont"/>
    <w:rsid w:val="00285BAA"/>
    <w:rPr>
      <w:sz w:val="16"/>
    </w:rPr>
  </w:style>
  <w:style w:type="paragraph" w:customStyle="1" w:styleId="WideTable">
    <w:name w:val="Wide Table"/>
    <w:basedOn w:val="Normal"/>
    <w:rsid w:val="00285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BAA"/>
  </w:style>
  <w:style w:type="paragraph" w:styleId="Quote">
    <w:name w:val="Quote"/>
    <w:basedOn w:val="Heading1"/>
    <w:link w:val="QuoteChar"/>
    <w:qFormat/>
    <w:rsid w:val="00285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BAA"/>
    <w:pPr>
      <w:pageBreakBefore/>
    </w:pPr>
  </w:style>
  <w:style w:type="paragraph" w:customStyle="1" w:styleId="Border">
    <w:name w:val="Border"/>
    <w:basedOn w:val="Normal"/>
    <w:qFormat/>
    <w:rsid w:val="00285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BAA"/>
    <w:rPr>
      <w:u w:val="single"/>
    </w:rPr>
  </w:style>
  <w:style w:type="character" w:customStyle="1" w:styleId="BoldandItalics">
    <w:name w:val="Bold and Italics"/>
    <w:qFormat/>
    <w:rsid w:val="00285BAA"/>
    <w:rPr>
      <w:b/>
      <w:i/>
      <w:u w:val="none"/>
    </w:rPr>
  </w:style>
  <w:style w:type="paragraph" w:styleId="BalloonText">
    <w:name w:val="Balloon Text"/>
    <w:basedOn w:val="Normal"/>
    <w:link w:val="BalloonTextChar"/>
    <w:rsid w:val="00285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BAA"/>
    <w:pPr>
      <w:spacing w:before="0" w:after="0"/>
    </w:pPr>
  </w:style>
  <w:style w:type="paragraph" w:customStyle="1" w:styleId="BodyTextBold">
    <w:name w:val="Body Text Bold"/>
    <w:basedOn w:val="BodyText"/>
    <w:qFormat/>
    <w:rsid w:val="00285BAA"/>
    <w:rPr>
      <w:b/>
    </w:rPr>
  </w:style>
  <w:style w:type="character" w:styleId="Hyperlink">
    <w:name w:val="Hyperlink"/>
    <w:basedOn w:val="DefaultParagraphFont"/>
    <w:uiPriority w:val="99"/>
    <w:unhideWhenUsed/>
    <w:rsid w:val="00381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3469</Characters>
  <Application>Microsoft Office Word</Application>
  <DocSecurity>0</DocSecurity>
  <Lines>144</Lines>
  <Paragraphs>97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BSBPUR401 Plan purchasing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2019-02-21T13:39:00Z</dcterms:created>
  <dcterms:modified xsi:type="dcterms:W3CDTF">2019-02-21T13:39:00Z</dcterms:modified>
</cp:coreProperties>
</file>