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740DF" w:rsidP="003740D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BSBPUB503 Manage fundraising and sponsorship activities</w:t>
      </w:r>
      <w:r>
        <w:fldChar w:fldCharType="end"/>
      </w:r>
    </w:p>
    <w:p w:rsidR="003740DF" w:rsidP="003740DF">
      <w:pPr>
        <w:pStyle w:val="Version"/>
        <w:sectPr w:rsidSect="00CD50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D50B7" w:rsidP="00CD50B7">
      <w:pPr>
        <w:pStyle w:val="SuperHeading"/>
      </w:pPr>
      <w:r w:rsidRPr="00CD50B7">
        <w:t>BSBPUB503 Manage fundraising and sponsorship activities</w:t>
      </w:r>
    </w:p>
    <w:p w:rsidR="00000000" w:rsidRPr="00CD50B7" w:rsidP="00CD50B7">
      <w:pPr>
        <w:pStyle w:val="Heading1"/>
      </w:pPr>
      <w:bookmarkStart w:id="1" w:name="O_708398"/>
      <w:bookmarkEnd w:id="1"/>
      <w:r w:rsidRPr="00CD50B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CD50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50B7" w:rsidP="00CD50B7">
            <w:pPr>
              <w:pStyle w:val="BodyText"/>
            </w:pPr>
            <w:r w:rsidRPr="00CD50B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50B7">
            <w:pPr>
              <w:pStyle w:val="BodyText"/>
              <w:rPr>
                <w:lang w:val="en-NZ"/>
              </w:rPr>
            </w:pPr>
            <w:r w:rsidRPr="00CD50B7">
              <w:rPr>
                <w:rStyle w:val="SpecialBold"/>
              </w:rPr>
              <w:t>Comments</w:t>
            </w:r>
          </w:p>
        </w:tc>
      </w:tr>
      <w:tr w:rsidTr="00CD50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50B7">
            <w:pPr>
              <w:pStyle w:val="BodyText"/>
              <w:rPr>
                <w:lang w:val="en-NZ"/>
              </w:rPr>
            </w:pPr>
            <w:r w:rsidRPr="00CD50B7">
              <w:t>Release 1</w:t>
            </w:r>
            <w:r w:rsidRPr="00CD50B7">
              <w:tab/>
            </w:r>
            <w:r w:rsidRPr="00CD50B7">
              <w:tab/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50B7" w:rsidP="00CD50B7">
            <w:pPr>
              <w:pStyle w:val="BodyText"/>
            </w:pPr>
            <w:r w:rsidRPr="00CD50B7">
              <w:t>This version first released with BSB Business Services Training Package Version 1.0.</w:t>
            </w:r>
          </w:p>
        </w:tc>
      </w:tr>
    </w:tbl>
    <w:p w:rsidR="00000000" w:rsidRPr="00CD50B7" w:rsidP="00CD50B7">
      <w:pPr>
        <w:pStyle w:val="BodyText"/>
      </w:pPr>
    </w:p>
    <w:p w:rsidR="00000000" w:rsidRPr="00CD50B7" w:rsidP="00CD50B7">
      <w:pPr>
        <w:pStyle w:val="AllowPageBreak"/>
      </w:pPr>
    </w:p>
    <w:p w:rsidR="00000000" w:rsidRPr="00CD50B7" w:rsidP="00CD50B7">
      <w:pPr>
        <w:pStyle w:val="Heading1"/>
      </w:pPr>
      <w:bookmarkStart w:id="2" w:name="O_708399"/>
      <w:bookmarkEnd w:id="2"/>
      <w:r w:rsidRPr="00CD50B7">
        <w:t>Application</w:t>
      </w:r>
    </w:p>
    <w:p w:rsidR="00000000" w:rsidRPr="00CD50B7" w:rsidP="003740DF">
      <w:pPr>
        <w:pStyle w:val="BodyText"/>
      </w:pPr>
      <w:r w:rsidRPr="00CD50B7">
        <w:t>This unit describes the skills and knowledge required to conduct and admi</w:t>
      </w:r>
      <w:r w:rsidRPr="00CD50B7">
        <w:t>nister fundraising and sponsorship activities.</w:t>
      </w:r>
    </w:p>
    <w:p w:rsidR="00000000" w:rsidRPr="00CD50B7" w:rsidP="003740DF">
      <w:pPr>
        <w:pStyle w:val="BodyText"/>
      </w:pPr>
      <w:r w:rsidRPr="00CD50B7">
        <w:t>It applies to individuals in not-for-profit organisations who typically have responsibility for the work of other staff and lead teams in developing submissions, identifying funding prospects and budgets acco</w:t>
      </w:r>
      <w:r w:rsidRPr="00CD50B7">
        <w:t>rding to organisational requirements.</w:t>
      </w:r>
    </w:p>
    <w:p w:rsidR="00000000" w:rsidRPr="00CD50B7" w:rsidP="003740DF">
      <w:pPr>
        <w:pStyle w:val="BodyText"/>
      </w:pPr>
      <w:r w:rsidRPr="00CD50B7">
        <w:t>No licensing, legislative, regulatory or certification requirements apply to this unit at the time of publication.</w:t>
      </w:r>
    </w:p>
    <w:p w:rsidR="00000000" w:rsidRPr="00CD50B7" w:rsidP="00CD50B7">
      <w:pPr>
        <w:pStyle w:val="Heading1"/>
      </w:pPr>
      <w:bookmarkStart w:id="3" w:name="O_708402"/>
      <w:bookmarkEnd w:id="3"/>
      <w:r w:rsidRPr="00CD50B7">
        <w:t>Unit Sector</w:t>
      </w:r>
    </w:p>
    <w:p w:rsidR="00000000" w:rsidRPr="00CD50B7" w:rsidP="003740DF">
      <w:pPr>
        <w:pStyle w:val="BodyText"/>
      </w:pPr>
      <w:r w:rsidRPr="00CD50B7">
        <w:t>Business Development – Public Relations</w:t>
      </w:r>
    </w:p>
    <w:p w:rsidR="00000000" w:rsidRPr="00CD50B7" w:rsidP="00CD50B7">
      <w:pPr>
        <w:pStyle w:val="Heading1"/>
      </w:pPr>
      <w:bookmarkStart w:id="4" w:name="O_708403"/>
      <w:bookmarkEnd w:id="4"/>
      <w:r w:rsidRPr="00CD50B7">
        <w:t>Elements and Per</w:t>
      </w:r>
      <w:r w:rsidRPr="00CD50B7">
        <w:t>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CD50B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50B7" w:rsidP="00CD50B7">
            <w:pPr>
              <w:pStyle w:val="BodyText"/>
            </w:pPr>
            <w:r w:rsidRPr="00CD50B7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50B7">
            <w:pPr>
              <w:pStyle w:val="BodyText"/>
              <w:rPr>
                <w:lang w:val="en-NZ"/>
              </w:rPr>
            </w:pPr>
            <w:r w:rsidRPr="00CD50B7">
              <w:rPr>
                <w:rStyle w:val="SpecialBold"/>
              </w:rPr>
              <w:t>PERFORMANCE CRITERIA</w:t>
            </w:r>
          </w:p>
        </w:tc>
      </w:tr>
      <w:tr w:rsidTr="00CD50B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50B7" w:rsidP="00CD50B7">
            <w:pPr>
              <w:pStyle w:val="BodyText"/>
            </w:pPr>
            <w:r w:rsidRPr="00CD50B7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50B7">
            <w:pPr>
              <w:pStyle w:val="BodyText"/>
              <w:rPr>
                <w:lang w:val="en-NZ"/>
              </w:rPr>
            </w:pPr>
            <w:r w:rsidRPr="00CD50B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D50B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50B7">
            <w:pPr>
              <w:pStyle w:val="BodyText"/>
              <w:rPr>
                <w:lang w:val="en-NZ"/>
              </w:rPr>
            </w:pPr>
            <w:r w:rsidRPr="00CD50B7">
              <w:t>1. Identify factors influencing fundraising or sponsorship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50B7" w:rsidP="00CD50B7">
            <w:pPr>
              <w:pStyle w:val="BodyText"/>
            </w:pPr>
            <w:r w:rsidRPr="00CD50B7">
              <w:t>1.1 Identify relevant environmental issues in relation to fundraising and sponsorship</w:t>
            </w:r>
          </w:p>
          <w:p w:rsidR="00000000" w:rsidRPr="00CD50B7" w:rsidP="00CD50B7">
            <w:pPr>
              <w:pStyle w:val="BodyText"/>
            </w:pPr>
            <w:r w:rsidRPr="00CD50B7">
              <w:t>1.2 Identify available sources of funding or sponsorship including criteria, conditions or constraints related to funding</w:t>
            </w:r>
          </w:p>
          <w:p w:rsidR="00000000" w:rsidRPr="00CD50B7" w:rsidP="00CD50B7">
            <w:pPr>
              <w:pStyle w:val="BodyText"/>
            </w:pPr>
            <w:r w:rsidRPr="00CD50B7">
              <w:t>1.3 Conduct research to identify the most approp</w:t>
            </w:r>
            <w:r w:rsidRPr="00CD50B7">
              <w:t>riate target public for fundraising or sponsorship activities in accordance with organisation profile and requirements</w:t>
            </w:r>
          </w:p>
          <w:p w:rsidR="00000000" w:rsidRPr="00CD50B7" w:rsidP="00CD50B7">
            <w:pPr>
              <w:pStyle w:val="BodyText"/>
            </w:pPr>
            <w:r w:rsidRPr="00CD50B7">
              <w:t xml:space="preserve">1.4 Identify and consider legal and ethical requirements in relation </w:t>
            </w:r>
            <w:r w:rsidRPr="00CD50B7">
              <w:t>to fundraising or sponsorship</w:t>
            </w:r>
          </w:p>
          <w:p w:rsidR="00000000" w:rsidP="00CD50B7">
            <w:pPr>
              <w:pStyle w:val="BodyText"/>
              <w:rPr>
                <w:lang w:val="en-NZ"/>
              </w:rPr>
            </w:pPr>
            <w:r w:rsidRPr="00CD50B7">
              <w:t>1.5 Make recommendations for fundraisi</w:t>
            </w:r>
            <w:r w:rsidRPr="00CD50B7">
              <w:t>ng, sponsorship campaigns or activities based on research findings</w:t>
            </w:r>
          </w:p>
        </w:tc>
      </w:tr>
      <w:tr w:rsidTr="00CD50B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50B7">
            <w:pPr>
              <w:pStyle w:val="BodyText"/>
              <w:rPr>
                <w:lang w:val="en-NZ"/>
              </w:rPr>
            </w:pPr>
            <w:r w:rsidRPr="00CD50B7">
              <w:t>2. Prepare a funding submission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50B7" w:rsidP="00CD50B7">
            <w:pPr>
              <w:pStyle w:val="BodyText"/>
            </w:pPr>
            <w:r w:rsidRPr="00CD50B7">
              <w:t>2.1 Evaluate organisation’s current operations and readiness to apply for funding</w:t>
            </w:r>
          </w:p>
          <w:p w:rsidR="00000000" w:rsidRPr="00CD50B7" w:rsidP="00CD50B7">
            <w:pPr>
              <w:pStyle w:val="BodyText"/>
            </w:pPr>
            <w:r w:rsidRPr="00CD50B7">
              <w:t>2.2 Develop a funding submission which meets the funding source’</w:t>
            </w:r>
            <w:r w:rsidRPr="00CD50B7">
              <w:t>s guidelines and criteria</w:t>
            </w:r>
          </w:p>
          <w:p w:rsidR="00000000" w:rsidRPr="00CD50B7" w:rsidP="00CD50B7">
            <w:pPr>
              <w:pStyle w:val="BodyText"/>
            </w:pPr>
            <w:r w:rsidRPr="00CD50B7">
              <w:t>2.3 Ensure the submission complies with all legal and ethical requirements</w:t>
            </w:r>
          </w:p>
          <w:p w:rsidR="00000000" w:rsidP="00CD50B7">
            <w:pPr>
              <w:pStyle w:val="BodyText"/>
              <w:rPr>
                <w:lang w:val="en-NZ"/>
              </w:rPr>
            </w:pPr>
            <w:r w:rsidRPr="00CD50B7">
              <w:t>2.4 Write the submission to meet the needs of the grantor and submitting organisation</w:t>
            </w:r>
          </w:p>
        </w:tc>
      </w:tr>
      <w:tr w:rsidTr="00CD50B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50B7">
            <w:pPr>
              <w:pStyle w:val="BodyText"/>
              <w:rPr>
                <w:lang w:val="en-NZ"/>
              </w:rPr>
            </w:pPr>
            <w:r w:rsidRPr="00CD50B7">
              <w:t>3. Develop a fundraising or sponsorship campaign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50B7" w:rsidP="00CD50B7">
            <w:pPr>
              <w:pStyle w:val="BodyText"/>
            </w:pPr>
            <w:r w:rsidRPr="00CD50B7">
              <w:t>3.1 Confirm the aim</w:t>
            </w:r>
            <w:r w:rsidRPr="00CD50B7">
              <w:t>s, objectives, outcomes and evaluation measures for a fundraising or sponsorship campaign with senior management</w:t>
            </w:r>
          </w:p>
          <w:p w:rsidR="00000000" w:rsidRPr="00CD50B7" w:rsidP="00CD50B7">
            <w:pPr>
              <w:pStyle w:val="BodyText"/>
            </w:pPr>
            <w:r w:rsidRPr="00CD50B7">
              <w:t>3.2 Conduct a feasibility study to ensure all aspects of the fundraising or sponsorship campaign have been considered</w:t>
            </w:r>
          </w:p>
          <w:p w:rsidR="00000000" w:rsidRPr="00CD50B7" w:rsidP="00CD50B7">
            <w:pPr>
              <w:pStyle w:val="BodyText"/>
            </w:pPr>
            <w:r w:rsidRPr="00CD50B7">
              <w:t>3.3 Examine and agree upo</w:t>
            </w:r>
            <w:r w:rsidRPr="00CD50B7">
              <w:t>n budgets with senior management</w:t>
            </w:r>
          </w:p>
          <w:p w:rsidR="00000000" w:rsidP="00CD50B7">
            <w:pPr>
              <w:pStyle w:val="BodyText"/>
              <w:rPr>
                <w:lang w:val="en-NZ"/>
              </w:rPr>
            </w:pPr>
            <w:r w:rsidRPr="00CD50B7">
              <w:t>3.4 Prepare and obtain agreement on a campaign plan for fundraising or sponsorship activities that meets organisational, ethical and legal requirements</w:t>
            </w:r>
          </w:p>
        </w:tc>
      </w:tr>
      <w:tr w:rsidTr="00CD50B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50B7">
            <w:pPr>
              <w:pStyle w:val="BodyText"/>
              <w:rPr>
                <w:lang w:val="en-NZ"/>
              </w:rPr>
            </w:pPr>
            <w:r w:rsidRPr="00CD50B7">
              <w:t>4. Implement a fundraising or sponsorship campaign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50B7" w:rsidP="00CD50B7">
            <w:pPr>
              <w:pStyle w:val="BodyText"/>
            </w:pPr>
            <w:r w:rsidRPr="00CD50B7">
              <w:t>4.1 Conduct a fundr</w:t>
            </w:r>
            <w:r w:rsidRPr="00CD50B7">
              <w:t>aising or sponsorship campaign in accordance with plan</w:t>
            </w:r>
          </w:p>
          <w:p w:rsidR="00000000" w:rsidRPr="00CD50B7" w:rsidP="00CD50B7">
            <w:pPr>
              <w:pStyle w:val="BodyText"/>
            </w:pPr>
            <w:r w:rsidRPr="00CD50B7">
              <w:t>4.2 Monitor progress of campaign and make necessary alterations as required</w:t>
            </w:r>
          </w:p>
          <w:p w:rsidR="00000000" w:rsidRPr="00CD50B7" w:rsidP="00CD50B7">
            <w:pPr>
              <w:pStyle w:val="BodyText"/>
            </w:pPr>
            <w:r w:rsidRPr="00CD50B7">
              <w:t>4.3 Ensure any changes are agreed upon by relevant stakeholders</w:t>
            </w:r>
          </w:p>
          <w:p w:rsidR="00000000" w:rsidP="00CD50B7">
            <w:pPr>
              <w:pStyle w:val="BodyText"/>
              <w:rPr>
                <w:lang w:val="en-NZ"/>
              </w:rPr>
            </w:pPr>
            <w:r w:rsidRPr="00CD50B7">
              <w:t>4.4 Ensure changes meet legal and ethical requirements</w:t>
            </w:r>
          </w:p>
        </w:tc>
      </w:tr>
      <w:tr w:rsidTr="00CD50B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50B7">
            <w:pPr>
              <w:pStyle w:val="BodyText"/>
              <w:rPr>
                <w:lang w:val="en-NZ"/>
              </w:rPr>
            </w:pPr>
            <w:r w:rsidRPr="00CD50B7">
              <w:t>5. Ev</w:t>
            </w:r>
            <w:r w:rsidRPr="00CD50B7">
              <w:t>aluate campaign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50B7" w:rsidP="00CD50B7">
            <w:pPr>
              <w:pStyle w:val="BodyText"/>
            </w:pPr>
            <w:r w:rsidRPr="00CD50B7">
              <w:t>5.1 Evaluate campaign outcomes against outcomes documented in campaign plan</w:t>
            </w:r>
          </w:p>
          <w:p w:rsidR="00000000" w:rsidRPr="00CD50B7" w:rsidP="00CD50B7">
            <w:pPr>
              <w:pStyle w:val="BodyText"/>
            </w:pPr>
            <w:r w:rsidRPr="00CD50B7">
              <w:t>5.2 Obtain feedback on performance of fundraising or sponsorship campaign from stakeholders</w:t>
            </w:r>
          </w:p>
          <w:p w:rsidR="00000000" w:rsidRPr="00CD50B7" w:rsidP="00CD50B7">
            <w:pPr>
              <w:pStyle w:val="BodyText"/>
            </w:pPr>
            <w:r w:rsidRPr="00CD50B7">
              <w:t>5.3 Develop mechanisms to incorporate feedback into any future fundraisi</w:t>
            </w:r>
            <w:r w:rsidRPr="00CD50B7">
              <w:t>ng campaigns</w:t>
            </w:r>
          </w:p>
        </w:tc>
      </w:tr>
    </w:tbl>
    <w:p w:rsidR="00000000" w:rsidRPr="00CD50B7" w:rsidP="00CD50B7">
      <w:pPr>
        <w:pStyle w:val="BodyText"/>
      </w:pPr>
    </w:p>
    <w:p w:rsidR="00000000" w:rsidRPr="00CD50B7" w:rsidP="00CD50B7">
      <w:pPr>
        <w:pStyle w:val="AllowPageBreak"/>
      </w:pPr>
    </w:p>
    <w:p w:rsidR="00000000" w:rsidRPr="00CD50B7" w:rsidP="00CD50B7">
      <w:pPr>
        <w:pStyle w:val="Heading1"/>
      </w:pPr>
      <w:bookmarkStart w:id="5" w:name="O_708404"/>
      <w:bookmarkEnd w:id="5"/>
      <w:r w:rsidRPr="00CD50B7">
        <w:t>Foundation Skills</w:t>
      </w:r>
    </w:p>
    <w:p w:rsidR="00000000" w:rsidRPr="003740DF" w:rsidP="003740DF">
      <w:pPr>
        <w:pStyle w:val="BodyText"/>
        <w:rPr>
          <w:i/>
        </w:rPr>
      </w:pPr>
      <w:r w:rsidRPr="003740DF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CD50B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50B7" w:rsidP="00CD50B7">
            <w:pPr>
              <w:pStyle w:val="BodyText"/>
            </w:pPr>
            <w:r w:rsidRPr="00CD50B7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50B7" w:rsidP="00CD50B7">
            <w:pPr>
              <w:pStyle w:val="BodyText"/>
            </w:pPr>
            <w:r w:rsidRPr="00CD50B7">
              <w:rPr>
                <w:rStyle w:val="SpecialBold"/>
              </w:rPr>
              <w:t>Performance</w:t>
            </w:r>
          </w:p>
          <w:p w:rsidR="00000000" w:rsidRPr="00CD50B7" w:rsidP="00CD50B7">
            <w:pPr>
              <w:pStyle w:val="BodyText"/>
            </w:pPr>
            <w:r w:rsidRPr="00CD50B7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50B7">
            <w:pPr>
              <w:pStyle w:val="BodyText"/>
              <w:rPr>
                <w:lang w:val="en-NZ"/>
              </w:rPr>
            </w:pPr>
            <w:r w:rsidRPr="00CD50B7">
              <w:rPr>
                <w:rStyle w:val="SpecialBold"/>
              </w:rPr>
              <w:t>Description</w:t>
            </w:r>
          </w:p>
        </w:tc>
      </w:tr>
      <w:tr w:rsidTr="00CD50B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50B7">
            <w:pPr>
              <w:pStyle w:val="BodyText"/>
              <w:rPr>
                <w:lang w:val="en-NZ"/>
              </w:rPr>
            </w:pPr>
            <w:r w:rsidRPr="00CD50B7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50B7">
            <w:pPr>
              <w:pStyle w:val="BodyText"/>
              <w:rPr>
                <w:lang w:val="en-NZ"/>
              </w:rPr>
            </w:pPr>
            <w:r w:rsidRPr="00CD50B7">
              <w:t>1.1-1.4, 2.3, 2.4, 3.2-3.4, 4.1, 4.2, 4.4, 5.1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50B7">
            <w:pPr>
              <w:pStyle w:val="ListBullet"/>
              <w:rPr>
                <w:lang w:val="en-NZ"/>
              </w:rPr>
            </w:pPr>
            <w:r w:rsidRPr="00CD50B7">
              <w:t>Interprets and analyses complex information to identify grant bodies’ guidelines, sponsor’s requirements and legislative and regulatory expectations</w:t>
            </w:r>
          </w:p>
        </w:tc>
      </w:tr>
      <w:tr w:rsidTr="00CD50B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50B7">
            <w:pPr>
              <w:pStyle w:val="BodyText"/>
              <w:rPr>
                <w:lang w:val="en-NZ"/>
              </w:rPr>
            </w:pPr>
            <w:r w:rsidRPr="00CD50B7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50B7">
            <w:pPr>
              <w:pStyle w:val="BodyText"/>
              <w:rPr>
                <w:lang w:val="en-NZ"/>
              </w:rPr>
            </w:pPr>
            <w:r w:rsidRPr="00CD50B7">
              <w:t>1.5, 2.2, 2.4, 3.1, 3.4, 5.2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50B7">
            <w:pPr>
              <w:pStyle w:val="ListBullet"/>
              <w:rPr>
                <w:lang w:val="en-NZ"/>
              </w:rPr>
            </w:pPr>
            <w:r w:rsidRPr="00CD50B7">
              <w:t>Uses clear and precise language, and suitable formatting and style, to develop campaign plans, submissions and internal communications</w:t>
            </w:r>
          </w:p>
        </w:tc>
      </w:tr>
      <w:tr w:rsidTr="00CD50B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50B7">
            <w:pPr>
              <w:pStyle w:val="BodyText"/>
              <w:rPr>
                <w:lang w:val="en-NZ"/>
              </w:rPr>
            </w:pPr>
            <w:r w:rsidRPr="00CD50B7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50B7">
            <w:pPr>
              <w:pStyle w:val="BodyText"/>
              <w:rPr>
                <w:lang w:val="en-NZ"/>
              </w:rPr>
            </w:pPr>
            <w:r w:rsidRPr="00CD50B7">
              <w:t>3.1, 3.3, 3.4, 4.3, 5.2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50B7" w:rsidP="00CD50B7">
            <w:pPr>
              <w:pStyle w:val="ListBullet"/>
            </w:pPr>
            <w:r w:rsidRPr="00CD50B7">
              <w:t>Employs listening and questioning techniques to clarify information and conf</w:t>
            </w:r>
            <w:r w:rsidRPr="00CD50B7">
              <w:t>irm understanding</w:t>
            </w:r>
          </w:p>
          <w:p w:rsidR="00000000" w:rsidP="00CD50B7">
            <w:pPr>
              <w:pStyle w:val="ListBullet"/>
              <w:rPr>
                <w:lang w:val="en-NZ"/>
              </w:rPr>
            </w:pPr>
            <w:r w:rsidRPr="00CD50B7">
              <w:t>Clearly articulates information using language and features suitable to diverse audiences</w:t>
            </w:r>
          </w:p>
        </w:tc>
      </w:tr>
      <w:tr w:rsidTr="00CD50B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50B7">
            <w:pPr>
              <w:pStyle w:val="BodyText"/>
              <w:rPr>
                <w:lang w:val="en-NZ"/>
              </w:rPr>
            </w:pPr>
            <w:r w:rsidRPr="00CD50B7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50B7">
            <w:pPr>
              <w:pStyle w:val="BodyText"/>
              <w:rPr>
                <w:lang w:val="en-NZ"/>
              </w:rPr>
            </w:pPr>
            <w:r w:rsidRPr="00CD50B7">
              <w:t>1.2, 3.3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50B7">
            <w:pPr>
              <w:pStyle w:val="ListBullet"/>
              <w:rPr>
                <w:lang w:val="en-NZ"/>
              </w:rPr>
            </w:pPr>
            <w:r w:rsidRPr="00CD50B7">
              <w:t>Uses mathematical formula to calculate whole numbers and decimals to determine funding constraints and sponsorship budgets</w:t>
            </w:r>
          </w:p>
        </w:tc>
      </w:tr>
      <w:tr w:rsidTr="00CD50B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50B7">
            <w:pPr>
              <w:pStyle w:val="BodyText"/>
              <w:rPr>
                <w:lang w:val="en-NZ"/>
              </w:rPr>
            </w:pPr>
            <w:r w:rsidRPr="00CD50B7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50B7">
            <w:pPr>
              <w:pStyle w:val="BodyText"/>
              <w:rPr>
                <w:lang w:val="en-NZ"/>
              </w:rPr>
            </w:pPr>
            <w:r w:rsidRPr="00CD50B7">
              <w:t>1.4, 2.3, 3.4, 4.4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50B7">
            <w:pPr>
              <w:pStyle w:val="ListBullet"/>
              <w:rPr>
                <w:lang w:val="en-NZ"/>
              </w:rPr>
            </w:pPr>
            <w:r w:rsidRPr="00CD50B7">
              <w:t>Understands and complies with all organisational, legal and ethical requirements relevant to own role</w:t>
            </w:r>
          </w:p>
        </w:tc>
      </w:tr>
      <w:tr w:rsidTr="00CD50B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50B7">
            <w:pPr>
              <w:pStyle w:val="BodyText"/>
              <w:rPr>
                <w:lang w:val="en-NZ"/>
              </w:rPr>
            </w:pPr>
            <w:r w:rsidRPr="00CD50B7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50B7">
            <w:pPr>
              <w:pStyle w:val="BodyText"/>
              <w:rPr>
                <w:lang w:val="en-NZ"/>
              </w:rPr>
            </w:pPr>
            <w:r w:rsidRPr="00CD50B7">
              <w:t>3.1, 3.3, 3.4, 4.3, 5.2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50B7" w:rsidP="00CD50B7">
            <w:pPr>
              <w:pStyle w:val="ListBullet"/>
            </w:pPr>
            <w:r w:rsidRPr="00CD50B7">
              <w:t>Selects the appropriate form, channel and mode of communicat</w:t>
            </w:r>
            <w:r w:rsidRPr="00CD50B7">
              <w:t>ion for a specific purpose relevant to own role</w:t>
            </w:r>
          </w:p>
          <w:p w:rsidR="00000000" w:rsidP="00CD50B7">
            <w:pPr>
              <w:pStyle w:val="ListBullet"/>
              <w:rPr>
                <w:lang w:val="en-NZ"/>
              </w:rPr>
            </w:pPr>
            <w:r w:rsidRPr="00CD50B7">
              <w:t>Collaborates with others to negotiate agreement on plans</w:t>
            </w:r>
          </w:p>
        </w:tc>
      </w:tr>
      <w:tr w:rsidTr="00CD50B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50B7">
            <w:pPr>
              <w:pStyle w:val="BodyText"/>
              <w:rPr>
                <w:lang w:val="en-NZ"/>
              </w:rPr>
            </w:pPr>
            <w:r w:rsidRPr="00CD50B7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50B7">
            <w:pPr>
              <w:pStyle w:val="BodyText"/>
              <w:rPr>
                <w:lang w:val="en-NZ"/>
              </w:rPr>
            </w:pPr>
            <w:r w:rsidRPr="00CD50B7">
              <w:t>1.1-1.3, 2.1, 2.4, 3.1, 3.2, 3.4, 4.1, 4.2, 5.1, 5.3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50B7" w:rsidP="00CD50B7">
            <w:pPr>
              <w:pStyle w:val="ListBullet"/>
            </w:pPr>
            <w:r w:rsidRPr="00CD50B7">
              <w:t>Plans, coordinates and sequences tasks to ensure that timelines are met</w:t>
            </w:r>
          </w:p>
          <w:p w:rsidR="00000000" w:rsidRPr="00CD50B7" w:rsidP="00CD50B7">
            <w:pPr>
              <w:pStyle w:val="ListBullet"/>
            </w:pPr>
            <w:r w:rsidRPr="00CD50B7">
              <w:t>Monito</w:t>
            </w:r>
            <w:r w:rsidRPr="00CD50B7">
              <w:t>rs progress of plans and implements changes, where required</w:t>
            </w:r>
          </w:p>
          <w:p w:rsidR="00000000" w:rsidRPr="00CD50B7" w:rsidP="00CD50B7">
            <w:pPr>
              <w:pStyle w:val="ListBullet"/>
            </w:pPr>
            <w:r w:rsidRPr="00CD50B7">
              <w:t xml:space="preserve">Uses analytical approaches to build knowledge required to make decisions </w:t>
            </w:r>
          </w:p>
          <w:p w:rsidR="00000000" w:rsidRPr="00CD50B7" w:rsidP="00CD50B7">
            <w:pPr>
              <w:pStyle w:val="ListBullet"/>
            </w:pPr>
            <w:r w:rsidRPr="00CD50B7">
              <w:t>Evaluates outcomes to identify improvements for future reference</w:t>
            </w:r>
          </w:p>
          <w:p w:rsidR="00000000" w:rsidRPr="00CD50B7" w:rsidP="00CD50B7">
            <w:pPr>
              <w:pStyle w:val="ListBullet"/>
            </w:pPr>
            <w:r w:rsidRPr="00CD50B7">
              <w:t>Uses digital applications to record, store, retrieve and share documents</w:t>
            </w:r>
          </w:p>
        </w:tc>
      </w:tr>
    </w:tbl>
    <w:p w:rsidR="00000000" w:rsidRPr="00CD50B7" w:rsidP="00CD50B7">
      <w:pPr>
        <w:pStyle w:val="BodyText"/>
      </w:pPr>
    </w:p>
    <w:p w:rsidR="00000000" w:rsidRPr="00CD50B7" w:rsidP="00CD50B7">
      <w:pPr>
        <w:pStyle w:val="AllowPageBreak"/>
      </w:pPr>
    </w:p>
    <w:p w:rsidR="00000000" w:rsidRPr="00CD50B7" w:rsidP="00CD50B7">
      <w:pPr>
        <w:pStyle w:val="Heading1"/>
      </w:pPr>
      <w:bookmarkStart w:id="6" w:name="O_708406"/>
      <w:bookmarkEnd w:id="6"/>
      <w:r w:rsidRPr="00CD50B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CD50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50B7" w:rsidP="00CD50B7">
            <w:pPr>
              <w:pStyle w:val="BodyText"/>
            </w:pPr>
            <w:r w:rsidRPr="00CD50B7">
              <w:rPr>
                <w:rStyle w:val="SpecialBold"/>
              </w:rPr>
              <w:t xml:space="preserve">Code and title </w:t>
            </w:r>
          </w:p>
          <w:p w:rsidR="00000000" w:rsidRPr="00CD50B7" w:rsidP="00CD50B7">
            <w:pPr>
              <w:pStyle w:val="BodyText"/>
            </w:pPr>
            <w:r w:rsidRPr="00CD50B7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50B7" w:rsidP="00CD50B7">
            <w:pPr>
              <w:pStyle w:val="BodyText"/>
            </w:pPr>
            <w:r w:rsidRPr="00CD50B7">
              <w:rPr>
                <w:rStyle w:val="SpecialBold"/>
              </w:rPr>
              <w:t>Code and title</w:t>
            </w:r>
          </w:p>
          <w:p w:rsidR="00000000" w:rsidRPr="00CD50B7" w:rsidP="00CD50B7">
            <w:pPr>
              <w:pStyle w:val="BodyText"/>
            </w:pPr>
            <w:r w:rsidRPr="00CD50B7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50B7" w:rsidP="00CD50B7">
            <w:pPr>
              <w:pStyle w:val="BodyText"/>
            </w:pPr>
            <w:r w:rsidRPr="00CD50B7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50B7">
            <w:pPr>
              <w:pStyle w:val="BodyText"/>
              <w:rPr>
                <w:lang w:val="en-NZ"/>
              </w:rPr>
            </w:pPr>
            <w:r w:rsidRPr="00CD50B7">
              <w:rPr>
                <w:rStyle w:val="SpecialBold"/>
              </w:rPr>
              <w:t>Equivalence status</w:t>
            </w:r>
          </w:p>
        </w:tc>
      </w:tr>
      <w:tr w:rsidTr="00CD50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50B7">
            <w:pPr>
              <w:pStyle w:val="BodyText"/>
              <w:rPr>
                <w:lang w:val="en-NZ"/>
              </w:rPr>
            </w:pPr>
            <w:r w:rsidRPr="00CD50B7">
              <w:t>BSBPUB503 Manage sponsorship and fundraising activities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50B7">
            <w:pPr>
              <w:pStyle w:val="BodyText"/>
              <w:rPr>
                <w:lang w:val="en-NZ"/>
              </w:rPr>
            </w:pPr>
            <w:r w:rsidRPr="00CD50B7">
              <w:t>BSBPUB503A Manage sponsorship and fundraising activities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50B7">
            <w:pPr>
              <w:pStyle w:val="BodyText"/>
              <w:rPr>
                <w:lang w:val="en-NZ"/>
              </w:rPr>
            </w:pPr>
            <w:r w:rsidRPr="00CD50B7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50B7" w:rsidP="00CD50B7">
            <w:pPr>
              <w:pStyle w:val="BodyText"/>
            </w:pPr>
            <w:r w:rsidRPr="00CD50B7">
              <w:t>Equivalent unit</w:t>
            </w:r>
          </w:p>
        </w:tc>
      </w:tr>
    </w:tbl>
    <w:p w:rsidR="00000000" w:rsidRPr="00CD50B7" w:rsidP="00CD50B7">
      <w:pPr>
        <w:pStyle w:val="BodyText"/>
      </w:pPr>
    </w:p>
    <w:p w:rsidR="00000000" w:rsidRPr="00CD50B7" w:rsidP="00CD50B7">
      <w:pPr>
        <w:pStyle w:val="AllowPageBreak"/>
      </w:pPr>
    </w:p>
    <w:p w:rsidR="00000000" w:rsidRPr="00CD50B7" w:rsidP="00CD50B7">
      <w:pPr>
        <w:pStyle w:val="Heading1"/>
      </w:pPr>
      <w:bookmarkStart w:id="7" w:name="O_708413"/>
      <w:bookmarkEnd w:id="7"/>
      <w:r w:rsidRPr="00CD50B7">
        <w:t>Links</w:t>
      </w:r>
    </w:p>
    <w:p w:rsidR="00000000" w:rsidRPr="00CD50B7" w:rsidP="003740DF">
      <w:pPr>
        <w:pStyle w:val="BodyText"/>
      </w:pPr>
      <w:r w:rsidRPr="00CD50B7">
        <w:t>Companion Volume implementation guides are found in VE</w:t>
      </w:r>
      <w:r w:rsidRPr="00CD50B7">
        <w:t xml:space="preserve">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9F68EB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CD50B7" w:rsidP="003740DF">
      <w:pPr>
        <w:pStyle w:val="BodyText"/>
        <w:sectPr w:rsidSect="00CD50B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D50B7" w:rsidP="00CD50B7">
      <w:pPr>
        <w:pStyle w:val="SuperHeading"/>
      </w:pPr>
      <w:r w:rsidRPr="00CD50B7">
        <w:t>Assessment Requirements for BSBPUB503 Manage fundraising and sponsorship activities</w:t>
      </w:r>
    </w:p>
    <w:p w:rsidR="00000000" w:rsidRPr="00CD50B7" w:rsidP="00CD50B7">
      <w:pPr>
        <w:pStyle w:val="Heading1"/>
      </w:pPr>
      <w:bookmarkStart w:id="8" w:name="O_708408"/>
      <w:bookmarkEnd w:id="8"/>
      <w:r w:rsidRPr="00CD50B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D50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50B7" w:rsidP="00CD50B7">
            <w:pPr>
              <w:pStyle w:val="BodyText"/>
            </w:pPr>
            <w:r w:rsidRPr="00CD50B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50B7">
            <w:pPr>
              <w:pStyle w:val="BodyText"/>
              <w:rPr>
                <w:lang w:val="en-NZ"/>
              </w:rPr>
            </w:pPr>
            <w:r w:rsidRPr="00CD50B7">
              <w:rPr>
                <w:rStyle w:val="SpecialBold"/>
              </w:rPr>
              <w:t>Comments</w:t>
            </w:r>
          </w:p>
        </w:tc>
      </w:tr>
      <w:tr w:rsidTr="00CD50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50B7">
            <w:pPr>
              <w:pStyle w:val="BodyText"/>
              <w:rPr>
                <w:lang w:val="en-NZ"/>
              </w:rPr>
            </w:pPr>
            <w:r w:rsidRPr="00CD50B7">
              <w:t>Release 1</w:t>
            </w:r>
            <w:r w:rsidRPr="00CD50B7">
              <w:tab/>
            </w:r>
            <w:r w:rsidRPr="00CD50B7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50B7" w:rsidP="00CD50B7">
            <w:pPr>
              <w:pStyle w:val="BodyText"/>
            </w:pPr>
            <w:r w:rsidRPr="00CD50B7">
              <w:t>This version first released with BSB Business Services Training Package Version 1.0.</w:t>
            </w:r>
          </w:p>
        </w:tc>
      </w:tr>
    </w:tbl>
    <w:p w:rsidR="00000000" w:rsidRPr="00CD50B7" w:rsidP="00CD50B7">
      <w:pPr>
        <w:pStyle w:val="BodyText"/>
      </w:pPr>
    </w:p>
    <w:p w:rsidR="00000000" w:rsidRPr="00CD50B7" w:rsidP="00CD50B7">
      <w:pPr>
        <w:pStyle w:val="AllowPageBreak"/>
      </w:pPr>
    </w:p>
    <w:p w:rsidR="00000000" w:rsidRPr="00CD50B7" w:rsidP="00CD50B7">
      <w:pPr>
        <w:pStyle w:val="Heading1"/>
      </w:pPr>
      <w:bookmarkStart w:id="9" w:name="O_708409"/>
      <w:bookmarkEnd w:id="9"/>
      <w:r w:rsidRPr="00CD50B7">
        <w:t>Performance Evidence</w:t>
      </w:r>
    </w:p>
    <w:p w:rsidR="00000000" w:rsidRPr="00CD50B7" w:rsidP="003740DF">
      <w:pPr>
        <w:pStyle w:val="BodyText"/>
      </w:pPr>
      <w:r w:rsidRPr="00CD50B7">
        <w:t>Evidence of the ability to:</w:t>
      </w:r>
    </w:p>
    <w:p w:rsidR="00000000" w:rsidRPr="00CD50B7" w:rsidP="00CD50B7">
      <w:pPr>
        <w:pStyle w:val="ListBullet"/>
      </w:pPr>
      <w:r w:rsidRPr="00CD50B7">
        <w:t>research and recommend fundraising or sponsorship campaigns or activities</w:t>
      </w:r>
    </w:p>
    <w:p w:rsidR="00000000" w:rsidRPr="00CD50B7" w:rsidP="00CD50B7">
      <w:pPr>
        <w:pStyle w:val="ListBullet"/>
      </w:pPr>
      <w:r w:rsidRPr="00CD50B7">
        <w:t>develop funding submissions according to requirements</w:t>
      </w:r>
    </w:p>
    <w:p w:rsidR="00000000" w:rsidRPr="00CD50B7" w:rsidP="00CD50B7">
      <w:pPr>
        <w:pStyle w:val="ListBullet"/>
      </w:pPr>
      <w:r w:rsidRPr="00CD50B7">
        <w:t>prepare, implement and evaluate a fundraising or sponsorship campaign.</w:t>
      </w:r>
    </w:p>
    <w:p w:rsidR="00000000" w:rsidRPr="00CD50B7" w:rsidP="00CD50B7">
      <w:pPr>
        <w:pStyle w:val="BodyText"/>
      </w:pPr>
    </w:p>
    <w:p w:rsidR="00000000" w:rsidRPr="00CD50B7" w:rsidP="003740DF">
      <w:pPr>
        <w:pStyle w:val="BodyText"/>
      </w:pPr>
      <w:r w:rsidRPr="00CD50B7">
        <w:t>Note: If a specific volume or frequency is not stated, then evidence must be provided at least once.</w:t>
      </w:r>
    </w:p>
    <w:p w:rsidR="00000000" w:rsidRPr="00CD50B7" w:rsidP="00CD50B7">
      <w:pPr>
        <w:pStyle w:val="Heading1"/>
      </w:pPr>
      <w:bookmarkStart w:id="10" w:name="O_708410"/>
      <w:bookmarkEnd w:id="10"/>
      <w:r w:rsidRPr="00CD50B7">
        <w:t>Knowledge Evidence</w:t>
      </w:r>
    </w:p>
    <w:p w:rsidR="00000000" w:rsidRPr="00CD50B7" w:rsidP="003740DF">
      <w:pPr>
        <w:pStyle w:val="BodyText"/>
      </w:pPr>
      <w:r w:rsidRPr="00CD50B7">
        <w:t xml:space="preserve">To complete the unit requirements safely and effectively, the individual must: </w:t>
      </w:r>
    </w:p>
    <w:p w:rsidR="00000000" w:rsidRPr="00CD50B7" w:rsidP="00CD50B7">
      <w:pPr>
        <w:pStyle w:val="ListBullet"/>
      </w:pPr>
      <w:r w:rsidRPr="00CD50B7">
        <w:t>summarise key provisions of relevant l</w:t>
      </w:r>
      <w:r w:rsidRPr="00CD50B7">
        <w:t>egislation that affect fundraising and sponsorship activities</w:t>
      </w:r>
    </w:p>
    <w:p w:rsidR="00000000" w:rsidRPr="00CD50B7" w:rsidP="00CD50B7">
      <w:pPr>
        <w:pStyle w:val="ListBullet"/>
      </w:pPr>
      <w:r w:rsidRPr="00CD50B7">
        <w:t>identify organisational culture, policies and procedures relevant to fundraising and sponsorship activities</w:t>
      </w:r>
    </w:p>
    <w:p w:rsidR="00000000" w:rsidRPr="00CD50B7" w:rsidP="00CD50B7">
      <w:pPr>
        <w:pStyle w:val="ListBullet"/>
      </w:pPr>
      <w:r w:rsidRPr="00CD50B7">
        <w:t>explain the relevance of donor motivation to fundraising and sponsorship activities</w:t>
      </w:r>
    </w:p>
    <w:p w:rsidR="00000000" w:rsidRPr="00CD50B7" w:rsidP="00CD50B7">
      <w:pPr>
        <w:pStyle w:val="ListBullet"/>
      </w:pPr>
      <w:r w:rsidRPr="00CD50B7">
        <w:t>ou</w:t>
      </w:r>
      <w:r w:rsidRPr="00CD50B7">
        <w:t>tline fundraising alternatives.</w:t>
      </w:r>
    </w:p>
    <w:p w:rsidR="00000000" w:rsidRPr="00CD50B7" w:rsidP="00CD50B7">
      <w:pPr>
        <w:pStyle w:val="AllowPageBreak"/>
      </w:pPr>
    </w:p>
    <w:p w:rsidR="00000000" w:rsidRPr="00CD50B7" w:rsidP="00CD50B7">
      <w:pPr>
        <w:pStyle w:val="Heading1"/>
      </w:pPr>
      <w:bookmarkStart w:id="11" w:name="O_708411"/>
      <w:bookmarkEnd w:id="11"/>
      <w:r w:rsidRPr="00CD50B7">
        <w:t>Assessment Conditions</w:t>
      </w:r>
    </w:p>
    <w:p w:rsidR="00000000" w:rsidRPr="00CD50B7" w:rsidP="003740DF">
      <w:pPr>
        <w:pStyle w:val="BodyText"/>
      </w:pPr>
      <w:r w:rsidRPr="00CD50B7">
        <w:t>Assessment must be conducted in a safe environment where evidence gathered demonstrates consistent performance of typical activities experienced in the public relations field of work an</w:t>
      </w:r>
      <w:r w:rsidRPr="00CD50B7">
        <w:t>d include access to:</w:t>
      </w:r>
    </w:p>
    <w:p w:rsidR="00000000" w:rsidRPr="00CD50B7" w:rsidP="00CD50B7">
      <w:pPr>
        <w:pStyle w:val="ListBullet"/>
      </w:pPr>
      <w:r w:rsidRPr="00CD50B7">
        <w:t>office equipment and resources</w:t>
      </w:r>
    </w:p>
    <w:p w:rsidR="00000000" w:rsidRPr="00CD50B7" w:rsidP="00CD50B7">
      <w:pPr>
        <w:pStyle w:val="ListBullet"/>
      </w:pPr>
      <w:r w:rsidRPr="00CD50B7">
        <w:t>examples of public relations communication documents</w:t>
      </w:r>
    </w:p>
    <w:p w:rsidR="00000000" w:rsidRPr="00CD50B7" w:rsidP="00CD50B7">
      <w:pPr>
        <w:pStyle w:val="ListBullet"/>
      </w:pPr>
      <w:r w:rsidRPr="00CD50B7">
        <w:t>case studies and, where possible, real situations</w:t>
      </w:r>
    </w:p>
    <w:p w:rsidR="00000000" w:rsidRPr="00CD50B7" w:rsidP="00CD50B7">
      <w:pPr>
        <w:pStyle w:val="ListBullet"/>
      </w:pPr>
      <w:r w:rsidRPr="00CD50B7">
        <w:t>interaction with others.</w:t>
      </w:r>
    </w:p>
    <w:p w:rsidR="00000000" w:rsidRPr="00CD50B7" w:rsidP="00CD50B7">
      <w:pPr>
        <w:pStyle w:val="BodyText"/>
      </w:pPr>
    </w:p>
    <w:p w:rsidR="00000000" w:rsidRPr="00CD50B7" w:rsidP="003740DF">
      <w:pPr>
        <w:pStyle w:val="BodyText"/>
      </w:pPr>
      <w:r w:rsidRPr="00CD50B7">
        <w:t>Assessors must satisfy NVR/AQTF assessor requirements.</w:t>
      </w:r>
    </w:p>
    <w:p w:rsidR="00000000" w:rsidRPr="00CD50B7" w:rsidP="00CD50B7">
      <w:pPr>
        <w:pStyle w:val="Heading1"/>
      </w:pPr>
      <w:bookmarkStart w:id="12" w:name="O_708414"/>
      <w:bookmarkEnd w:id="12"/>
      <w:r w:rsidRPr="00CD50B7">
        <w:t>Li</w:t>
      </w:r>
      <w:r w:rsidRPr="00CD50B7">
        <w:t>nks</w:t>
      </w:r>
    </w:p>
    <w:p w:rsidR="00000000" w:rsidRPr="00CD50B7" w:rsidP="003740DF">
      <w:pPr>
        <w:pStyle w:val="BodyText"/>
      </w:pPr>
      <w:r w:rsidRPr="00CD50B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9F68EB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CD50B7" w:rsidP="00CD50B7"/>
    <w:sectPr w:rsidSect="00CD50B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40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40DF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40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40DF" w:rsidP="00CD50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740DF" w:rsidP="00CD50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740DF" w:rsidP="00CD50B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0B7" w:rsidP="00CD50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740DF">
      <w:t>Approved</w:t>
    </w:r>
    <w:r w:rsidR="003740D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740D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740DF">
      <w:rPr>
        <w:noProof/>
      </w:rPr>
      <w:t>4</w:t>
    </w:r>
    <w:r>
      <w:rPr>
        <w:noProof/>
      </w:rPr>
      <w:fldChar w:fldCharType="end"/>
    </w:r>
  </w:p>
  <w:p w:rsidR="00CD50B7" w:rsidP="00CD50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740D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740DF">
      <w:t>Future Skills Organisation</w:t>
    </w:r>
    <w:r w:rsidR="003740DF">
      <w:fldChar w:fldCharType="end"/>
    </w:r>
  </w:p>
  <w:p w:rsidR="00CD50B7" w:rsidP="00CD50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40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40D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D50B7" w:rsidRPr="003740DF" w:rsidP="003740D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40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40DF" w:rsidRPr="002D2AF8" w:rsidP="00CD50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BSBPUB503 Manage fundraising and sponsorship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740DF" w:rsidP="00CD50B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0B7" w:rsidRPr="002D2AF8" w:rsidP="00CD50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740DF">
      <w:t>BSBPUB503 Manage fundraising and sponsorship activities</w:t>
    </w:r>
    <w:r w:rsidR="003740D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740DF">
      <w:rPr>
        <w:noProof/>
      </w:rPr>
      <w:t>2 March 2025</w:t>
    </w:r>
    <w:r>
      <w:fldChar w:fldCharType="end"/>
    </w:r>
  </w:p>
  <w:p w:rsidR="00CD50B7" w:rsidP="00CD50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04810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F54882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50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D50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D50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D50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D50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D50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D50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D50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D50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D50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D50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D50B7"/>
  </w:style>
  <w:style w:type="character" w:customStyle="1" w:styleId="Heading1Char">
    <w:name w:val="Heading 1 Char"/>
    <w:basedOn w:val="DefaultParagraphFont"/>
    <w:link w:val="Heading1"/>
    <w:rsid w:val="00CD50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D50B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D50B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D50B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D50B7"/>
    <w:rPr>
      <w:b/>
      <w:spacing w:val="0"/>
    </w:rPr>
  </w:style>
  <w:style w:type="character" w:styleId="Emphasis">
    <w:name w:val="Emphasis"/>
    <w:basedOn w:val="DefaultParagraphFont"/>
    <w:qFormat/>
    <w:rsid w:val="00CD50B7"/>
    <w:rPr>
      <w:i/>
    </w:rPr>
  </w:style>
  <w:style w:type="paragraph" w:customStyle="1" w:styleId="SuperHeading">
    <w:name w:val="SuperHeading"/>
    <w:basedOn w:val="Normal"/>
    <w:rsid w:val="00CD50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D50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D50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D50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D50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D50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D50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D50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D50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D50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D50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D50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D50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D50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D50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D50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D50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D50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D50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D50B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D50B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D50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D50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D50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D50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D50B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D50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D50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D50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D50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D50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D50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D50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D50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D50B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D50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D50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D50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D50B7"/>
  </w:style>
  <w:style w:type="paragraph" w:styleId="TableofFigures">
    <w:name w:val="table of figures"/>
    <w:basedOn w:val="Normal"/>
    <w:next w:val="Normal"/>
    <w:semiHidden/>
    <w:rsid w:val="00CD50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D50B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D50B7"/>
    <w:rPr>
      <w:rFonts w:ascii="Wingdings" w:hAnsi="Wingdings"/>
    </w:rPr>
  </w:style>
  <w:style w:type="paragraph" w:customStyle="1" w:styleId="TableHeading">
    <w:name w:val="Table Heading"/>
    <w:basedOn w:val="HeadingBase"/>
    <w:rsid w:val="00CD50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D50B7"/>
    <w:rPr>
      <w:color w:val="0033CC"/>
      <w:u w:val="none"/>
    </w:rPr>
  </w:style>
  <w:style w:type="paragraph" w:customStyle="1" w:styleId="BodyTextRight">
    <w:name w:val="Body Text Right"/>
    <w:basedOn w:val="BodyText"/>
    <w:rsid w:val="00CD50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D50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D50B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D50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D50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D50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D50B7"/>
    <w:rPr>
      <w:sz w:val="32"/>
    </w:rPr>
  </w:style>
  <w:style w:type="paragraph" w:customStyle="1" w:styleId="HeadingProcedure">
    <w:name w:val="Heading Procedure"/>
    <w:basedOn w:val="HeadingBase"/>
    <w:next w:val="Normal"/>
    <w:rsid w:val="00CD50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D50B7"/>
    <w:pPr>
      <w:spacing w:before="60" w:after="60"/>
    </w:pPr>
  </w:style>
  <w:style w:type="paragraph" w:styleId="ListContinue">
    <w:name w:val="List Continue"/>
    <w:basedOn w:val="List"/>
    <w:rsid w:val="00CD50B7"/>
    <w:pPr>
      <w:ind w:firstLine="0"/>
    </w:pPr>
  </w:style>
  <w:style w:type="paragraph" w:customStyle="1" w:styleId="ListNote">
    <w:name w:val="List Note"/>
    <w:basedOn w:val="List"/>
    <w:rsid w:val="00CD50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D50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D50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D50B7"/>
    <w:rPr>
      <w:rFonts w:ascii="Courier New" w:hAnsi="Courier New"/>
    </w:rPr>
  </w:style>
  <w:style w:type="paragraph" w:customStyle="1" w:styleId="NoteBullet">
    <w:name w:val="Note Bullet"/>
    <w:basedOn w:val="Note"/>
    <w:rsid w:val="00CD50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D50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D50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D50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D50B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D50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D50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D50B7"/>
    <w:rPr>
      <w:b/>
      <w:smallCaps/>
    </w:rPr>
  </w:style>
  <w:style w:type="paragraph" w:customStyle="1" w:styleId="TableListNumber">
    <w:name w:val="Table List Number"/>
    <w:basedOn w:val="ListNumber"/>
    <w:rsid w:val="00CD50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D50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D50B7"/>
    <w:pPr>
      <w:numPr>
        <w:numId w:val="8"/>
      </w:numPr>
    </w:pPr>
  </w:style>
  <w:style w:type="paragraph" w:customStyle="1" w:styleId="ListAlpha2">
    <w:name w:val="List Alpha 2"/>
    <w:basedOn w:val="List2"/>
    <w:rsid w:val="00CD50B7"/>
    <w:pPr>
      <w:numPr>
        <w:numId w:val="7"/>
      </w:numPr>
    </w:pPr>
  </w:style>
  <w:style w:type="paragraph" w:styleId="List2">
    <w:name w:val="List 2"/>
    <w:basedOn w:val="BodyText"/>
    <w:rsid w:val="00CD50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D50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D50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D50B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D50B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D50B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D50B7"/>
    <w:pPr>
      <w:numPr>
        <w:numId w:val="3"/>
      </w:numPr>
    </w:pPr>
  </w:style>
  <w:style w:type="paragraph" w:styleId="ListContinue2">
    <w:name w:val="List Continue 2"/>
    <w:basedOn w:val="List2"/>
    <w:rsid w:val="00CD50B7"/>
    <w:pPr>
      <w:ind w:firstLine="0"/>
    </w:pPr>
  </w:style>
  <w:style w:type="paragraph" w:styleId="ListContinue3">
    <w:name w:val="List Continue 3"/>
    <w:basedOn w:val="List3"/>
    <w:rsid w:val="00CD50B7"/>
    <w:pPr>
      <w:ind w:left="1021" w:firstLine="0"/>
    </w:pPr>
  </w:style>
  <w:style w:type="paragraph" w:styleId="ListContinue4">
    <w:name w:val="List Continue 4"/>
    <w:basedOn w:val="List4"/>
    <w:rsid w:val="00CD50B7"/>
    <w:pPr>
      <w:ind w:firstLine="0"/>
    </w:pPr>
  </w:style>
  <w:style w:type="paragraph" w:styleId="ListContinue5">
    <w:name w:val="List Continue 5"/>
    <w:basedOn w:val="List5"/>
    <w:rsid w:val="00CD50B7"/>
    <w:pPr>
      <w:ind w:firstLine="0"/>
    </w:pPr>
  </w:style>
  <w:style w:type="paragraph" w:styleId="ListNumber3">
    <w:name w:val="List Number 3"/>
    <w:basedOn w:val="List3"/>
    <w:rsid w:val="00CD50B7"/>
    <w:pPr>
      <w:numPr>
        <w:numId w:val="4"/>
      </w:numPr>
    </w:pPr>
  </w:style>
  <w:style w:type="paragraph" w:styleId="ListNumber4">
    <w:name w:val="List Number 4"/>
    <w:basedOn w:val="List4"/>
    <w:rsid w:val="00CD50B7"/>
    <w:pPr>
      <w:numPr>
        <w:numId w:val="5"/>
      </w:numPr>
    </w:pPr>
  </w:style>
  <w:style w:type="paragraph" w:styleId="ListNumber5">
    <w:name w:val="List Number 5"/>
    <w:basedOn w:val="List5"/>
    <w:rsid w:val="00CD50B7"/>
    <w:pPr>
      <w:numPr>
        <w:numId w:val="6"/>
      </w:numPr>
    </w:pPr>
  </w:style>
  <w:style w:type="paragraph" w:styleId="BlockText">
    <w:name w:val="Block Text"/>
    <w:basedOn w:val="Normal"/>
    <w:rsid w:val="00CD50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D50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D50B7"/>
    <w:rPr>
      <w:sz w:val="16"/>
      <w:vertAlign w:val="superscript"/>
    </w:rPr>
  </w:style>
  <w:style w:type="character" w:customStyle="1" w:styleId="Symbols">
    <w:name w:val="Symbols"/>
    <w:basedOn w:val="DefaultParagraphFont"/>
    <w:rsid w:val="00CD50B7"/>
    <w:rPr>
      <w:rFonts w:ascii="Symbol" w:hAnsi="Symbol"/>
    </w:rPr>
  </w:style>
  <w:style w:type="character" w:customStyle="1" w:styleId="MenuOptions">
    <w:name w:val="Menu Options"/>
    <w:basedOn w:val="DefaultParagraphFont"/>
    <w:rsid w:val="00CD50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D50B7"/>
    <w:rPr>
      <w:b/>
    </w:rPr>
  </w:style>
  <w:style w:type="character" w:customStyle="1" w:styleId="Underlined">
    <w:name w:val="Underlined"/>
    <w:basedOn w:val="DefaultParagraphFont"/>
    <w:rsid w:val="00CD50B7"/>
    <w:rPr>
      <w:u w:val="single"/>
    </w:rPr>
  </w:style>
  <w:style w:type="paragraph" w:customStyle="1" w:styleId="TableBodyTextRight">
    <w:name w:val="Table Body Text Right"/>
    <w:basedOn w:val="TableBodyText"/>
    <w:rsid w:val="00CD50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D50B7"/>
    <w:rPr>
      <w:sz w:val="18"/>
    </w:rPr>
  </w:style>
  <w:style w:type="paragraph" w:customStyle="1" w:styleId="BodySmallRight">
    <w:name w:val="Body Small Right"/>
    <w:basedOn w:val="BodyTextRight"/>
    <w:rsid w:val="00CD50B7"/>
    <w:rPr>
      <w:sz w:val="18"/>
      <w:szCs w:val="18"/>
    </w:rPr>
  </w:style>
  <w:style w:type="paragraph" w:customStyle="1" w:styleId="MarginEdition">
    <w:name w:val="Margin Edition"/>
    <w:basedOn w:val="MarginNote"/>
    <w:rsid w:val="00CD50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D50B7"/>
    <w:rPr>
      <w:sz w:val="2"/>
      <w:szCs w:val="2"/>
    </w:rPr>
  </w:style>
  <w:style w:type="character" w:customStyle="1" w:styleId="Small">
    <w:name w:val="Small"/>
    <w:basedOn w:val="DefaultParagraphFont"/>
    <w:rsid w:val="00CD50B7"/>
    <w:rPr>
      <w:sz w:val="16"/>
    </w:rPr>
  </w:style>
  <w:style w:type="paragraph" w:customStyle="1" w:styleId="WideTable">
    <w:name w:val="Wide Table"/>
    <w:basedOn w:val="Normal"/>
    <w:rsid w:val="00CD50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D50B7"/>
  </w:style>
  <w:style w:type="paragraph" w:styleId="Quote">
    <w:name w:val="Quote"/>
    <w:basedOn w:val="Heading1"/>
    <w:link w:val="QuoteChar"/>
    <w:qFormat/>
    <w:rsid w:val="00CD50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D50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D50B7"/>
    <w:pPr>
      <w:pageBreakBefore/>
    </w:pPr>
  </w:style>
  <w:style w:type="paragraph" w:customStyle="1" w:styleId="Border">
    <w:name w:val="Border"/>
    <w:basedOn w:val="Normal"/>
    <w:qFormat/>
    <w:rsid w:val="00CD50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D50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50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50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D50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D50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D50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D50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D50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D50B7"/>
    <w:rPr>
      <w:u w:val="single"/>
    </w:rPr>
  </w:style>
  <w:style w:type="character" w:customStyle="1" w:styleId="BoldandItalics">
    <w:name w:val="Bold and Italics"/>
    <w:qFormat/>
    <w:rsid w:val="00CD50B7"/>
    <w:rPr>
      <w:b/>
      <w:i/>
      <w:u w:val="none"/>
    </w:rPr>
  </w:style>
  <w:style w:type="paragraph" w:styleId="BalloonText">
    <w:name w:val="Balloon Text"/>
    <w:basedOn w:val="Normal"/>
    <w:link w:val="BalloonTextChar"/>
    <w:rsid w:val="00CD50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D50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D50B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D50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D50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D50B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D50B7"/>
    <w:pPr>
      <w:spacing w:before="0" w:after="0"/>
    </w:pPr>
  </w:style>
  <w:style w:type="paragraph" w:customStyle="1" w:styleId="BodyTextBold">
    <w:name w:val="Body Text Bold"/>
    <w:basedOn w:val="BodyText"/>
    <w:qFormat/>
    <w:rsid w:val="00CD50B7"/>
    <w:rPr>
      <w:b/>
    </w:rPr>
  </w:style>
  <w:style w:type="character" w:styleId="Hyperlink">
    <w:name w:val="Hyperlink"/>
    <w:basedOn w:val="DefaultParagraphFont"/>
    <w:uiPriority w:val="99"/>
    <w:unhideWhenUsed/>
    <w:rsid w:val="003740D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944</Words>
  <Characters>6246</Characters>
  <Application>Microsoft Office Word</Application>
  <DocSecurity>0</DocSecurity>
  <Lines>231</Lines>
  <Paragraphs>138</Paragraphs>
  <ScaleCrop>false</ScaleCrop>
  <Company>Author-it Software Corporation Ltd.</Company>
  <LinksUpToDate>false</LinksUpToDate>
  <CharactersWithSpaces>7052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BSBPUB503 Manage fundraising and sponsorship activities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2025-03-01T19:54:00Z</dcterms:created>
  <dcterms:modified xsi:type="dcterms:W3CDTF">2025-03-01T19:54:00Z</dcterms:modified>
</cp:coreProperties>
</file>