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CAD" w:rsidP="00CF5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BSBPUB503 Manage fundraising and sponsorship activities</w:t>
      </w:r>
      <w:r>
        <w:fldChar w:fldCharType="end"/>
      </w:r>
    </w:p>
    <w:p w:rsidR="00CF5CAD" w:rsidP="00CF5CAD">
      <w:pPr>
        <w:pStyle w:val="Version"/>
        <w:sectPr w:rsidSect="000B3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E38" w:rsidP="000B3E38">
      <w:pPr>
        <w:pStyle w:val="SuperHeading"/>
      </w:pPr>
      <w:r w:rsidRPr="000B3E38">
        <w:t>Assessment Re</w:t>
      </w:r>
      <w:r w:rsidRPr="000B3E38">
        <w:t>quirements for BSBPUB503 Manage fundraising and sponsorship activities</w:t>
      </w:r>
    </w:p>
    <w:p w:rsidR="00000000" w:rsidRPr="000B3E38" w:rsidP="000B3E38">
      <w:pPr>
        <w:pStyle w:val="Heading1"/>
      </w:pPr>
      <w:bookmarkStart w:id="1" w:name="O_708408"/>
      <w:bookmarkEnd w:id="1"/>
      <w:r w:rsidRPr="000B3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3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E38" w:rsidP="000B3E38">
            <w:pPr>
              <w:pStyle w:val="BodyText"/>
            </w:pPr>
            <w:r w:rsidRPr="000B3E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E38">
            <w:pPr>
              <w:pStyle w:val="BodyText"/>
              <w:rPr>
                <w:lang w:val="en-NZ"/>
              </w:rPr>
            </w:pPr>
            <w:r w:rsidRPr="000B3E38">
              <w:rPr>
                <w:rStyle w:val="SpecialBold"/>
              </w:rPr>
              <w:t>Comments</w:t>
            </w:r>
          </w:p>
        </w:tc>
      </w:tr>
      <w:tr w:rsidTr="000B3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E38">
            <w:pPr>
              <w:pStyle w:val="BodyText"/>
              <w:rPr>
                <w:lang w:val="en-NZ"/>
              </w:rPr>
            </w:pPr>
            <w:r w:rsidRPr="000B3E38">
              <w:t>Release 1</w:t>
            </w:r>
            <w:r w:rsidRPr="000B3E38">
              <w:tab/>
            </w:r>
            <w:r w:rsidRPr="000B3E3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E38" w:rsidP="000B3E38">
            <w:pPr>
              <w:pStyle w:val="BodyText"/>
            </w:pPr>
            <w:r w:rsidRPr="000B3E38">
              <w:t>This version first released with BSB Business Services Training Package Version 1.0.</w:t>
            </w:r>
          </w:p>
        </w:tc>
      </w:tr>
    </w:tbl>
    <w:p w:rsidR="00000000" w:rsidRPr="000B3E38" w:rsidP="000B3E38">
      <w:pPr>
        <w:pStyle w:val="BodyText"/>
      </w:pPr>
    </w:p>
    <w:p w:rsidR="00000000" w:rsidRPr="000B3E38" w:rsidP="000B3E38">
      <w:pPr>
        <w:pStyle w:val="AllowPageBreak"/>
      </w:pPr>
    </w:p>
    <w:p w:rsidR="00000000" w:rsidRPr="000B3E38" w:rsidP="000B3E38">
      <w:pPr>
        <w:pStyle w:val="Heading1"/>
      </w:pPr>
      <w:bookmarkStart w:id="2" w:name="O_708409"/>
      <w:bookmarkEnd w:id="2"/>
      <w:r w:rsidRPr="000B3E38">
        <w:t>Performance Evidence</w:t>
      </w:r>
    </w:p>
    <w:p w:rsidR="00000000" w:rsidRPr="000B3E38" w:rsidP="00CF5CAD">
      <w:pPr>
        <w:pStyle w:val="BodyText"/>
      </w:pPr>
      <w:r w:rsidRPr="000B3E38">
        <w:t>Evidence of the ability to:</w:t>
      </w:r>
    </w:p>
    <w:p w:rsidR="00000000" w:rsidRPr="000B3E38" w:rsidP="000B3E38">
      <w:pPr>
        <w:pStyle w:val="ListBullet"/>
      </w:pPr>
      <w:r w:rsidRPr="000B3E38">
        <w:t>research and recommend fundraising or sponsorship campaigns or activities</w:t>
      </w:r>
    </w:p>
    <w:p w:rsidR="00000000" w:rsidRPr="000B3E38" w:rsidP="000B3E38">
      <w:pPr>
        <w:pStyle w:val="ListBullet"/>
      </w:pPr>
      <w:r w:rsidRPr="000B3E38">
        <w:t>develop funding submissions according to requirements</w:t>
      </w:r>
    </w:p>
    <w:p w:rsidR="00000000" w:rsidRPr="000B3E38" w:rsidP="000B3E38">
      <w:pPr>
        <w:pStyle w:val="ListBullet"/>
      </w:pPr>
      <w:r w:rsidRPr="000B3E38">
        <w:t>prepare, implement and evaluate a fundraising or sponsorship campaign.</w:t>
      </w:r>
    </w:p>
    <w:p w:rsidR="00000000" w:rsidRPr="000B3E38" w:rsidP="000B3E38">
      <w:pPr>
        <w:pStyle w:val="BodyText"/>
      </w:pPr>
    </w:p>
    <w:p w:rsidR="00000000" w:rsidRPr="000B3E38" w:rsidP="00CF5CAD">
      <w:pPr>
        <w:pStyle w:val="BodyText"/>
      </w:pPr>
      <w:r w:rsidRPr="000B3E38">
        <w:t>Note: If a specific volume or frequency is not stated, then evidence must be provided at least once.</w:t>
      </w:r>
    </w:p>
    <w:p w:rsidR="00000000" w:rsidRPr="000B3E38" w:rsidP="000B3E38">
      <w:pPr>
        <w:pStyle w:val="Heading1"/>
      </w:pPr>
      <w:bookmarkStart w:id="3" w:name="O_708410"/>
      <w:bookmarkEnd w:id="3"/>
      <w:r w:rsidRPr="000B3E38">
        <w:t>Knowledge Evidence</w:t>
      </w:r>
    </w:p>
    <w:p w:rsidR="00000000" w:rsidRPr="000B3E38" w:rsidP="00CF5CAD">
      <w:pPr>
        <w:pStyle w:val="BodyText"/>
      </w:pPr>
      <w:r w:rsidRPr="000B3E38">
        <w:t xml:space="preserve">To complete the unit requirements safely and effectively, the individual must: </w:t>
      </w:r>
    </w:p>
    <w:p w:rsidR="00000000" w:rsidRPr="000B3E38" w:rsidP="000B3E38">
      <w:pPr>
        <w:pStyle w:val="ListBullet"/>
      </w:pPr>
      <w:r w:rsidRPr="000B3E38">
        <w:t>summarise key provisions of relevant l</w:t>
      </w:r>
      <w:r w:rsidRPr="000B3E38">
        <w:t>egislation that affect fundraising and sponsorship activities</w:t>
      </w:r>
    </w:p>
    <w:p w:rsidR="00000000" w:rsidRPr="000B3E38" w:rsidP="000B3E38">
      <w:pPr>
        <w:pStyle w:val="ListBullet"/>
      </w:pPr>
      <w:r w:rsidRPr="000B3E38">
        <w:t>identify organisational culture, policies and procedures relevant to fundraising and sponsorship activities</w:t>
      </w:r>
    </w:p>
    <w:p w:rsidR="00000000" w:rsidRPr="000B3E38" w:rsidP="000B3E38">
      <w:pPr>
        <w:pStyle w:val="ListBullet"/>
      </w:pPr>
      <w:r w:rsidRPr="000B3E38">
        <w:t>explain the relevance of donor motivation to fundraising and sponsorship activities</w:t>
      </w:r>
    </w:p>
    <w:p w:rsidR="00000000" w:rsidRPr="000B3E38" w:rsidP="000B3E38">
      <w:pPr>
        <w:pStyle w:val="ListBullet"/>
      </w:pPr>
      <w:r w:rsidRPr="000B3E38">
        <w:t>ou</w:t>
      </w:r>
      <w:r w:rsidRPr="000B3E38">
        <w:t>tline fundraising alternatives.</w:t>
      </w:r>
    </w:p>
    <w:p w:rsidR="00000000" w:rsidRPr="000B3E38" w:rsidP="000B3E38">
      <w:pPr>
        <w:pStyle w:val="AllowPageBreak"/>
      </w:pPr>
    </w:p>
    <w:p w:rsidR="00000000" w:rsidRPr="000B3E38" w:rsidP="000B3E38">
      <w:pPr>
        <w:pStyle w:val="Heading1"/>
      </w:pPr>
      <w:bookmarkStart w:id="4" w:name="O_708411"/>
      <w:bookmarkEnd w:id="4"/>
      <w:r w:rsidRPr="000B3E38">
        <w:t>Assessment Conditions</w:t>
      </w:r>
    </w:p>
    <w:p w:rsidR="00000000" w:rsidRPr="000B3E38" w:rsidP="00CF5CAD">
      <w:pPr>
        <w:pStyle w:val="BodyText"/>
      </w:pPr>
      <w:r w:rsidRPr="000B3E38">
        <w:t>Assessment must be conducted in a safe environment where evidence gathered demonstrates consistent performance of typical activities experienced in the public relations field of work an</w:t>
      </w:r>
      <w:r w:rsidRPr="000B3E38">
        <w:t>d include access to:</w:t>
      </w:r>
    </w:p>
    <w:p w:rsidR="00000000" w:rsidRPr="000B3E38" w:rsidP="000B3E38">
      <w:pPr>
        <w:pStyle w:val="ListBullet"/>
      </w:pPr>
      <w:r w:rsidRPr="000B3E38">
        <w:t>office equipment and resources</w:t>
      </w:r>
    </w:p>
    <w:p w:rsidR="00000000" w:rsidRPr="000B3E38" w:rsidP="000B3E38">
      <w:pPr>
        <w:pStyle w:val="ListBullet"/>
      </w:pPr>
      <w:r w:rsidRPr="000B3E38">
        <w:t>examples of public relations communication documents</w:t>
      </w:r>
    </w:p>
    <w:p w:rsidR="00000000" w:rsidRPr="000B3E38" w:rsidP="000B3E38">
      <w:pPr>
        <w:pStyle w:val="ListBullet"/>
      </w:pPr>
      <w:r w:rsidRPr="000B3E38">
        <w:t>case studies and, where possible, real situations</w:t>
      </w:r>
    </w:p>
    <w:p w:rsidR="00000000" w:rsidRPr="000B3E38" w:rsidP="000B3E38">
      <w:pPr>
        <w:pStyle w:val="ListBullet"/>
      </w:pPr>
      <w:r w:rsidRPr="000B3E38">
        <w:t>interaction with others.</w:t>
      </w:r>
    </w:p>
    <w:p w:rsidR="00000000" w:rsidRPr="000B3E38" w:rsidP="000B3E38">
      <w:pPr>
        <w:pStyle w:val="BodyText"/>
      </w:pPr>
    </w:p>
    <w:p w:rsidR="00000000" w:rsidRPr="000B3E38" w:rsidP="00CF5CAD">
      <w:pPr>
        <w:pStyle w:val="BodyText"/>
      </w:pPr>
      <w:r w:rsidRPr="000B3E38">
        <w:t>Assessors must satisfy NVR/AQTF assessor requirements.</w:t>
      </w:r>
    </w:p>
    <w:p w:rsidR="00000000" w:rsidRPr="000B3E38" w:rsidP="000B3E38">
      <w:pPr>
        <w:pStyle w:val="Heading1"/>
      </w:pPr>
      <w:bookmarkStart w:id="5" w:name="O_708414"/>
      <w:bookmarkEnd w:id="5"/>
      <w:r w:rsidRPr="000B3E38">
        <w:t>Li</w:t>
      </w:r>
      <w:r w:rsidRPr="000B3E38">
        <w:t>nks</w:t>
      </w:r>
    </w:p>
    <w:p w:rsidR="00000000" w:rsidRPr="000B3E38" w:rsidP="00CF5CAD">
      <w:pPr>
        <w:pStyle w:val="BodyText"/>
      </w:pPr>
      <w:r w:rsidRPr="000B3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65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B3E38" w:rsidP="000B3E38"/>
    <w:sectPr w:rsidSect="000B3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8" w:rsidRPr="00CF5CAD" w:rsidP="00CF5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AD" w:rsidP="000B3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5CAD" w:rsidP="000B3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5CAD" w:rsidP="000B3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E38" w:rsidRPr="00CF5CAD" w:rsidP="00CF5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AD" w:rsidRPr="002D2AF8" w:rsidP="000B3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BSBPUB503 Manage fundraising and sponsorship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F5CAD" w:rsidP="000B3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D6B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B44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E38"/>
  </w:style>
  <w:style w:type="character" w:customStyle="1" w:styleId="Heading1Char">
    <w:name w:val="Heading 1 Char"/>
    <w:basedOn w:val="DefaultParagraphFont"/>
    <w:link w:val="Heading1"/>
    <w:rsid w:val="000B3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E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E38"/>
    <w:rPr>
      <w:b/>
      <w:spacing w:val="0"/>
    </w:rPr>
  </w:style>
  <w:style w:type="paragraph" w:customStyle="1" w:styleId="SuperHeading">
    <w:name w:val="SuperHeading"/>
    <w:basedOn w:val="Normal"/>
    <w:rsid w:val="000B3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E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E38"/>
    <w:rPr>
      <w:i/>
    </w:rPr>
  </w:style>
  <w:style w:type="paragraph" w:styleId="Caption">
    <w:name w:val="caption"/>
    <w:basedOn w:val="BodyText"/>
    <w:next w:val="Normal"/>
    <w:qFormat/>
    <w:rsid w:val="000B3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E38"/>
  </w:style>
  <w:style w:type="paragraph" w:styleId="TableofFigures">
    <w:name w:val="table of figures"/>
    <w:basedOn w:val="Normal"/>
    <w:next w:val="Normal"/>
    <w:semiHidden/>
    <w:rsid w:val="000B3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E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3E38"/>
    <w:rPr>
      <w:rFonts w:ascii="Wingdings" w:hAnsi="Wingdings"/>
    </w:rPr>
  </w:style>
  <w:style w:type="paragraph" w:customStyle="1" w:styleId="TableHeading">
    <w:name w:val="Table Heading"/>
    <w:basedOn w:val="HeadingBase"/>
    <w:rsid w:val="000B3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E38"/>
    <w:rPr>
      <w:color w:val="0033CC"/>
      <w:u w:val="none"/>
    </w:rPr>
  </w:style>
  <w:style w:type="paragraph" w:customStyle="1" w:styleId="BodyTextRight">
    <w:name w:val="Body Text Right"/>
    <w:basedOn w:val="BodyText"/>
    <w:rsid w:val="000B3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E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E38"/>
    <w:rPr>
      <w:sz w:val="32"/>
    </w:rPr>
  </w:style>
  <w:style w:type="paragraph" w:customStyle="1" w:styleId="HeadingProcedure">
    <w:name w:val="Heading Procedure"/>
    <w:basedOn w:val="HeadingBase"/>
    <w:next w:val="Normal"/>
    <w:rsid w:val="000B3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E38"/>
    <w:pPr>
      <w:spacing w:before="60" w:after="60"/>
    </w:pPr>
  </w:style>
  <w:style w:type="paragraph" w:styleId="ListContinue">
    <w:name w:val="List Continue"/>
    <w:basedOn w:val="List"/>
    <w:rsid w:val="000B3E38"/>
    <w:pPr>
      <w:ind w:firstLine="0"/>
    </w:pPr>
  </w:style>
  <w:style w:type="paragraph" w:customStyle="1" w:styleId="ListNote">
    <w:name w:val="List Note"/>
    <w:basedOn w:val="List"/>
    <w:rsid w:val="000B3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E38"/>
    <w:rPr>
      <w:rFonts w:ascii="Courier New" w:hAnsi="Courier New"/>
    </w:rPr>
  </w:style>
  <w:style w:type="paragraph" w:customStyle="1" w:styleId="NoteBullet">
    <w:name w:val="Note Bullet"/>
    <w:basedOn w:val="Note"/>
    <w:rsid w:val="000B3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E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3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E38"/>
    <w:rPr>
      <w:b/>
      <w:smallCaps/>
    </w:rPr>
  </w:style>
  <w:style w:type="paragraph" w:customStyle="1" w:styleId="TableListNumber">
    <w:name w:val="Table List Number"/>
    <w:basedOn w:val="ListNumber"/>
    <w:rsid w:val="000B3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E38"/>
    <w:pPr>
      <w:numPr>
        <w:numId w:val="8"/>
      </w:numPr>
    </w:pPr>
  </w:style>
  <w:style w:type="paragraph" w:customStyle="1" w:styleId="ListAlpha2">
    <w:name w:val="List Alpha 2"/>
    <w:basedOn w:val="List2"/>
    <w:rsid w:val="000B3E38"/>
    <w:pPr>
      <w:numPr>
        <w:numId w:val="7"/>
      </w:numPr>
    </w:pPr>
  </w:style>
  <w:style w:type="paragraph" w:styleId="List2">
    <w:name w:val="List 2"/>
    <w:basedOn w:val="BodyText"/>
    <w:rsid w:val="000B3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E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E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3E38"/>
    <w:pPr>
      <w:numPr>
        <w:numId w:val="3"/>
      </w:numPr>
    </w:pPr>
  </w:style>
  <w:style w:type="paragraph" w:styleId="ListContinue2">
    <w:name w:val="List Continue 2"/>
    <w:basedOn w:val="List2"/>
    <w:rsid w:val="000B3E38"/>
    <w:pPr>
      <w:ind w:firstLine="0"/>
    </w:pPr>
  </w:style>
  <w:style w:type="paragraph" w:styleId="ListContinue3">
    <w:name w:val="List Continue 3"/>
    <w:basedOn w:val="List3"/>
    <w:rsid w:val="000B3E38"/>
    <w:pPr>
      <w:ind w:left="1021" w:firstLine="0"/>
    </w:pPr>
  </w:style>
  <w:style w:type="paragraph" w:styleId="ListContinue4">
    <w:name w:val="List Continue 4"/>
    <w:basedOn w:val="List4"/>
    <w:rsid w:val="000B3E38"/>
    <w:pPr>
      <w:ind w:firstLine="0"/>
    </w:pPr>
  </w:style>
  <w:style w:type="paragraph" w:styleId="ListContinue5">
    <w:name w:val="List Continue 5"/>
    <w:basedOn w:val="List5"/>
    <w:rsid w:val="000B3E38"/>
    <w:pPr>
      <w:ind w:firstLine="0"/>
    </w:pPr>
  </w:style>
  <w:style w:type="paragraph" w:styleId="ListNumber3">
    <w:name w:val="List Number 3"/>
    <w:basedOn w:val="List3"/>
    <w:rsid w:val="000B3E38"/>
    <w:pPr>
      <w:numPr>
        <w:numId w:val="4"/>
      </w:numPr>
    </w:pPr>
  </w:style>
  <w:style w:type="paragraph" w:styleId="ListNumber4">
    <w:name w:val="List Number 4"/>
    <w:basedOn w:val="List4"/>
    <w:rsid w:val="000B3E38"/>
    <w:pPr>
      <w:numPr>
        <w:numId w:val="5"/>
      </w:numPr>
    </w:pPr>
  </w:style>
  <w:style w:type="paragraph" w:styleId="ListNumber5">
    <w:name w:val="List Number 5"/>
    <w:basedOn w:val="List5"/>
    <w:rsid w:val="000B3E38"/>
    <w:pPr>
      <w:numPr>
        <w:numId w:val="6"/>
      </w:numPr>
    </w:pPr>
  </w:style>
  <w:style w:type="paragraph" w:styleId="BlockText">
    <w:name w:val="Block Text"/>
    <w:basedOn w:val="Normal"/>
    <w:rsid w:val="000B3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E38"/>
    <w:rPr>
      <w:sz w:val="16"/>
      <w:vertAlign w:val="superscript"/>
    </w:rPr>
  </w:style>
  <w:style w:type="character" w:customStyle="1" w:styleId="Symbols">
    <w:name w:val="Symbols"/>
    <w:basedOn w:val="DefaultParagraphFont"/>
    <w:rsid w:val="000B3E38"/>
    <w:rPr>
      <w:rFonts w:ascii="Symbol" w:hAnsi="Symbol"/>
    </w:rPr>
  </w:style>
  <w:style w:type="character" w:customStyle="1" w:styleId="MenuOptions">
    <w:name w:val="Menu Options"/>
    <w:basedOn w:val="DefaultParagraphFont"/>
    <w:rsid w:val="000B3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E38"/>
    <w:rPr>
      <w:b/>
    </w:rPr>
  </w:style>
  <w:style w:type="character" w:customStyle="1" w:styleId="Underlined">
    <w:name w:val="Underlined"/>
    <w:basedOn w:val="DefaultParagraphFont"/>
    <w:rsid w:val="000B3E38"/>
    <w:rPr>
      <w:u w:val="single"/>
    </w:rPr>
  </w:style>
  <w:style w:type="paragraph" w:customStyle="1" w:styleId="TableBodyTextRight">
    <w:name w:val="Table Body Text Right"/>
    <w:basedOn w:val="TableBodyText"/>
    <w:rsid w:val="000B3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E38"/>
    <w:rPr>
      <w:sz w:val="18"/>
    </w:rPr>
  </w:style>
  <w:style w:type="paragraph" w:customStyle="1" w:styleId="BodySmallRight">
    <w:name w:val="Body Small Right"/>
    <w:basedOn w:val="BodyTextRight"/>
    <w:rsid w:val="000B3E38"/>
    <w:rPr>
      <w:sz w:val="18"/>
      <w:szCs w:val="18"/>
    </w:rPr>
  </w:style>
  <w:style w:type="paragraph" w:customStyle="1" w:styleId="MarginEdition">
    <w:name w:val="Margin Edition"/>
    <w:basedOn w:val="MarginNote"/>
    <w:rsid w:val="000B3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E38"/>
    <w:rPr>
      <w:sz w:val="2"/>
      <w:szCs w:val="2"/>
    </w:rPr>
  </w:style>
  <w:style w:type="character" w:customStyle="1" w:styleId="Small">
    <w:name w:val="Small"/>
    <w:basedOn w:val="DefaultParagraphFont"/>
    <w:rsid w:val="000B3E38"/>
    <w:rPr>
      <w:sz w:val="16"/>
    </w:rPr>
  </w:style>
  <w:style w:type="paragraph" w:customStyle="1" w:styleId="WideTable">
    <w:name w:val="Wide Table"/>
    <w:basedOn w:val="Normal"/>
    <w:rsid w:val="000B3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E38"/>
  </w:style>
  <w:style w:type="paragraph" w:styleId="Quote">
    <w:name w:val="Quote"/>
    <w:basedOn w:val="Heading1"/>
    <w:link w:val="QuoteChar"/>
    <w:qFormat/>
    <w:rsid w:val="000B3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E38"/>
    <w:pPr>
      <w:pageBreakBefore/>
    </w:pPr>
  </w:style>
  <w:style w:type="paragraph" w:customStyle="1" w:styleId="Border">
    <w:name w:val="Border"/>
    <w:basedOn w:val="Normal"/>
    <w:qFormat/>
    <w:rsid w:val="000B3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E38"/>
    <w:rPr>
      <w:u w:val="single"/>
    </w:rPr>
  </w:style>
  <w:style w:type="character" w:customStyle="1" w:styleId="BoldandItalics">
    <w:name w:val="Bold and Italics"/>
    <w:qFormat/>
    <w:rsid w:val="000B3E38"/>
    <w:rPr>
      <w:b/>
      <w:i/>
      <w:u w:val="none"/>
    </w:rPr>
  </w:style>
  <w:style w:type="paragraph" w:styleId="BalloonText">
    <w:name w:val="Balloon Text"/>
    <w:basedOn w:val="Normal"/>
    <w:link w:val="BalloonTextChar"/>
    <w:rsid w:val="000B3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E38"/>
    <w:pPr>
      <w:spacing w:before="0" w:after="0"/>
    </w:pPr>
  </w:style>
  <w:style w:type="paragraph" w:customStyle="1" w:styleId="BodyTextBold">
    <w:name w:val="Body Text Bold"/>
    <w:basedOn w:val="BodyText"/>
    <w:qFormat/>
    <w:rsid w:val="000B3E38"/>
    <w:rPr>
      <w:b/>
    </w:rPr>
  </w:style>
  <w:style w:type="character" w:styleId="Hyperlink">
    <w:name w:val="Hyperlink"/>
    <w:basedOn w:val="DefaultParagraphFont"/>
    <w:uiPriority w:val="99"/>
    <w:unhideWhenUsed/>
    <w:rsid w:val="00CF5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1634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BSBPUB503 Manage fundraising and sponsorship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