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10E" w:rsidP="006C11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BSBPRO401 Develop product knowledge</w:t>
      </w:r>
      <w:r>
        <w:fldChar w:fldCharType="end"/>
      </w:r>
    </w:p>
    <w:p w:rsidR="006C110E" w:rsidP="006C110E">
      <w:pPr>
        <w:pStyle w:val="Version"/>
        <w:sectPr w:rsidSect="004C75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5DA" w:rsidP="004C75DA">
      <w:pPr>
        <w:pStyle w:val="SuperHeading"/>
      </w:pPr>
      <w:r w:rsidRPr="004C75DA">
        <w:t>BSBPRO401 Develop product knowledge</w:t>
      </w:r>
    </w:p>
    <w:p w:rsidR="00000000" w:rsidRPr="004C75DA" w:rsidP="004C75DA">
      <w:pPr>
        <w:pStyle w:val="Heading1"/>
      </w:pPr>
      <w:bookmarkStart w:id="1" w:name="O_712426"/>
      <w:bookmarkEnd w:id="1"/>
      <w:r w:rsidRPr="004C75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7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rPr>
                <w:rStyle w:val="SpecialBold"/>
              </w:rPr>
              <w:t>Comments</w:t>
            </w:r>
          </w:p>
        </w:tc>
      </w:tr>
      <w:tr w:rsidTr="004C7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t>This version first released with BSB Business Services Training Package Version 1.0.</w:t>
            </w:r>
          </w:p>
        </w:tc>
      </w:tr>
    </w:tbl>
    <w:p w:rsidR="00000000" w:rsidRPr="004C75DA" w:rsidP="004C75DA">
      <w:pPr>
        <w:pStyle w:val="BodyText"/>
      </w:pPr>
    </w:p>
    <w:p w:rsidR="00000000" w:rsidRPr="004C75DA" w:rsidP="004C75DA">
      <w:pPr>
        <w:pStyle w:val="AllowPageBreak"/>
      </w:pPr>
    </w:p>
    <w:p w:rsidR="00000000" w:rsidRPr="004C75DA" w:rsidP="004C75DA">
      <w:pPr>
        <w:pStyle w:val="Heading1"/>
      </w:pPr>
      <w:bookmarkStart w:id="2" w:name="O_712427"/>
      <w:bookmarkEnd w:id="2"/>
      <w:r w:rsidRPr="004C75DA">
        <w:t>Application</w:t>
      </w:r>
    </w:p>
    <w:p w:rsidR="00000000" w:rsidRPr="004C75DA" w:rsidP="006C110E">
      <w:pPr>
        <w:pStyle w:val="BodyText"/>
      </w:pPr>
      <w:r w:rsidRPr="004C75DA">
        <w:t>This unit describes the skills and knowledge required to develop product knowledge in prepa</w:t>
      </w:r>
      <w:r w:rsidRPr="004C75DA">
        <w:t>ration for the sales process.</w:t>
      </w:r>
    </w:p>
    <w:p w:rsidR="00000000" w:rsidRPr="004C75DA" w:rsidP="006C110E">
      <w:pPr>
        <w:pStyle w:val="BodyText"/>
      </w:pPr>
      <w:r w:rsidRPr="004C75DA">
        <w:t>It applies to individuals who need to solve a defined range of unpredictable problems, analyse and evaluate information from a variety of sources and who may provide leadership and guidance to others with some limited respons</w:t>
      </w:r>
      <w:r w:rsidRPr="004C75DA">
        <w:t>ibility for the output of others.</w:t>
      </w:r>
    </w:p>
    <w:p w:rsidR="00000000" w:rsidRPr="004C75DA" w:rsidP="006C110E">
      <w:pPr>
        <w:pStyle w:val="BodyText"/>
      </w:pPr>
      <w:r w:rsidRPr="004C75DA">
        <w:t>No licensing, legislative, regulatory or certification requirements apply to this unit at the time of publication.</w:t>
      </w:r>
    </w:p>
    <w:p w:rsidR="00000000" w:rsidRPr="004C75DA" w:rsidP="004C75DA">
      <w:pPr>
        <w:pStyle w:val="Heading1"/>
      </w:pPr>
      <w:bookmarkStart w:id="3" w:name="O_712430"/>
      <w:bookmarkEnd w:id="3"/>
      <w:r w:rsidRPr="004C75DA">
        <w:t>Unit Sector</w:t>
      </w:r>
    </w:p>
    <w:p w:rsidR="00000000" w:rsidRPr="004C75DA" w:rsidP="006C110E">
      <w:pPr>
        <w:pStyle w:val="BodyText"/>
      </w:pPr>
      <w:r w:rsidRPr="004C75DA">
        <w:t>Industry Capability – Product Skills and Advice</w:t>
      </w:r>
    </w:p>
    <w:p w:rsidR="00000000" w:rsidRPr="004C75DA" w:rsidP="004C75DA">
      <w:pPr>
        <w:pStyle w:val="Heading1"/>
      </w:pPr>
      <w:bookmarkStart w:id="4" w:name="O_712431"/>
      <w:bookmarkEnd w:id="4"/>
      <w:r w:rsidRPr="004C75DA">
        <w:t>Elements and</w:t>
      </w:r>
      <w:r w:rsidRPr="004C75DA">
        <w:t xml:space="preserve">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75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rPr>
                <w:rStyle w:val="SpecialBold"/>
              </w:rPr>
              <w:t>PERFORMANCE CRITERIA</w:t>
            </w:r>
          </w:p>
        </w:tc>
      </w:tr>
      <w:tr w:rsidTr="004C75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75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1. Acquire knowledge of products in a specified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t>1.1 Identify information sources about products in a specified area and evaluate them for reliability and validity</w:t>
            </w:r>
          </w:p>
          <w:p w:rsidR="00000000" w:rsidRPr="004C75DA" w:rsidP="004C75DA">
            <w:pPr>
              <w:pStyle w:val="BodyText"/>
            </w:pPr>
            <w:r w:rsidRPr="004C75DA">
              <w:t>1.2 Identify product purpose/s and use/s</w:t>
            </w:r>
          </w:p>
          <w:p w:rsidR="00000000" w:rsidRPr="004C75DA" w:rsidP="004C75DA">
            <w:pPr>
              <w:pStyle w:val="BodyText"/>
            </w:pPr>
            <w:r w:rsidRPr="004C75DA">
              <w:t>1.3 Identify key features of the product/s</w:t>
            </w:r>
          </w:p>
          <w:p w:rsidR="00000000" w:rsidRPr="004C75DA" w:rsidP="004C75DA">
            <w:pPr>
              <w:pStyle w:val="BodyText"/>
            </w:pPr>
            <w:r w:rsidRPr="004C75DA">
              <w:t>1.4 Identify product strengths and weaknesses</w:t>
            </w:r>
          </w:p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1.5 Articul</w:t>
            </w:r>
            <w:r w:rsidRPr="004C75DA">
              <w:t>ate guarantees and warranties and identify service support details</w:t>
            </w:r>
          </w:p>
        </w:tc>
      </w:tr>
      <w:tr w:rsidTr="004C75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2. Convert product knowledge into benefits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t>2.1 Identify features of the product which have potential buyer appeal</w:t>
            </w:r>
          </w:p>
          <w:p w:rsidR="00000000" w:rsidRPr="004C75DA" w:rsidP="004C75DA">
            <w:pPr>
              <w:pStyle w:val="BodyText"/>
            </w:pPr>
            <w:r w:rsidRPr="004C75DA">
              <w:t>2.2 Present features of the product which have buyer appeal as benefits to the buyer</w:t>
            </w:r>
          </w:p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2.3 Present product benefits within the context of organisational requirements and legislation</w:t>
            </w:r>
          </w:p>
        </w:tc>
      </w:tr>
      <w:tr w:rsidTr="004C75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3. Evaluate competitors’ products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t>3.1 Use a range of information sources to</w:t>
            </w:r>
            <w:r w:rsidRPr="004C75DA">
              <w:t xml:space="preserve"> identify competitors’ products</w:t>
            </w:r>
          </w:p>
          <w:p w:rsidR="00000000" w:rsidRPr="004C75DA" w:rsidP="004C75DA">
            <w:pPr>
              <w:pStyle w:val="BodyText"/>
            </w:pPr>
            <w:r w:rsidRPr="004C75DA">
              <w:t>3.2 Compare features, benefits, strengths and weaknesses of competitors’ products with own products</w:t>
            </w:r>
          </w:p>
          <w:p w:rsidR="00000000" w:rsidRPr="004C75DA" w:rsidP="004C75DA">
            <w:pPr>
              <w:pStyle w:val="BodyText"/>
            </w:pPr>
            <w:r w:rsidRPr="004C75DA">
              <w:t>3.3 Establish relative standing of the organisation’s product with the competitors’ product/s and communicate differences to</w:t>
            </w:r>
            <w:r w:rsidRPr="004C75DA">
              <w:t xml:space="preserve"> the buyer</w:t>
            </w:r>
          </w:p>
        </w:tc>
      </w:tr>
    </w:tbl>
    <w:p w:rsidR="00000000" w:rsidRPr="004C75DA" w:rsidP="004C75DA">
      <w:pPr>
        <w:pStyle w:val="BodyText"/>
      </w:pPr>
    </w:p>
    <w:p w:rsidR="00000000" w:rsidRPr="004C75DA" w:rsidP="004C75DA">
      <w:pPr>
        <w:pStyle w:val="AllowPageBreak"/>
      </w:pPr>
    </w:p>
    <w:p w:rsidR="00000000" w:rsidRPr="004C75DA" w:rsidP="004C75DA">
      <w:pPr>
        <w:pStyle w:val="Heading1"/>
      </w:pPr>
      <w:bookmarkStart w:id="5" w:name="O_712432"/>
      <w:bookmarkEnd w:id="5"/>
      <w:r w:rsidRPr="004C75DA">
        <w:t>Foundation Skills</w:t>
      </w:r>
    </w:p>
    <w:p w:rsidR="00000000" w:rsidRPr="006C110E" w:rsidP="006C110E">
      <w:pPr>
        <w:pStyle w:val="BodyText"/>
        <w:rPr>
          <w:i/>
        </w:rPr>
      </w:pPr>
      <w:r w:rsidRPr="006C11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C75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rPr>
                <w:rStyle w:val="SpecialBold"/>
              </w:rPr>
              <w:t>Description</w:t>
            </w:r>
          </w:p>
        </w:tc>
      </w:tr>
      <w:tr w:rsidTr="004C75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1.1, 1.2, 1.3, 1.4, 2.1, 3.1, 3.2, 3.3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ListBullet"/>
              <w:rPr>
                <w:lang w:val="en-NZ"/>
              </w:rPr>
            </w:pPr>
            <w:r w:rsidRPr="004C75DA">
              <w:t>Identifies, interprets, understands and compares information to monitor and evaluate quality of product and services and check against client requirements</w:t>
            </w:r>
          </w:p>
        </w:tc>
      </w:tr>
      <w:tr w:rsidTr="004C75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1.1, 1.5, 2.2, 2.3, 3.2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ListBullet"/>
            </w:pPr>
            <w:r w:rsidRPr="004C75DA">
              <w:t xml:space="preserve">Records results of product </w:t>
            </w:r>
            <w:r w:rsidRPr="004C75DA">
              <w:t>evaluations to show clear comparisons of features, benefits and weaknesses</w:t>
            </w:r>
          </w:p>
          <w:p w:rsidR="00000000" w:rsidP="004C75DA">
            <w:pPr>
              <w:pStyle w:val="ListBullet"/>
              <w:rPr>
                <w:lang w:val="en-NZ"/>
              </w:rPr>
            </w:pPr>
            <w:r w:rsidRPr="004C75DA">
              <w:t>Uses clear and specific language to develop documents for different audiences in accordance with organisational requirements</w:t>
            </w:r>
          </w:p>
        </w:tc>
      </w:tr>
      <w:tr w:rsidTr="004C75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2.2, 2.3, 1.5, 3.3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ListBullet"/>
              <w:rPr>
                <w:lang w:val="en-NZ"/>
              </w:rPr>
            </w:pPr>
            <w:r w:rsidRPr="004C75DA">
              <w:t>Provides recomme</w:t>
            </w:r>
            <w:r w:rsidRPr="004C75DA">
              <w:t>ndations using language appropriate to the purpose and audience</w:t>
            </w:r>
          </w:p>
        </w:tc>
      </w:tr>
      <w:tr w:rsidTr="004C75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1.3, 1.4, 3.2, 3.3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ListBullet"/>
              <w:rPr>
                <w:lang w:val="en-NZ"/>
              </w:rPr>
            </w:pPr>
            <w:r w:rsidRPr="004C75DA">
              <w:t>Analyses numerical information to measure, compare and evaluate features</w:t>
            </w:r>
          </w:p>
        </w:tc>
      </w:tr>
      <w:tr w:rsidTr="004C75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ListBullet"/>
              <w:rPr>
                <w:lang w:val="en-NZ"/>
              </w:rPr>
            </w:pPr>
            <w:r w:rsidRPr="004C75DA">
              <w:t>Understands and follows organisational policies and procedures and legislative requirement relevant to own role</w:t>
            </w:r>
          </w:p>
        </w:tc>
      </w:tr>
      <w:tr w:rsidTr="004C75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 xml:space="preserve">Get the work </w:t>
            </w:r>
            <w:r w:rsidRPr="004C75DA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1.1, 3.1, 3.3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ListBullet"/>
            </w:pPr>
            <w:r w:rsidRPr="004C75DA">
              <w:t>Plans and implements tasks required to achieve required outcomes</w:t>
            </w:r>
          </w:p>
          <w:p w:rsidR="00000000" w:rsidRPr="004C75DA" w:rsidP="004C75DA">
            <w:pPr>
              <w:pStyle w:val="ListBullet"/>
            </w:pPr>
            <w:r w:rsidRPr="004C75DA">
              <w:t>Analyses information to decide on appropriate</w:t>
            </w:r>
            <w:r w:rsidRPr="004C75DA">
              <w:t xml:space="preserve"> recommendations</w:t>
            </w:r>
          </w:p>
        </w:tc>
      </w:tr>
    </w:tbl>
    <w:p w:rsidR="00000000" w:rsidRPr="004C75DA" w:rsidP="004C75DA">
      <w:pPr>
        <w:pStyle w:val="BodyText"/>
      </w:pPr>
    </w:p>
    <w:p w:rsidR="00000000" w:rsidRPr="004C75DA" w:rsidP="004C75DA">
      <w:pPr>
        <w:pStyle w:val="AllowPageBreak"/>
      </w:pPr>
    </w:p>
    <w:p w:rsidR="00000000" w:rsidRPr="004C75DA" w:rsidP="004C75DA">
      <w:pPr>
        <w:pStyle w:val="Heading1"/>
      </w:pPr>
      <w:bookmarkStart w:id="6" w:name="O_712434"/>
      <w:bookmarkEnd w:id="6"/>
      <w:r w:rsidRPr="004C75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C7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rPr>
                <w:rStyle w:val="SpecialBold"/>
              </w:rPr>
              <w:t>Code and title</w:t>
            </w:r>
          </w:p>
          <w:p w:rsidR="00000000" w:rsidRPr="004C75DA" w:rsidP="004C75DA">
            <w:pPr>
              <w:pStyle w:val="BodyText"/>
            </w:pPr>
            <w:r w:rsidRPr="004C75D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rPr>
                <w:rStyle w:val="SpecialBold"/>
              </w:rPr>
              <w:t>Code and title</w:t>
            </w:r>
          </w:p>
          <w:p w:rsidR="00000000" w:rsidRPr="004C75DA" w:rsidP="004C75DA">
            <w:pPr>
              <w:pStyle w:val="BodyText"/>
            </w:pPr>
            <w:r w:rsidRPr="004C75D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rPr>
                <w:rStyle w:val="SpecialBold"/>
              </w:rPr>
              <w:t>Equivalence status</w:t>
            </w:r>
          </w:p>
        </w:tc>
      </w:tr>
      <w:tr w:rsidTr="004C7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BSBPRO401 Develop product knowledge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BSBPRO401A Develop product knowledge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A">
            <w:pPr>
              <w:pStyle w:val="BodyText"/>
              <w:rPr>
                <w:lang w:val="en-NZ"/>
              </w:rPr>
            </w:pPr>
            <w:r w:rsidRPr="004C75D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A" w:rsidP="004C75DA">
            <w:pPr>
              <w:pStyle w:val="BodyText"/>
            </w:pPr>
            <w:r w:rsidRPr="004C75DA">
              <w:t>Equivalent unit</w:t>
            </w:r>
          </w:p>
        </w:tc>
      </w:tr>
    </w:tbl>
    <w:p w:rsidR="00000000" w:rsidRPr="004C75DA" w:rsidP="004C75DA">
      <w:pPr>
        <w:pStyle w:val="BodyText"/>
      </w:pPr>
    </w:p>
    <w:p w:rsidR="00000000" w:rsidRPr="004C75DA" w:rsidP="004C75DA">
      <w:pPr>
        <w:pStyle w:val="AllowPageBreak"/>
      </w:pPr>
    </w:p>
    <w:p w:rsidR="00000000" w:rsidRPr="004C75DA" w:rsidP="004C75DA">
      <w:pPr>
        <w:pStyle w:val="Heading1"/>
      </w:pPr>
      <w:bookmarkStart w:id="7" w:name="O_712441"/>
      <w:bookmarkEnd w:id="7"/>
      <w:r w:rsidRPr="004C75DA">
        <w:t>Links</w:t>
      </w:r>
    </w:p>
    <w:p w:rsidR="00000000" w:rsidRPr="004C75DA" w:rsidP="006C110E">
      <w:pPr>
        <w:pStyle w:val="BodyText"/>
      </w:pPr>
      <w:r w:rsidRPr="004C75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78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75DA" w:rsidP="004C75DA"/>
    <w:sectPr w:rsidSect="004C75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DA" w:rsidRPr="006C110E" w:rsidP="006C11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0E" w:rsidP="004C7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10E" w:rsidP="004C7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110E" w:rsidP="004C75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5DA" w:rsidRPr="006C110E" w:rsidP="006C11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0E" w:rsidRPr="002D2AF8" w:rsidP="004C7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BSBPRO401 Develop product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C110E" w:rsidP="004C75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8A9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9A4A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5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5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5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5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5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5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5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5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5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5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5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5DA"/>
  </w:style>
  <w:style w:type="character" w:customStyle="1" w:styleId="Heading1Char">
    <w:name w:val="Heading 1 Char"/>
    <w:basedOn w:val="DefaultParagraphFont"/>
    <w:link w:val="Heading1"/>
    <w:rsid w:val="004C75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5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5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5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5DA"/>
    <w:rPr>
      <w:b/>
      <w:spacing w:val="0"/>
    </w:rPr>
  </w:style>
  <w:style w:type="character" w:styleId="Emphasis">
    <w:name w:val="Emphasis"/>
    <w:basedOn w:val="DefaultParagraphFont"/>
    <w:qFormat/>
    <w:rsid w:val="004C75DA"/>
    <w:rPr>
      <w:i/>
    </w:rPr>
  </w:style>
  <w:style w:type="paragraph" w:customStyle="1" w:styleId="SuperHeading">
    <w:name w:val="SuperHeading"/>
    <w:basedOn w:val="Normal"/>
    <w:rsid w:val="004C75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5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5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5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5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5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5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5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5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5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5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5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5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5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5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5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5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5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5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5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5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5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5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5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5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5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5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5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5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5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5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5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5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5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5DA"/>
  </w:style>
  <w:style w:type="paragraph" w:styleId="TableofFigures">
    <w:name w:val="table of figures"/>
    <w:basedOn w:val="Normal"/>
    <w:next w:val="Normal"/>
    <w:semiHidden/>
    <w:rsid w:val="004C75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5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75DA"/>
    <w:rPr>
      <w:rFonts w:ascii="Wingdings" w:hAnsi="Wingdings"/>
    </w:rPr>
  </w:style>
  <w:style w:type="paragraph" w:customStyle="1" w:styleId="TableHeading">
    <w:name w:val="Table Heading"/>
    <w:basedOn w:val="HeadingBase"/>
    <w:rsid w:val="004C75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5DA"/>
    <w:rPr>
      <w:color w:val="0033CC"/>
      <w:u w:val="none"/>
    </w:rPr>
  </w:style>
  <w:style w:type="paragraph" w:customStyle="1" w:styleId="BodyTextRight">
    <w:name w:val="Body Text Right"/>
    <w:basedOn w:val="BodyText"/>
    <w:rsid w:val="004C75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5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5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5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5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5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5DA"/>
    <w:rPr>
      <w:sz w:val="32"/>
    </w:rPr>
  </w:style>
  <w:style w:type="paragraph" w:customStyle="1" w:styleId="HeadingProcedure">
    <w:name w:val="Heading Procedure"/>
    <w:basedOn w:val="HeadingBase"/>
    <w:next w:val="Normal"/>
    <w:rsid w:val="004C75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5DA"/>
    <w:pPr>
      <w:spacing w:before="60" w:after="60"/>
    </w:pPr>
  </w:style>
  <w:style w:type="paragraph" w:styleId="ListContinue">
    <w:name w:val="List Continue"/>
    <w:basedOn w:val="List"/>
    <w:rsid w:val="004C75DA"/>
    <w:pPr>
      <w:ind w:firstLine="0"/>
    </w:pPr>
  </w:style>
  <w:style w:type="paragraph" w:customStyle="1" w:styleId="ListNote">
    <w:name w:val="List Note"/>
    <w:basedOn w:val="List"/>
    <w:rsid w:val="004C75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5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5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5DA"/>
    <w:rPr>
      <w:rFonts w:ascii="Courier New" w:hAnsi="Courier New"/>
    </w:rPr>
  </w:style>
  <w:style w:type="paragraph" w:customStyle="1" w:styleId="NoteBullet">
    <w:name w:val="Note Bullet"/>
    <w:basedOn w:val="Note"/>
    <w:rsid w:val="004C75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5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5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5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5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75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5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5DA"/>
    <w:rPr>
      <w:b/>
      <w:smallCaps/>
    </w:rPr>
  </w:style>
  <w:style w:type="paragraph" w:customStyle="1" w:styleId="TableListNumber">
    <w:name w:val="Table List Number"/>
    <w:basedOn w:val="ListNumber"/>
    <w:rsid w:val="004C75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5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5DA"/>
    <w:pPr>
      <w:numPr>
        <w:numId w:val="8"/>
      </w:numPr>
    </w:pPr>
  </w:style>
  <w:style w:type="paragraph" w:customStyle="1" w:styleId="ListAlpha2">
    <w:name w:val="List Alpha 2"/>
    <w:basedOn w:val="List2"/>
    <w:rsid w:val="004C75DA"/>
    <w:pPr>
      <w:numPr>
        <w:numId w:val="7"/>
      </w:numPr>
    </w:pPr>
  </w:style>
  <w:style w:type="paragraph" w:styleId="List2">
    <w:name w:val="List 2"/>
    <w:basedOn w:val="BodyText"/>
    <w:rsid w:val="004C75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5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5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5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5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5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75DA"/>
    <w:pPr>
      <w:numPr>
        <w:numId w:val="3"/>
      </w:numPr>
    </w:pPr>
  </w:style>
  <w:style w:type="paragraph" w:styleId="ListContinue2">
    <w:name w:val="List Continue 2"/>
    <w:basedOn w:val="List2"/>
    <w:rsid w:val="004C75DA"/>
    <w:pPr>
      <w:ind w:firstLine="0"/>
    </w:pPr>
  </w:style>
  <w:style w:type="paragraph" w:styleId="ListContinue3">
    <w:name w:val="List Continue 3"/>
    <w:basedOn w:val="List3"/>
    <w:rsid w:val="004C75DA"/>
    <w:pPr>
      <w:ind w:left="1021" w:firstLine="0"/>
    </w:pPr>
  </w:style>
  <w:style w:type="paragraph" w:styleId="ListContinue4">
    <w:name w:val="List Continue 4"/>
    <w:basedOn w:val="List4"/>
    <w:rsid w:val="004C75DA"/>
    <w:pPr>
      <w:ind w:firstLine="0"/>
    </w:pPr>
  </w:style>
  <w:style w:type="paragraph" w:styleId="ListContinue5">
    <w:name w:val="List Continue 5"/>
    <w:basedOn w:val="List5"/>
    <w:rsid w:val="004C75DA"/>
    <w:pPr>
      <w:ind w:firstLine="0"/>
    </w:pPr>
  </w:style>
  <w:style w:type="paragraph" w:styleId="ListNumber3">
    <w:name w:val="List Number 3"/>
    <w:basedOn w:val="List3"/>
    <w:rsid w:val="004C75DA"/>
    <w:pPr>
      <w:numPr>
        <w:numId w:val="4"/>
      </w:numPr>
    </w:pPr>
  </w:style>
  <w:style w:type="paragraph" w:styleId="ListNumber4">
    <w:name w:val="List Number 4"/>
    <w:basedOn w:val="List4"/>
    <w:rsid w:val="004C75DA"/>
    <w:pPr>
      <w:numPr>
        <w:numId w:val="5"/>
      </w:numPr>
    </w:pPr>
  </w:style>
  <w:style w:type="paragraph" w:styleId="ListNumber5">
    <w:name w:val="List Number 5"/>
    <w:basedOn w:val="List5"/>
    <w:rsid w:val="004C75DA"/>
    <w:pPr>
      <w:numPr>
        <w:numId w:val="6"/>
      </w:numPr>
    </w:pPr>
  </w:style>
  <w:style w:type="paragraph" w:styleId="BlockText">
    <w:name w:val="Block Text"/>
    <w:basedOn w:val="Normal"/>
    <w:rsid w:val="004C75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5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5DA"/>
    <w:rPr>
      <w:sz w:val="16"/>
      <w:vertAlign w:val="superscript"/>
    </w:rPr>
  </w:style>
  <w:style w:type="character" w:customStyle="1" w:styleId="Symbols">
    <w:name w:val="Symbols"/>
    <w:basedOn w:val="DefaultParagraphFont"/>
    <w:rsid w:val="004C75DA"/>
    <w:rPr>
      <w:rFonts w:ascii="Symbol" w:hAnsi="Symbol"/>
    </w:rPr>
  </w:style>
  <w:style w:type="character" w:customStyle="1" w:styleId="MenuOptions">
    <w:name w:val="Menu Options"/>
    <w:basedOn w:val="DefaultParagraphFont"/>
    <w:rsid w:val="004C75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5DA"/>
    <w:rPr>
      <w:b/>
    </w:rPr>
  </w:style>
  <w:style w:type="character" w:customStyle="1" w:styleId="Underlined">
    <w:name w:val="Underlined"/>
    <w:basedOn w:val="DefaultParagraphFont"/>
    <w:rsid w:val="004C75DA"/>
    <w:rPr>
      <w:u w:val="single"/>
    </w:rPr>
  </w:style>
  <w:style w:type="paragraph" w:customStyle="1" w:styleId="TableBodyTextRight">
    <w:name w:val="Table Body Text Right"/>
    <w:basedOn w:val="TableBodyText"/>
    <w:rsid w:val="004C75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5DA"/>
    <w:rPr>
      <w:sz w:val="18"/>
    </w:rPr>
  </w:style>
  <w:style w:type="paragraph" w:customStyle="1" w:styleId="BodySmallRight">
    <w:name w:val="Body Small Right"/>
    <w:basedOn w:val="BodyTextRight"/>
    <w:rsid w:val="004C75DA"/>
    <w:rPr>
      <w:sz w:val="18"/>
      <w:szCs w:val="18"/>
    </w:rPr>
  </w:style>
  <w:style w:type="paragraph" w:customStyle="1" w:styleId="MarginEdition">
    <w:name w:val="Margin Edition"/>
    <w:basedOn w:val="MarginNote"/>
    <w:rsid w:val="004C75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5DA"/>
    <w:rPr>
      <w:sz w:val="2"/>
      <w:szCs w:val="2"/>
    </w:rPr>
  </w:style>
  <w:style w:type="character" w:customStyle="1" w:styleId="Small">
    <w:name w:val="Small"/>
    <w:basedOn w:val="DefaultParagraphFont"/>
    <w:rsid w:val="004C75DA"/>
    <w:rPr>
      <w:sz w:val="16"/>
    </w:rPr>
  </w:style>
  <w:style w:type="paragraph" w:customStyle="1" w:styleId="WideTable">
    <w:name w:val="Wide Table"/>
    <w:basedOn w:val="Normal"/>
    <w:rsid w:val="004C75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5DA"/>
  </w:style>
  <w:style w:type="paragraph" w:styleId="Quote">
    <w:name w:val="Quote"/>
    <w:basedOn w:val="Heading1"/>
    <w:link w:val="QuoteChar"/>
    <w:qFormat/>
    <w:rsid w:val="004C75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5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5DA"/>
    <w:pPr>
      <w:pageBreakBefore/>
    </w:pPr>
  </w:style>
  <w:style w:type="paragraph" w:customStyle="1" w:styleId="Border">
    <w:name w:val="Border"/>
    <w:basedOn w:val="Normal"/>
    <w:qFormat/>
    <w:rsid w:val="004C75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5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5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5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5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5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5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5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5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5DA"/>
    <w:rPr>
      <w:u w:val="single"/>
    </w:rPr>
  </w:style>
  <w:style w:type="character" w:customStyle="1" w:styleId="BoldandItalics">
    <w:name w:val="Bold and Italics"/>
    <w:qFormat/>
    <w:rsid w:val="004C75DA"/>
    <w:rPr>
      <w:b/>
      <w:i/>
      <w:u w:val="none"/>
    </w:rPr>
  </w:style>
  <w:style w:type="paragraph" w:styleId="BalloonText">
    <w:name w:val="Balloon Text"/>
    <w:basedOn w:val="Normal"/>
    <w:link w:val="BalloonTextChar"/>
    <w:rsid w:val="004C7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5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5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5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5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5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5DA"/>
    <w:pPr>
      <w:spacing w:before="0" w:after="0"/>
    </w:pPr>
  </w:style>
  <w:style w:type="paragraph" w:customStyle="1" w:styleId="BodyTextBold">
    <w:name w:val="Body Text Bold"/>
    <w:basedOn w:val="BodyText"/>
    <w:qFormat/>
    <w:rsid w:val="004C75DA"/>
    <w:rPr>
      <w:b/>
    </w:rPr>
  </w:style>
  <w:style w:type="character" w:styleId="Hyperlink">
    <w:name w:val="Hyperlink"/>
    <w:basedOn w:val="DefaultParagraphFont"/>
    <w:uiPriority w:val="99"/>
    <w:unhideWhenUsed/>
    <w:rsid w:val="006C11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3281</Characters>
  <Application>Microsoft Office Word</Application>
  <DocSecurity>0</DocSecurity>
  <Lines>136</Lines>
  <Paragraphs>86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BSBPRO401 Develop product knowledge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