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2127" w:rsidP="006321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BSBPRC501 Manage procurement strategies</w:t>
      </w:r>
      <w:r>
        <w:fldChar w:fldCharType="end"/>
      </w:r>
    </w:p>
    <w:p w:rsidR="00632127" w:rsidP="00632127">
      <w:pPr>
        <w:pStyle w:val="Version"/>
        <w:sectPr w:rsidSect="001064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642C" w:rsidP="0010642C">
      <w:pPr>
        <w:pStyle w:val="SuperHeading"/>
      </w:pPr>
      <w:r w:rsidRPr="0010642C">
        <w:t>BSBPRC501 Manage procurement strategies</w:t>
      </w:r>
    </w:p>
    <w:p w:rsidR="00000000" w:rsidRPr="0010642C" w:rsidP="0010642C">
      <w:pPr>
        <w:pStyle w:val="Heading1"/>
      </w:pPr>
      <w:bookmarkStart w:id="1" w:name="O_980133"/>
      <w:bookmarkEnd w:id="1"/>
      <w:r w:rsidRPr="001064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37"/>
      </w:tblGrid>
      <w:tr w:rsidTr="00106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42C" w:rsidP="0010642C">
            <w:pPr>
              <w:pStyle w:val="BodyText"/>
            </w:pPr>
            <w:r w:rsidRPr="0010642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42C">
            <w:pPr>
              <w:pStyle w:val="BodyText"/>
              <w:rPr>
                <w:lang w:val="en-NZ"/>
              </w:rPr>
            </w:pPr>
            <w:r w:rsidRPr="0010642C">
              <w:rPr>
                <w:rStyle w:val="SpecialBold"/>
              </w:rPr>
              <w:t>Comments</w:t>
            </w:r>
          </w:p>
        </w:tc>
      </w:tr>
      <w:tr w:rsidTr="00106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42C">
            <w:pPr>
              <w:pStyle w:val="BodyText"/>
              <w:rPr>
                <w:lang w:val="en-NZ"/>
              </w:rPr>
            </w:pPr>
            <w:r w:rsidRPr="0010642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42C" w:rsidP="0010642C">
            <w:pPr>
              <w:pStyle w:val="BodyText"/>
            </w:pPr>
            <w:r w:rsidRPr="0010642C">
              <w:t>This version first released with BSB Business Services Training Package Version 3.0.</w:t>
            </w:r>
          </w:p>
        </w:tc>
      </w:tr>
    </w:tbl>
    <w:p w:rsidR="00000000" w:rsidRPr="0010642C" w:rsidP="0010642C">
      <w:pPr>
        <w:pStyle w:val="BodyText"/>
      </w:pPr>
    </w:p>
    <w:p w:rsidR="00000000" w:rsidRPr="0010642C" w:rsidP="0010642C">
      <w:pPr>
        <w:pStyle w:val="AllowPageBreak"/>
      </w:pPr>
    </w:p>
    <w:p w:rsidR="00000000" w:rsidRPr="0010642C" w:rsidP="0010642C">
      <w:pPr>
        <w:pStyle w:val="Heading1"/>
      </w:pPr>
      <w:bookmarkStart w:id="2" w:name="O_980138"/>
      <w:bookmarkEnd w:id="2"/>
      <w:r w:rsidRPr="0010642C">
        <w:t>Application</w:t>
      </w:r>
    </w:p>
    <w:p w:rsidR="00000000" w:rsidRPr="0010642C" w:rsidP="00632127">
      <w:pPr>
        <w:pStyle w:val="BodyText"/>
      </w:pPr>
      <w:r w:rsidRPr="0010642C">
        <w:t>This unit describes the skills and knowledge required to develop, implement and evaluate an</w:t>
      </w:r>
      <w:r w:rsidRPr="0010642C">
        <w:t xml:space="preserve"> organisation</w:t>
      </w:r>
      <w:r>
        <w:t>’</w:t>
      </w:r>
      <w:r w:rsidRPr="0010642C">
        <w:t>s procurement strategies.</w:t>
      </w:r>
    </w:p>
    <w:p w:rsidR="00000000" w:rsidRPr="0010642C" w:rsidP="00632127">
      <w:pPr>
        <w:pStyle w:val="BodyText"/>
      </w:pPr>
      <w:r w:rsidRPr="0010642C">
        <w:t xml:space="preserve">It applies to individuals focussing on the development, design and implementation of strategies to support the procurement of goods and/ or services. While an individual may work closely with other staff members in </w:t>
      </w:r>
      <w:r w:rsidRPr="0010642C">
        <w:t>the organisation, they have individual responsibility and autonomy to develop, communicate and implement organisational procurement strategies.</w:t>
      </w:r>
    </w:p>
    <w:p w:rsidR="00000000" w:rsidRPr="0010642C" w:rsidP="00632127">
      <w:pPr>
        <w:pStyle w:val="BodyText"/>
      </w:pPr>
      <w:r w:rsidRPr="0010642C">
        <w:t>No licensing, legislative, regulatory or certification requirements apply to this unit at the time of publicati</w:t>
      </w:r>
      <w:r w:rsidRPr="0010642C">
        <w:t>on.TEST</w:t>
      </w:r>
    </w:p>
    <w:p w:rsidR="00000000" w:rsidRPr="0010642C" w:rsidP="0010642C">
      <w:pPr>
        <w:pStyle w:val="Heading1"/>
      </w:pPr>
      <w:bookmarkStart w:id="3" w:name="O_980137"/>
      <w:bookmarkEnd w:id="3"/>
      <w:r w:rsidRPr="0010642C">
        <w:t>Unit Sector</w:t>
      </w:r>
    </w:p>
    <w:p w:rsidR="00000000" w:rsidRPr="0010642C" w:rsidP="00632127">
      <w:pPr>
        <w:pStyle w:val="BodyText"/>
      </w:pPr>
      <w:r w:rsidRPr="0010642C">
        <w:t>Administration – Purchasing and Contracting</w:t>
      </w:r>
    </w:p>
    <w:p w:rsidR="00000000" w:rsidRPr="0010642C" w:rsidP="0010642C">
      <w:pPr>
        <w:pStyle w:val="Heading1"/>
      </w:pPr>
      <w:bookmarkStart w:id="4" w:name="O_980136"/>
      <w:bookmarkEnd w:id="4"/>
      <w:r w:rsidRPr="0010642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1064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42C" w:rsidP="0010642C">
            <w:pPr>
              <w:pStyle w:val="BodyText"/>
            </w:pPr>
            <w:r w:rsidRPr="0010642C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42C">
            <w:pPr>
              <w:pStyle w:val="BodyText"/>
              <w:rPr>
                <w:lang w:val="en-NZ"/>
              </w:rPr>
            </w:pPr>
            <w:r w:rsidRPr="0010642C">
              <w:rPr>
                <w:rStyle w:val="SpecialBold"/>
              </w:rPr>
              <w:t>PERFORMANCE CRITERIA</w:t>
            </w:r>
          </w:p>
        </w:tc>
      </w:tr>
      <w:tr w:rsidTr="001064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42C" w:rsidP="0010642C">
            <w:pPr>
              <w:pStyle w:val="BodyText"/>
            </w:pPr>
            <w:r w:rsidRPr="0010642C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42C">
            <w:pPr>
              <w:pStyle w:val="BodyText"/>
              <w:rPr>
                <w:lang w:val="en-NZ"/>
              </w:rPr>
            </w:pPr>
            <w:r w:rsidRPr="001064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64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42C">
            <w:pPr>
              <w:pStyle w:val="BodyText"/>
              <w:rPr>
                <w:lang w:val="en-NZ"/>
              </w:rPr>
            </w:pPr>
            <w:r w:rsidRPr="0010642C">
              <w:t>1. Determine procurement objectives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42C" w:rsidP="0010642C">
            <w:pPr>
              <w:pStyle w:val="BodyText"/>
            </w:pPr>
            <w:r w:rsidRPr="0010642C">
              <w:t>1.1 Evaluate procurement strategies within organisation</w:t>
            </w:r>
          </w:p>
          <w:p w:rsidR="00000000" w:rsidRPr="0010642C" w:rsidP="0010642C">
            <w:pPr>
              <w:pStyle w:val="BodyText"/>
            </w:pPr>
            <w:r w:rsidRPr="0010642C">
              <w:t>1.2 Identify key strategic business units and their alignment to or</w:t>
            </w:r>
            <w:r w:rsidRPr="0010642C">
              <w:t>ganisation objectives for procurement</w:t>
            </w:r>
          </w:p>
          <w:p w:rsidR="00000000" w:rsidRPr="0010642C" w:rsidP="0010642C">
            <w:pPr>
              <w:pStyle w:val="BodyText"/>
            </w:pPr>
            <w:r w:rsidRPr="0010642C">
              <w:t>1.3 Establish models for strategy development within organisation for procurement</w:t>
            </w:r>
          </w:p>
          <w:p w:rsidR="00000000" w:rsidRPr="0010642C" w:rsidP="0010642C">
            <w:pPr>
              <w:pStyle w:val="BodyText"/>
            </w:pPr>
            <w:r w:rsidRPr="0010642C">
              <w:t xml:space="preserve">1.4 Assess the relationship between procurement and strategic </w:t>
            </w:r>
            <w:r w:rsidRPr="0010642C">
              <w:t>organisation objectives</w:t>
            </w:r>
          </w:p>
          <w:p w:rsidR="00000000" w:rsidP="0010642C">
            <w:pPr>
              <w:pStyle w:val="BodyText"/>
              <w:rPr>
                <w:lang w:val="en-NZ"/>
              </w:rPr>
            </w:pPr>
            <w:r w:rsidRPr="0010642C">
              <w:t>1.5 Undertake consultations with relevant stakehol</w:t>
            </w:r>
            <w:r w:rsidRPr="0010642C">
              <w:t>ders and personnel to seek input into procurement strategies</w:t>
            </w:r>
          </w:p>
        </w:tc>
      </w:tr>
      <w:tr w:rsidTr="001064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42C">
            <w:pPr>
              <w:pStyle w:val="BodyText"/>
              <w:rPr>
                <w:lang w:val="en-NZ"/>
              </w:rPr>
            </w:pPr>
            <w:r w:rsidRPr="0010642C">
              <w:t>2. Develop procurement strategies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42C" w:rsidP="0010642C">
            <w:pPr>
              <w:pStyle w:val="BodyText"/>
            </w:pPr>
            <w:r w:rsidRPr="0010642C">
              <w:t>2.1 Analyse and develop procurement strategies, taking into account legal requirements and organisation policies</w:t>
            </w:r>
          </w:p>
          <w:p w:rsidR="00000000" w:rsidRPr="0010642C" w:rsidP="0010642C">
            <w:pPr>
              <w:pStyle w:val="BodyText"/>
            </w:pPr>
            <w:r w:rsidRPr="0010642C">
              <w:t>2.2 Develop resourcing, financial and other pl</w:t>
            </w:r>
            <w:r w:rsidRPr="0010642C">
              <w:t>ans to support implementation of procurement strategies</w:t>
            </w:r>
          </w:p>
          <w:p w:rsidR="00000000" w:rsidRPr="0010642C" w:rsidP="0010642C">
            <w:pPr>
              <w:pStyle w:val="BodyText"/>
            </w:pPr>
            <w:r w:rsidRPr="0010642C">
              <w:t>2.3 Assess the impact of procurement strategies on broader organisation objectives</w:t>
            </w:r>
          </w:p>
          <w:p w:rsidR="00000000" w:rsidP="0010642C">
            <w:pPr>
              <w:pStyle w:val="BodyText"/>
              <w:rPr>
                <w:lang w:val="en-NZ"/>
              </w:rPr>
            </w:pPr>
            <w:r w:rsidRPr="0010642C">
              <w:t>2.4 Consult with stakeholders to confirm procurement strategy and its alignment to organisational objectives</w:t>
            </w:r>
          </w:p>
        </w:tc>
      </w:tr>
      <w:tr w:rsidTr="001064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42C">
            <w:pPr>
              <w:pStyle w:val="BodyText"/>
              <w:rPr>
                <w:lang w:val="en-NZ"/>
              </w:rPr>
            </w:pPr>
            <w:r w:rsidRPr="0010642C">
              <w:t>3. Impl</w:t>
            </w:r>
            <w:r w:rsidRPr="0010642C">
              <w:t>ement procurement strategies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42C" w:rsidP="0010642C">
            <w:pPr>
              <w:pStyle w:val="BodyText"/>
            </w:pPr>
            <w:r w:rsidRPr="0010642C">
              <w:t>3.1 Determine resourcing requirements to implement procurement strategy</w:t>
            </w:r>
          </w:p>
          <w:p w:rsidR="00000000" w:rsidRPr="0010642C" w:rsidP="0010642C">
            <w:pPr>
              <w:pStyle w:val="BodyText"/>
            </w:pPr>
            <w:r w:rsidRPr="0010642C">
              <w:t>3.2 Assist in implementation of procurement strategies</w:t>
            </w:r>
          </w:p>
          <w:p w:rsidR="00000000" w:rsidRPr="0010642C" w:rsidP="0010642C">
            <w:pPr>
              <w:pStyle w:val="BodyText"/>
            </w:pPr>
            <w:r w:rsidRPr="0010642C">
              <w:t xml:space="preserve">3.3 Monitor activities associated with the implementation of procurement strategies </w:t>
            </w:r>
          </w:p>
          <w:p w:rsidR="00000000" w:rsidRPr="0010642C" w:rsidP="0010642C">
            <w:pPr>
              <w:pStyle w:val="BodyText"/>
            </w:pPr>
            <w:r w:rsidRPr="0010642C">
              <w:t>3.4 Identify an</w:t>
            </w:r>
            <w:r w:rsidRPr="0010642C">
              <w:t>d address risks arising during the implementation of procurement strategies</w:t>
            </w:r>
          </w:p>
          <w:p w:rsidR="00000000" w:rsidP="0010642C">
            <w:pPr>
              <w:pStyle w:val="BodyText"/>
              <w:rPr>
                <w:lang w:val="en-NZ"/>
              </w:rPr>
            </w:pPr>
            <w:r w:rsidRPr="0010642C">
              <w:t>3.5 Manage performance reporting frameworks to understand efficiency and effectiveness of procurement strategy</w:t>
            </w:r>
          </w:p>
        </w:tc>
      </w:tr>
      <w:tr w:rsidTr="001064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42C">
            <w:pPr>
              <w:pStyle w:val="BodyText"/>
              <w:rPr>
                <w:lang w:val="en-NZ"/>
              </w:rPr>
            </w:pPr>
            <w:r w:rsidRPr="0010642C">
              <w:t>4. Evaluate procurement strategies and implement improvements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42C" w:rsidP="0010642C">
            <w:pPr>
              <w:pStyle w:val="BodyText"/>
            </w:pPr>
            <w:r w:rsidRPr="0010642C">
              <w:t>4.1 Re</w:t>
            </w:r>
            <w:r w:rsidRPr="0010642C">
              <w:t>view implementation of procurement strategies to assess areas for improvement</w:t>
            </w:r>
          </w:p>
          <w:p w:rsidR="00000000" w:rsidRPr="0010642C" w:rsidP="0010642C">
            <w:pPr>
              <w:pStyle w:val="BodyText"/>
            </w:pPr>
            <w:r w:rsidRPr="0010642C">
              <w:t>4.2 Identify improvements to procurement strategies from review process</w:t>
            </w:r>
          </w:p>
          <w:p w:rsidR="00000000" w:rsidRPr="0010642C" w:rsidP="0010642C">
            <w:pPr>
              <w:pStyle w:val="BodyText"/>
            </w:pPr>
            <w:r w:rsidRPr="0010642C">
              <w:t>4.3 Gain approval from stakeholders to implement improvements to procurement strategies</w:t>
            </w:r>
          </w:p>
          <w:p w:rsidR="00000000" w:rsidRPr="0010642C" w:rsidP="0010642C">
            <w:pPr>
              <w:pStyle w:val="BodyText"/>
            </w:pPr>
            <w:r w:rsidRPr="0010642C">
              <w:t>4.4 Monitor and re</w:t>
            </w:r>
            <w:r w:rsidRPr="0010642C">
              <w:t>view implementation of improvements to determine their effectiveness</w:t>
            </w:r>
          </w:p>
        </w:tc>
      </w:tr>
    </w:tbl>
    <w:p w:rsidR="00000000" w:rsidRPr="0010642C" w:rsidP="0010642C">
      <w:pPr>
        <w:pStyle w:val="BodyText"/>
      </w:pPr>
    </w:p>
    <w:p w:rsidR="00000000" w:rsidRPr="0010642C" w:rsidP="0010642C">
      <w:pPr>
        <w:pStyle w:val="AllowPageBreak"/>
      </w:pPr>
    </w:p>
    <w:p w:rsidR="00000000" w:rsidRPr="0010642C" w:rsidP="0010642C">
      <w:pPr>
        <w:pStyle w:val="Heading1"/>
      </w:pPr>
      <w:bookmarkStart w:id="5" w:name="O_980135"/>
      <w:bookmarkEnd w:id="5"/>
      <w:r w:rsidRPr="0010642C">
        <w:t>Foundation Skills</w:t>
      </w:r>
    </w:p>
    <w:p w:rsidR="00000000" w:rsidRPr="0010642C" w:rsidP="00632127">
      <w:pPr>
        <w:pStyle w:val="BodyText"/>
      </w:pPr>
      <w:r w:rsidRPr="0010642C">
        <w:t xml:space="preserve">This section describes those language, literacy, numeracy and employment skills that are essential to performance but not explicit in the performance </w:t>
      </w:r>
      <w:r w:rsidRPr="0010642C">
        <w:t>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93"/>
        <w:gridCol w:w="7303"/>
      </w:tblGrid>
      <w:tr w:rsidTr="006321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42C" w:rsidP="0010642C">
            <w:pPr>
              <w:pStyle w:val="BodyText"/>
            </w:pPr>
            <w:r w:rsidRPr="0010642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42C">
            <w:pPr>
              <w:pStyle w:val="BodyText"/>
              <w:rPr>
                <w:lang w:val="en-NZ"/>
              </w:rPr>
            </w:pPr>
            <w:r w:rsidRPr="0010642C">
              <w:rPr>
                <w:rStyle w:val="SpecialBold"/>
              </w:rPr>
              <w:t>Description</w:t>
            </w:r>
          </w:p>
        </w:tc>
      </w:tr>
      <w:tr w:rsidTr="006321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42C">
            <w:pPr>
              <w:pStyle w:val="BodyText"/>
              <w:rPr>
                <w:lang w:val="en-NZ"/>
              </w:rPr>
            </w:pPr>
            <w:r w:rsidRPr="0010642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42C">
            <w:pPr>
              <w:pStyle w:val="ListBullet"/>
              <w:rPr>
                <w:lang w:val="en-NZ"/>
              </w:rPr>
            </w:pPr>
            <w:r w:rsidRPr="0010642C">
              <w:t>Interprets textual information from a range of sources and determines how content may be applied to organisational requirements</w:t>
            </w:r>
          </w:p>
        </w:tc>
      </w:tr>
      <w:tr w:rsidTr="006321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42C">
            <w:pPr>
              <w:pStyle w:val="BodyText"/>
              <w:rPr>
                <w:lang w:val="en-NZ"/>
              </w:rPr>
            </w:pPr>
            <w:r w:rsidRPr="0010642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42C">
            <w:pPr>
              <w:pStyle w:val="ListBullet"/>
              <w:rPr>
                <w:lang w:val="en-NZ"/>
              </w:rPr>
            </w:pPr>
            <w:r w:rsidRPr="0010642C">
              <w:t>Develops complex material to convey explicit information and results using clear</w:t>
            </w:r>
            <w:r w:rsidRPr="0010642C">
              <w:t xml:space="preserve"> and detailed language appropriate to relevant audience and context</w:t>
            </w:r>
          </w:p>
        </w:tc>
      </w:tr>
      <w:tr w:rsidTr="006321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42C">
            <w:pPr>
              <w:pStyle w:val="BodyText"/>
              <w:rPr>
                <w:lang w:val="en-NZ"/>
              </w:rPr>
            </w:pPr>
            <w:r w:rsidRPr="0010642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42C" w:rsidP="0010642C">
            <w:pPr>
              <w:pStyle w:val="ListBullet"/>
            </w:pPr>
            <w:r w:rsidRPr="0010642C">
              <w:t>Communicates verbally using clear language and appropriate features to provide information to a variety of individuals</w:t>
            </w:r>
          </w:p>
          <w:p w:rsidR="00000000" w:rsidP="0010642C">
            <w:pPr>
              <w:pStyle w:val="ListBullet"/>
              <w:rPr>
                <w:lang w:val="en-NZ"/>
              </w:rPr>
            </w:pPr>
            <w:r w:rsidRPr="0010642C">
              <w:t>Uses active listening and questioning techniques</w:t>
            </w:r>
            <w:r w:rsidRPr="0010642C">
              <w:t xml:space="preserve"> to convey and clarify information</w:t>
            </w:r>
          </w:p>
        </w:tc>
      </w:tr>
      <w:tr w:rsidTr="006321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42C">
            <w:pPr>
              <w:pStyle w:val="BodyText"/>
              <w:rPr>
                <w:lang w:val="en-NZ"/>
              </w:rPr>
            </w:pPr>
            <w:r w:rsidRPr="0010642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42C">
            <w:pPr>
              <w:pStyle w:val="ListBullet"/>
              <w:rPr>
                <w:lang w:val="en-NZ"/>
              </w:rPr>
            </w:pPr>
            <w:r w:rsidRPr="0010642C">
              <w:t>Interprets a range of numerical data to determine procurement objectives</w:t>
            </w:r>
          </w:p>
        </w:tc>
      </w:tr>
      <w:tr w:rsidTr="006321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42C">
            <w:pPr>
              <w:pStyle w:val="BodyText"/>
              <w:rPr>
                <w:lang w:val="en-NZ"/>
              </w:rPr>
            </w:pPr>
            <w:r w:rsidRPr="0010642C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42C">
            <w:pPr>
              <w:pStyle w:val="ListBullet"/>
              <w:rPr>
                <w:lang w:val="en-NZ"/>
              </w:rPr>
            </w:pPr>
            <w:r w:rsidRPr="0010642C">
              <w:t xml:space="preserve">Appreciates the implications of organisational, legal and regulatory responsibilities </w:t>
            </w:r>
            <w:r w:rsidRPr="0010642C">
              <w:t>that relate to own work</w:t>
            </w:r>
          </w:p>
        </w:tc>
      </w:tr>
      <w:tr w:rsidTr="006321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42C">
            <w:pPr>
              <w:pStyle w:val="BodyText"/>
              <w:rPr>
                <w:lang w:val="en-NZ"/>
              </w:rPr>
            </w:pPr>
            <w:r w:rsidRPr="0010642C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42C" w:rsidP="0010642C">
            <w:pPr>
              <w:pStyle w:val="ListBullet"/>
            </w:pPr>
            <w:r w:rsidRPr="0010642C">
              <w:t xml:space="preserve">Liaises with suppliers and relevant stakeholders to negotiate agreement on procurement strategies </w:t>
            </w:r>
          </w:p>
          <w:p w:rsidR="00000000" w:rsidP="0010642C">
            <w:pPr>
              <w:pStyle w:val="ListBullet"/>
              <w:rPr>
                <w:lang w:val="en-NZ"/>
              </w:rPr>
            </w:pPr>
            <w:r w:rsidRPr="0010642C">
              <w:t>Selects the appropriate form, channel and mode of communication for a specific purpose relevant to own role</w:t>
            </w:r>
          </w:p>
        </w:tc>
      </w:tr>
      <w:tr w:rsidTr="006321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42C">
            <w:pPr>
              <w:pStyle w:val="BodyText"/>
              <w:rPr>
                <w:lang w:val="en-NZ"/>
              </w:rPr>
            </w:pPr>
            <w:r w:rsidRPr="0010642C">
              <w:t>G</w:t>
            </w:r>
            <w:r w:rsidRPr="0010642C">
              <w:t>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42C" w:rsidP="0010642C">
            <w:pPr>
              <w:pStyle w:val="ListBullet"/>
            </w:pPr>
            <w:r w:rsidRPr="0010642C">
              <w:t>Accepts responsibility for planning, prioritising and sequencing complex tasks and workload</w:t>
            </w:r>
          </w:p>
          <w:p w:rsidR="00000000" w:rsidRPr="0010642C" w:rsidP="0010642C">
            <w:pPr>
              <w:pStyle w:val="ListBullet"/>
            </w:pPr>
            <w:r w:rsidRPr="0010642C">
              <w:t>Uses analytical processes to generate and evaluate possible solutions to problems</w:t>
            </w:r>
          </w:p>
          <w:p w:rsidR="00000000" w:rsidRPr="0010642C" w:rsidP="0010642C">
            <w:pPr>
              <w:pStyle w:val="ListBullet"/>
            </w:pPr>
            <w:r w:rsidRPr="0010642C">
              <w:t xml:space="preserve">Reflects on outcomes to identify possible improvements </w:t>
            </w:r>
          </w:p>
        </w:tc>
      </w:tr>
    </w:tbl>
    <w:p w:rsidR="00000000" w:rsidRPr="0010642C" w:rsidP="0010642C">
      <w:pPr>
        <w:pStyle w:val="BodyText"/>
      </w:pPr>
    </w:p>
    <w:p w:rsidR="00000000" w:rsidRPr="0010642C" w:rsidP="0010642C">
      <w:pPr>
        <w:pStyle w:val="AllowPageBreak"/>
      </w:pPr>
    </w:p>
    <w:p w:rsidR="00000000" w:rsidRPr="0010642C" w:rsidP="0010642C">
      <w:pPr>
        <w:pStyle w:val="Heading1"/>
      </w:pPr>
      <w:bookmarkStart w:id="6" w:name="O_980134"/>
      <w:bookmarkEnd w:id="6"/>
      <w:r w:rsidRPr="0010642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7"/>
        <w:gridCol w:w="2407"/>
        <w:gridCol w:w="2240"/>
        <w:gridCol w:w="2242"/>
      </w:tblGrid>
      <w:tr w:rsidTr="00106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42C" w:rsidP="0010642C">
            <w:pPr>
              <w:pStyle w:val="BodyText"/>
            </w:pPr>
            <w:r w:rsidRPr="0010642C">
              <w:rPr>
                <w:rStyle w:val="SpecialBold"/>
              </w:rPr>
              <w:t>Code and title  </w:t>
            </w:r>
          </w:p>
          <w:p w:rsidR="00000000" w:rsidRPr="0010642C" w:rsidP="0010642C">
            <w:pPr>
              <w:pStyle w:val="BodyText"/>
            </w:pPr>
            <w:r w:rsidRPr="0010642C">
              <w:rPr>
                <w:rStyle w:val="SpecialBold"/>
              </w:rPr>
              <w:t>current version </w:t>
            </w:r>
          </w:p>
        </w:tc>
        <w:tc>
          <w:tcPr>
            <w:tcW w:w="240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42C" w:rsidP="0010642C">
            <w:pPr>
              <w:pStyle w:val="BodyText"/>
            </w:pPr>
            <w:r w:rsidRPr="0010642C">
              <w:rPr>
                <w:rStyle w:val="SpecialBold"/>
              </w:rPr>
              <w:t>Code and title </w:t>
            </w:r>
          </w:p>
          <w:p w:rsidR="00000000" w:rsidRPr="0010642C" w:rsidP="0010642C">
            <w:pPr>
              <w:pStyle w:val="BodyText"/>
            </w:pPr>
            <w:r w:rsidRPr="0010642C">
              <w:rPr>
                <w:rStyle w:val="SpecialBold"/>
              </w:rPr>
              <w:t>previous version </w:t>
            </w:r>
          </w:p>
        </w:tc>
        <w:tc>
          <w:tcPr>
            <w:tcW w:w="22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42C" w:rsidP="0010642C">
            <w:pPr>
              <w:pStyle w:val="BodyText"/>
            </w:pPr>
            <w:r w:rsidRPr="0010642C">
              <w:rPr>
                <w:rStyle w:val="SpecialBold"/>
              </w:rPr>
              <w:t>Comments </w:t>
            </w:r>
          </w:p>
        </w:tc>
        <w:tc>
          <w:tcPr>
            <w:tcW w:w="22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42C">
            <w:pPr>
              <w:pStyle w:val="BodyText"/>
              <w:rPr>
                <w:lang w:val="en-NZ"/>
              </w:rPr>
            </w:pPr>
            <w:r w:rsidRPr="0010642C">
              <w:rPr>
                <w:rStyle w:val="SpecialBold"/>
              </w:rPr>
              <w:t>Equivalence status </w:t>
            </w:r>
          </w:p>
        </w:tc>
      </w:tr>
      <w:tr w:rsidTr="00106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42C" w:rsidP="0010642C">
            <w:pPr>
              <w:pStyle w:val="BodyText"/>
            </w:pPr>
            <w:r w:rsidRPr="0010642C">
              <w:t>BSBPRC501 Manage procurement strategies</w:t>
            </w:r>
          </w:p>
          <w:p w:rsidR="00000000" w:rsidP="0010642C">
            <w:pPr>
              <w:pStyle w:val="BodyText"/>
              <w:rPr>
                <w:lang w:val="en-NZ"/>
              </w:rPr>
            </w:pPr>
            <w:r w:rsidRPr="0010642C">
              <w:t>Release 1</w:t>
            </w:r>
          </w:p>
        </w:tc>
        <w:tc>
          <w:tcPr>
            <w:tcW w:w="240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42C" w:rsidP="0010642C">
            <w:pPr>
              <w:pStyle w:val="BodyText"/>
            </w:pPr>
            <w:r w:rsidRPr="0010642C">
              <w:t>BSBPUR501 Develop, implement and review purchasing strategies</w:t>
            </w:r>
          </w:p>
          <w:p w:rsidR="00000000" w:rsidP="0010642C">
            <w:pPr>
              <w:pStyle w:val="BodyText"/>
              <w:rPr>
                <w:lang w:val="en-NZ"/>
              </w:rPr>
            </w:pPr>
            <w:r w:rsidRPr="0010642C">
              <w:t>Rele</w:t>
            </w:r>
            <w:r w:rsidRPr="0010642C">
              <w:t>ase 2</w:t>
            </w:r>
          </w:p>
        </w:tc>
        <w:tc>
          <w:tcPr>
            <w:tcW w:w="22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42C">
            <w:pPr>
              <w:pStyle w:val="BodyText"/>
              <w:rPr>
                <w:lang w:val="en-NZ"/>
              </w:rPr>
            </w:pPr>
            <w:r w:rsidRPr="0010642C">
              <w:t>Title change, updates to elements and performance criteria, performance and knowledge evidence</w:t>
            </w:r>
          </w:p>
        </w:tc>
        <w:tc>
          <w:tcPr>
            <w:tcW w:w="22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42C" w:rsidP="0010642C">
            <w:pPr>
              <w:pStyle w:val="BodyText"/>
            </w:pPr>
            <w:r w:rsidRPr="0010642C">
              <w:t>Equivalent unit</w:t>
            </w:r>
          </w:p>
        </w:tc>
      </w:tr>
    </w:tbl>
    <w:p w:rsidR="00000000" w:rsidRPr="0010642C" w:rsidP="0010642C">
      <w:pPr>
        <w:pStyle w:val="BodyText"/>
      </w:pPr>
    </w:p>
    <w:p w:rsidR="00000000" w:rsidRPr="0010642C" w:rsidP="0010642C">
      <w:pPr>
        <w:pStyle w:val="AllowPageBreak"/>
      </w:pPr>
    </w:p>
    <w:p w:rsidR="00000000" w:rsidRPr="0010642C" w:rsidP="0010642C">
      <w:pPr>
        <w:pStyle w:val="Heading1"/>
      </w:pPr>
      <w:bookmarkStart w:id="7" w:name="O_980127"/>
      <w:bookmarkEnd w:id="7"/>
      <w:r w:rsidRPr="0010642C">
        <w:t>Links</w:t>
      </w:r>
    </w:p>
    <w:p w:rsidR="00000000" w:rsidRPr="0010642C" w:rsidP="00632127">
      <w:pPr>
        <w:pStyle w:val="BodyText"/>
      </w:pPr>
      <w:r w:rsidRPr="001064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1080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0642C" w:rsidP="0010642C"/>
    <w:sectPr w:rsidSect="001064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4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42C" w:rsidRPr="00632127" w:rsidP="006321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4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127" w:rsidP="001064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2127" w:rsidP="001064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2127" w:rsidP="001064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4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1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642C" w:rsidRPr="00632127" w:rsidP="006321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4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127" w:rsidRPr="002D2AF8" w:rsidP="001064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BSBPRC501 Manage procurement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32127" w:rsidP="001064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D807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505E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4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64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64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64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64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64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64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64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64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64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64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642C"/>
  </w:style>
  <w:style w:type="character" w:customStyle="1" w:styleId="Heading1Char">
    <w:name w:val="Heading 1 Char"/>
    <w:basedOn w:val="DefaultParagraphFont"/>
    <w:link w:val="Heading1"/>
    <w:rsid w:val="001064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64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64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64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642C"/>
    <w:rPr>
      <w:b/>
      <w:spacing w:val="0"/>
    </w:rPr>
  </w:style>
  <w:style w:type="character" w:styleId="Emphasis">
    <w:name w:val="Emphasis"/>
    <w:basedOn w:val="DefaultParagraphFont"/>
    <w:qFormat/>
    <w:rsid w:val="0010642C"/>
    <w:rPr>
      <w:i/>
    </w:rPr>
  </w:style>
  <w:style w:type="paragraph" w:customStyle="1" w:styleId="SuperHeading">
    <w:name w:val="SuperHeading"/>
    <w:basedOn w:val="Normal"/>
    <w:rsid w:val="001064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64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64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64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64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64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64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64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64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64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64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64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64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64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64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64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64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64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64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64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64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64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64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64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64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64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64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64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64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64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64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64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64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64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64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64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64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64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642C"/>
  </w:style>
  <w:style w:type="paragraph" w:styleId="TableofFigures">
    <w:name w:val="table of figures"/>
    <w:basedOn w:val="Normal"/>
    <w:next w:val="Normal"/>
    <w:semiHidden/>
    <w:rsid w:val="001064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64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642C"/>
    <w:rPr>
      <w:rFonts w:ascii="Wingdings" w:hAnsi="Wingdings"/>
    </w:rPr>
  </w:style>
  <w:style w:type="paragraph" w:customStyle="1" w:styleId="TableHeading">
    <w:name w:val="Table Heading"/>
    <w:basedOn w:val="HeadingBase"/>
    <w:rsid w:val="001064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642C"/>
    <w:rPr>
      <w:color w:val="0033CC"/>
      <w:u w:val="none"/>
    </w:rPr>
  </w:style>
  <w:style w:type="paragraph" w:customStyle="1" w:styleId="BodyTextRight">
    <w:name w:val="Body Text Right"/>
    <w:basedOn w:val="BodyText"/>
    <w:rsid w:val="001064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64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64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64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64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64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642C"/>
    <w:rPr>
      <w:sz w:val="32"/>
    </w:rPr>
  </w:style>
  <w:style w:type="paragraph" w:customStyle="1" w:styleId="HeadingProcedure">
    <w:name w:val="Heading Procedure"/>
    <w:basedOn w:val="HeadingBase"/>
    <w:next w:val="Normal"/>
    <w:rsid w:val="001064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642C"/>
    <w:pPr>
      <w:spacing w:before="60" w:after="60"/>
    </w:pPr>
  </w:style>
  <w:style w:type="paragraph" w:styleId="ListContinue">
    <w:name w:val="List Continue"/>
    <w:basedOn w:val="List"/>
    <w:rsid w:val="0010642C"/>
    <w:pPr>
      <w:ind w:firstLine="0"/>
    </w:pPr>
  </w:style>
  <w:style w:type="paragraph" w:customStyle="1" w:styleId="ListNote">
    <w:name w:val="List Note"/>
    <w:basedOn w:val="List"/>
    <w:rsid w:val="001064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64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64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642C"/>
    <w:rPr>
      <w:rFonts w:ascii="Courier New" w:hAnsi="Courier New"/>
    </w:rPr>
  </w:style>
  <w:style w:type="paragraph" w:customStyle="1" w:styleId="NoteBullet">
    <w:name w:val="Note Bullet"/>
    <w:basedOn w:val="Note"/>
    <w:rsid w:val="001064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64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64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64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64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64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64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642C"/>
    <w:rPr>
      <w:b/>
      <w:smallCaps/>
    </w:rPr>
  </w:style>
  <w:style w:type="paragraph" w:customStyle="1" w:styleId="TableListNumber">
    <w:name w:val="Table List Number"/>
    <w:basedOn w:val="ListNumber"/>
    <w:rsid w:val="001064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64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642C"/>
    <w:pPr>
      <w:numPr>
        <w:numId w:val="8"/>
      </w:numPr>
    </w:pPr>
  </w:style>
  <w:style w:type="paragraph" w:customStyle="1" w:styleId="ListAlpha2">
    <w:name w:val="List Alpha 2"/>
    <w:basedOn w:val="List2"/>
    <w:rsid w:val="0010642C"/>
    <w:pPr>
      <w:numPr>
        <w:numId w:val="7"/>
      </w:numPr>
    </w:pPr>
  </w:style>
  <w:style w:type="paragraph" w:styleId="List2">
    <w:name w:val="List 2"/>
    <w:basedOn w:val="BodyText"/>
    <w:rsid w:val="001064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64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64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64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64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64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642C"/>
    <w:pPr>
      <w:numPr>
        <w:numId w:val="3"/>
      </w:numPr>
    </w:pPr>
  </w:style>
  <w:style w:type="paragraph" w:styleId="ListContinue2">
    <w:name w:val="List Continue 2"/>
    <w:basedOn w:val="List2"/>
    <w:rsid w:val="0010642C"/>
    <w:pPr>
      <w:ind w:firstLine="0"/>
    </w:pPr>
  </w:style>
  <w:style w:type="paragraph" w:styleId="ListContinue3">
    <w:name w:val="List Continue 3"/>
    <w:basedOn w:val="List3"/>
    <w:rsid w:val="0010642C"/>
    <w:pPr>
      <w:ind w:left="1021" w:firstLine="0"/>
    </w:pPr>
  </w:style>
  <w:style w:type="paragraph" w:styleId="ListContinue4">
    <w:name w:val="List Continue 4"/>
    <w:basedOn w:val="List4"/>
    <w:rsid w:val="0010642C"/>
    <w:pPr>
      <w:ind w:firstLine="0"/>
    </w:pPr>
  </w:style>
  <w:style w:type="paragraph" w:styleId="ListContinue5">
    <w:name w:val="List Continue 5"/>
    <w:basedOn w:val="List5"/>
    <w:rsid w:val="0010642C"/>
    <w:pPr>
      <w:ind w:firstLine="0"/>
    </w:pPr>
  </w:style>
  <w:style w:type="paragraph" w:styleId="ListNumber3">
    <w:name w:val="List Number 3"/>
    <w:basedOn w:val="List3"/>
    <w:rsid w:val="0010642C"/>
    <w:pPr>
      <w:numPr>
        <w:numId w:val="4"/>
      </w:numPr>
    </w:pPr>
  </w:style>
  <w:style w:type="paragraph" w:styleId="ListNumber4">
    <w:name w:val="List Number 4"/>
    <w:basedOn w:val="List4"/>
    <w:rsid w:val="0010642C"/>
    <w:pPr>
      <w:numPr>
        <w:numId w:val="5"/>
      </w:numPr>
    </w:pPr>
  </w:style>
  <w:style w:type="paragraph" w:styleId="ListNumber5">
    <w:name w:val="List Number 5"/>
    <w:basedOn w:val="List5"/>
    <w:rsid w:val="0010642C"/>
    <w:pPr>
      <w:numPr>
        <w:numId w:val="6"/>
      </w:numPr>
    </w:pPr>
  </w:style>
  <w:style w:type="paragraph" w:styleId="BlockText">
    <w:name w:val="Block Text"/>
    <w:basedOn w:val="Normal"/>
    <w:rsid w:val="001064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64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642C"/>
    <w:rPr>
      <w:sz w:val="16"/>
      <w:vertAlign w:val="superscript"/>
    </w:rPr>
  </w:style>
  <w:style w:type="character" w:customStyle="1" w:styleId="Symbols">
    <w:name w:val="Symbols"/>
    <w:basedOn w:val="DefaultParagraphFont"/>
    <w:rsid w:val="0010642C"/>
    <w:rPr>
      <w:rFonts w:ascii="Symbol" w:hAnsi="Symbol"/>
    </w:rPr>
  </w:style>
  <w:style w:type="character" w:customStyle="1" w:styleId="MenuOptions">
    <w:name w:val="Menu Options"/>
    <w:basedOn w:val="DefaultParagraphFont"/>
    <w:rsid w:val="001064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642C"/>
    <w:rPr>
      <w:b/>
    </w:rPr>
  </w:style>
  <w:style w:type="character" w:customStyle="1" w:styleId="Underlined">
    <w:name w:val="Underlined"/>
    <w:basedOn w:val="DefaultParagraphFont"/>
    <w:rsid w:val="0010642C"/>
    <w:rPr>
      <w:u w:val="single"/>
    </w:rPr>
  </w:style>
  <w:style w:type="paragraph" w:customStyle="1" w:styleId="TableBodyTextRight">
    <w:name w:val="Table Body Text Right"/>
    <w:basedOn w:val="TableBodyText"/>
    <w:rsid w:val="001064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642C"/>
    <w:rPr>
      <w:sz w:val="18"/>
    </w:rPr>
  </w:style>
  <w:style w:type="paragraph" w:customStyle="1" w:styleId="BodySmallRight">
    <w:name w:val="Body Small Right"/>
    <w:basedOn w:val="BodyTextRight"/>
    <w:rsid w:val="0010642C"/>
    <w:rPr>
      <w:sz w:val="18"/>
      <w:szCs w:val="18"/>
    </w:rPr>
  </w:style>
  <w:style w:type="paragraph" w:customStyle="1" w:styleId="MarginEdition">
    <w:name w:val="Margin Edition"/>
    <w:basedOn w:val="MarginNote"/>
    <w:rsid w:val="001064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642C"/>
    <w:rPr>
      <w:sz w:val="2"/>
      <w:szCs w:val="2"/>
    </w:rPr>
  </w:style>
  <w:style w:type="character" w:customStyle="1" w:styleId="Small">
    <w:name w:val="Small"/>
    <w:basedOn w:val="DefaultParagraphFont"/>
    <w:rsid w:val="0010642C"/>
    <w:rPr>
      <w:sz w:val="16"/>
    </w:rPr>
  </w:style>
  <w:style w:type="paragraph" w:customStyle="1" w:styleId="WideTable">
    <w:name w:val="Wide Table"/>
    <w:basedOn w:val="Normal"/>
    <w:rsid w:val="001064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642C"/>
  </w:style>
  <w:style w:type="paragraph" w:styleId="Quote">
    <w:name w:val="Quote"/>
    <w:basedOn w:val="Heading1"/>
    <w:link w:val="QuoteChar"/>
    <w:qFormat/>
    <w:rsid w:val="001064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64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642C"/>
    <w:pPr>
      <w:pageBreakBefore/>
    </w:pPr>
  </w:style>
  <w:style w:type="paragraph" w:customStyle="1" w:styleId="Border">
    <w:name w:val="Border"/>
    <w:basedOn w:val="Normal"/>
    <w:qFormat/>
    <w:rsid w:val="001064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64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4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4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64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64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64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64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64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642C"/>
    <w:rPr>
      <w:u w:val="single"/>
    </w:rPr>
  </w:style>
  <w:style w:type="character" w:customStyle="1" w:styleId="BoldandItalics">
    <w:name w:val="Bold and Italics"/>
    <w:qFormat/>
    <w:rsid w:val="0010642C"/>
    <w:rPr>
      <w:b/>
      <w:i/>
      <w:u w:val="none"/>
    </w:rPr>
  </w:style>
  <w:style w:type="paragraph" w:styleId="BalloonText">
    <w:name w:val="Balloon Text"/>
    <w:basedOn w:val="Normal"/>
    <w:link w:val="BalloonTextChar"/>
    <w:rsid w:val="001064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64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64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64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64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64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642C"/>
    <w:pPr>
      <w:spacing w:before="0" w:after="0"/>
    </w:pPr>
  </w:style>
  <w:style w:type="paragraph" w:customStyle="1" w:styleId="BodyTextBold">
    <w:name w:val="Body Text Bold"/>
    <w:basedOn w:val="BodyText"/>
    <w:qFormat/>
    <w:rsid w:val="0010642C"/>
    <w:rPr>
      <w:b/>
    </w:rPr>
  </w:style>
  <w:style w:type="character" w:styleId="Hyperlink">
    <w:name w:val="Hyperlink"/>
    <w:basedOn w:val="DefaultParagraphFont"/>
    <w:uiPriority w:val="99"/>
    <w:unhideWhenUsed/>
    <w:rsid w:val="006321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4342</Characters>
  <Application>Microsoft Office Word</Application>
  <DocSecurity>0</DocSecurity>
  <Lines>149</Lines>
  <Paragraphs>92</Paragraphs>
  <ScaleCrop>false</ScaleCrop>
  <Company>Author-it Software Corporation Ltd.</Company>
  <LinksUpToDate>false</LinksUpToDate>
  <CharactersWithSpaces>4879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BSBPRC501 Manage procurement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2022-10-19T13:06:00Z</dcterms:created>
  <dcterms:modified xsi:type="dcterms:W3CDTF">2022-10-19T13:06:00Z</dcterms:modified>
</cp:coreProperties>
</file>