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8E9" w:rsidP="00A24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BSBPRC402 Negotiate contracts</w:t>
      </w:r>
      <w:r>
        <w:fldChar w:fldCharType="end"/>
      </w:r>
    </w:p>
    <w:p w:rsidR="00A248E9" w:rsidP="00A248E9">
      <w:pPr>
        <w:pStyle w:val="Version"/>
        <w:sectPr w:rsidSect="002F4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351" w:rsidP="002F4351">
      <w:pPr>
        <w:pStyle w:val="SuperHeading"/>
      </w:pPr>
      <w:r w:rsidRPr="002F4351">
        <w:t>Assessment Requirements for BSBPRC402 Negotiate contracts</w:t>
      </w:r>
    </w:p>
    <w:p w:rsidR="00000000" w:rsidRPr="002F4351" w:rsidP="002F4351">
      <w:pPr>
        <w:pStyle w:val="Heading1"/>
      </w:pPr>
      <w:bookmarkStart w:id="1" w:name="O_980183"/>
      <w:bookmarkEnd w:id="1"/>
      <w:r w:rsidRPr="002F43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2F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351">
            <w:pPr>
              <w:pStyle w:val="BodyText"/>
              <w:rPr>
                <w:lang w:val="en-NZ"/>
              </w:rPr>
            </w:pPr>
            <w:r w:rsidRPr="002F4351"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351">
            <w:pPr>
              <w:pStyle w:val="BodyText"/>
              <w:rPr>
                <w:lang w:val="en-NZ"/>
              </w:rPr>
            </w:pPr>
            <w:r w:rsidRPr="002F4351">
              <w:t>Comments</w:t>
            </w:r>
          </w:p>
        </w:tc>
      </w:tr>
      <w:tr w:rsidTr="002F4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351">
            <w:pPr>
              <w:pStyle w:val="BodyText"/>
              <w:rPr>
                <w:lang w:val="en-NZ"/>
              </w:rPr>
            </w:pPr>
            <w:r w:rsidRPr="002F43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351" w:rsidP="002F4351">
            <w:pPr>
              <w:pStyle w:val="BodyText"/>
            </w:pPr>
            <w:r w:rsidRPr="002F4351">
              <w:t>This version first released with BSB Business Services Training Package Version 3.0.</w:t>
            </w:r>
          </w:p>
        </w:tc>
      </w:tr>
    </w:tbl>
    <w:p w:rsidR="00000000" w:rsidRPr="002F4351" w:rsidP="002F4351">
      <w:pPr>
        <w:pStyle w:val="BodyText"/>
      </w:pPr>
    </w:p>
    <w:p w:rsidR="00000000" w:rsidRPr="002F4351" w:rsidP="002F4351">
      <w:pPr>
        <w:pStyle w:val="AllowPageBreak"/>
      </w:pPr>
    </w:p>
    <w:p w:rsidR="00000000" w:rsidRPr="002F4351" w:rsidP="002F4351">
      <w:pPr>
        <w:pStyle w:val="Heading1"/>
      </w:pPr>
      <w:bookmarkStart w:id="2" w:name="O_980186"/>
      <w:bookmarkEnd w:id="2"/>
      <w:r w:rsidRPr="002F4351">
        <w:t>Performance Evidence</w:t>
      </w:r>
    </w:p>
    <w:p w:rsidR="00000000" w:rsidRPr="002F4351" w:rsidP="00A248E9">
      <w:pPr>
        <w:pStyle w:val="BodyText"/>
      </w:pPr>
      <w:r w:rsidRPr="002F4351">
        <w:t>Evidence of the ability to:</w:t>
      </w:r>
    </w:p>
    <w:p w:rsidR="00000000" w:rsidRPr="002F4351" w:rsidP="002F4351">
      <w:pPr>
        <w:pStyle w:val="ListBullet"/>
      </w:pPr>
      <w:r w:rsidRPr="002F4351">
        <w:t>prepare and conduct contract negotiat</w:t>
      </w:r>
      <w:r w:rsidRPr="002F4351">
        <w:t>ions for the procurement of goods and/or services in accordance with organisational policies and procedures, including:</w:t>
      </w:r>
    </w:p>
    <w:p w:rsidR="00000000" w:rsidRPr="002F4351" w:rsidP="002F4351">
      <w:pPr>
        <w:pStyle w:val="ListBullet"/>
      </w:pPr>
      <w:r w:rsidRPr="002F4351">
        <w:t xml:space="preserve">using market analysis to evaluate suppliers </w:t>
      </w:r>
    </w:p>
    <w:p w:rsidR="00000000" w:rsidRPr="002F4351" w:rsidP="002F4351">
      <w:pPr>
        <w:pStyle w:val="ListBullet"/>
      </w:pPr>
      <w:r w:rsidRPr="002F4351">
        <w:t>determining objectives for contract negotiation</w:t>
      </w:r>
    </w:p>
    <w:p w:rsidR="00000000" w:rsidRPr="002F4351" w:rsidP="002F4351">
      <w:pPr>
        <w:pStyle w:val="ListBullet"/>
      </w:pPr>
      <w:r w:rsidRPr="002F4351">
        <w:t>arranging contract documentation and ensuring compliance</w:t>
      </w:r>
    </w:p>
    <w:p w:rsidR="00000000" w:rsidRPr="002F4351" w:rsidP="002F4351">
      <w:pPr>
        <w:pStyle w:val="ListBullet"/>
      </w:pPr>
      <w:r w:rsidRPr="002F4351">
        <w:t>using a range of effective and persuasive negotiation techniques</w:t>
      </w:r>
    </w:p>
    <w:p w:rsidR="00000000" w:rsidRPr="002F4351" w:rsidP="002F4351">
      <w:pPr>
        <w:pStyle w:val="ListBullet"/>
      </w:pPr>
      <w:r w:rsidRPr="002F4351">
        <w:t>demonstrating personal effectiveness in contract negotiation processes.</w:t>
      </w:r>
    </w:p>
    <w:p w:rsidR="00000000" w:rsidRPr="002F4351" w:rsidP="002F4351">
      <w:pPr>
        <w:pStyle w:val="BodyText"/>
      </w:pPr>
    </w:p>
    <w:p w:rsidR="00000000" w:rsidRPr="002F4351" w:rsidP="00A248E9">
      <w:pPr>
        <w:pStyle w:val="BodyText"/>
      </w:pPr>
      <w:r w:rsidRPr="002F4351">
        <w:t>Note: If a specific volume or frequency is not stated, then e</w:t>
      </w:r>
      <w:r w:rsidRPr="002F4351">
        <w:t>vidence must be provided at least once.</w:t>
      </w:r>
    </w:p>
    <w:p w:rsidR="00000000" w:rsidRPr="002F4351" w:rsidP="002F4351">
      <w:pPr>
        <w:pStyle w:val="Heading1"/>
      </w:pPr>
      <w:bookmarkStart w:id="3" w:name="O_980185"/>
      <w:bookmarkEnd w:id="3"/>
      <w:r w:rsidRPr="002F4351">
        <w:t>Knowledge Evidence</w:t>
      </w:r>
    </w:p>
    <w:p w:rsidR="00000000" w:rsidRPr="002F4351" w:rsidP="00A248E9">
      <w:pPr>
        <w:pStyle w:val="BodyText"/>
      </w:pPr>
      <w:r w:rsidRPr="002F4351">
        <w:t>The candidate must be able to demonstrate the following knowledge to effectively complete the tasks outlined in the elements and performance criteria of this unit, and to manage ta</w:t>
      </w:r>
      <w:r w:rsidRPr="002F4351">
        <w:t>sks and reasonably foreseeable contingencies in the context of the work role:</w:t>
      </w:r>
    </w:p>
    <w:p w:rsidR="00000000" w:rsidRPr="002F4351" w:rsidP="002F4351">
      <w:pPr>
        <w:pStyle w:val="ListBullet"/>
      </w:pPr>
      <w:r w:rsidRPr="002F4351">
        <w:t>key provisions of relevant legislation, codes of practice and national standards that affect procurement of goods and/or services</w:t>
      </w:r>
    </w:p>
    <w:p w:rsidR="00000000" w:rsidRPr="002F4351" w:rsidP="002F4351">
      <w:pPr>
        <w:pStyle w:val="ListBullet"/>
      </w:pPr>
      <w:r w:rsidRPr="002F4351">
        <w:t>key principles of procurement contracts, includ</w:t>
      </w:r>
      <w:r w:rsidRPr="002F4351">
        <w:t>ing:</w:t>
      </w:r>
    </w:p>
    <w:p w:rsidR="00000000" w:rsidRPr="002F4351" w:rsidP="002F4351">
      <w:pPr>
        <w:pStyle w:val="ListBullet"/>
      </w:pPr>
      <w:r w:rsidRPr="002F4351">
        <w:t>organisational policies, procedures and relevant documentation for contract negotiation</w:t>
      </w:r>
    </w:p>
    <w:p w:rsidR="00000000" w:rsidRPr="002F4351" w:rsidP="002F4351">
      <w:pPr>
        <w:pStyle w:val="ListBullet"/>
      </w:pPr>
      <w:r w:rsidRPr="002F4351">
        <w:t>key legal requirements for the acquisition of goods and/ or services</w:t>
      </w:r>
    </w:p>
    <w:p w:rsidR="00000000" w:rsidRPr="002F4351" w:rsidP="002F4351">
      <w:pPr>
        <w:pStyle w:val="ListBullet"/>
      </w:pPr>
      <w:r w:rsidRPr="002F4351">
        <w:t>organisation practices, policies and procedures for procurement</w:t>
      </w:r>
    </w:p>
    <w:p w:rsidR="00000000" w:rsidRPr="002F4351" w:rsidP="002F4351">
      <w:pPr>
        <w:pStyle w:val="ListBullet"/>
      </w:pPr>
      <w:r w:rsidRPr="002F4351">
        <w:t>procurement principles for:</w:t>
      </w:r>
    </w:p>
    <w:p w:rsidR="00000000" w:rsidRPr="002F4351" w:rsidP="002F4351">
      <w:pPr>
        <w:pStyle w:val="ListBullet2"/>
      </w:pPr>
      <w:r w:rsidRPr="002F4351">
        <w:t>a</w:t>
      </w:r>
      <w:r w:rsidRPr="002F4351">
        <w:t>ccountability</w:t>
      </w:r>
    </w:p>
    <w:p w:rsidR="00000000" w:rsidRPr="002F4351" w:rsidP="002F4351">
      <w:pPr>
        <w:pStyle w:val="ListBullet2"/>
      </w:pPr>
      <w:r w:rsidRPr="002F4351">
        <w:t>probity and transparency</w:t>
      </w:r>
    </w:p>
    <w:p w:rsidR="00000000" w:rsidRPr="002F4351" w:rsidP="002F4351">
      <w:pPr>
        <w:pStyle w:val="ListBullet2"/>
      </w:pPr>
      <w:r w:rsidRPr="002F4351">
        <w:t>risk management</w:t>
      </w:r>
    </w:p>
    <w:p w:rsidR="00000000" w:rsidRPr="002F4351" w:rsidP="002F4351">
      <w:pPr>
        <w:pStyle w:val="ListBullet2"/>
      </w:pPr>
      <w:r w:rsidRPr="002F4351">
        <w:t>value for money.</w:t>
      </w:r>
    </w:p>
    <w:p w:rsidR="00000000" w:rsidRPr="002F4351" w:rsidP="002F4351">
      <w:pPr>
        <w:pStyle w:val="AllowPageBreak"/>
      </w:pPr>
    </w:p>
    <w:p w:rsidR="00000000" w:rsidRPr="002F4351" w:rsidP="002F4351">
      <w:pPr>
        <w:pStyle w:val="Heading1"/>
      </w:pPr>
      <w:bookmarkStart w:id="4" w:name="O_980184"/>
      <w:bookmarkEnd w:id="4"/>
      <w:r w:rsidRPr="002F4351">
        <w:t>Assessment Conditions</w:t>
      </w:r>
    </w:p>
    <w:p w:rsidR="00000000" w:rsidRPr="002F4351" w:rsidP="00A248E9">
      <w:pPr>
        <w:pStyle w:val="BodyText"/>
      </w:pPr>
      <w:r w:rsidRPr="002F4351">
        <w:t>Assessment must be conducted in a safe environment where evidence gathered demonstrates consistent performance of typical activities experienced in the administration – procurement and contracting field of work and include access to:</w:t>
      </w:r>
    </w:p>
    <w:p w:rsidR="00000000" w:rsidRPr="002F4351" w:rsidP="002F4351">
      <w:pPr>
        <w:pStyle w:val="ListBullet"/>
      </w:pPr>
      <w:r w:rsidRPr="002F4351">
        <w:t>organisation policies</w:t>
      </w:r>
      <w:r w:rsidRPr="002F4351">
        <w:t xml:space="preserve"> and procedures</w:t>
      </w:r>
    </w:p>
    <w:p w:rsidR="00000000" w:rsidRPr="002F4351" w:rsidP="002F4351">
      <w:pPr>
        <w:pStyle w:val="ListBullet"/>
      </w:pPr>
      <w:r w:rsidRPr="002F4351">
        <w:t>procurement strategies and relevant procurement records</w:t>
      </w:r>
    </w:p>
    <w:p w:rsidR="00000000" w:rsidRPr="002F4351" w:rsidP="002F4351">
      <w:pPr>
        <w:pStyle w:val="ListBullet"/>
      </w:pPr>
      <w:r w:rsidRPr="002F4351">
        <w:t>sample contracts</w:t>
      </w:r>
    </w:p>
    <w:p w:rsidR="00000000" w:rsidRPr="002F4351" w:rsidP="002F4351">
      <w:pPr>
        <w:pStyle w:val="ListBullet"/>
      </w:pPr>
      <w:r w:rsidRPr="002F4351">
        <w:t>office equipment and supplies</w:t>
      </w:r>
    </w:p>
    <w:p w:rsidR="00000000" w:rsidRPr="002F4351" w:rsidP="002F4351">
      <w:pPr>
        <w:pStyle w:val="ListBullet"/>
      </w:pPr>
      <w:r w:rsidRPr="002F4351">
        <w:t>case studies and, where possible, real situations in the workplace.</w:t>
      </w:r>
    </w:p>
    <w:p w:rsidR="00000000" w:rsidRPr="002F4351" w:rsidP="002F4351">
      <w:pPr>
        <w:pStyle w:val="BodyText"/>
      </w:pPr>
    </w:p>
    <w:p w:rsidR="00000000" w:rsidRPr="002F4351" w:rsidP="00A248E9">
      <w:pPr>
        <w:pStyle w:val="BodyText"/>
      </w:pPr>
      <w:r w:rsidRPr="002F4351">
        <w:t>Assessors of this unit must satisfy the assessor requirements in applicable vocational education and training legislation, frameworks and/or standards.</w:t>
      </w:r>
    </w:p>
    <w:p w:rsidR="00000000" w:rsidRPr="002F4351" w:rsidP="002F4351">
      <w:pPr>
        <w:pStyle w:val="Heading1"/>
      </w:pPr>
      <w:bookmarkStart w:id="5" w:name="O_980182"/>
      <w:bookmarkEnd w:id="5"/>
      <w:r w:rsidRPr="002F4351">
        <w:t>Links</w:t>
      </w:r>
    </w:p>
    <w:p w:rsidR="00000000" w:rsidRPr="002F4351" w:rsidP="00A248E9">
      <w:pPr>
        <w:pStyle w:val="BodyText"/>
      </w:pPr>
      <w:r w:rsidRPr="002F43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63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4351" w:rsidP="002F4351"/>
    <w:sectPr w:rsidSect="002F43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51" w:rsidRPr="00A248E9" w:rsidP="00A24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E9" w:rsidP="002F4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48E9" w:rsidP="002F4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48E9" w:rsidP="002F4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351" w:rsidRPr="00A248E9" w:rsidP="00A24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E9" w:rsidRPr="002D2AF8" w:rsidP="002F4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BSBPRC402 Negotiate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248E9" w:rsidP="002F4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AEF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09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27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351"/>
  </w:style>
  <w:style w:type="character" w:customStyle="1" w:styleId="Heading1Char">
    <w:name w:val="Heading 1 Char"/>
    <w:basedOn w:val="DefaultParagraphFont"/>
    <w:link w:val="Heading1"/>
    <w:rsid w:val="002F4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3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43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4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4351"/>
    <w:rPr>
      <w:b/>
      <w:spacing w:val="0"/>
    </w:rPr>
  </w:style>
  <w:style w:type="paragraph" w:customStyle="1" w:styleId="SuperTitle">
    <w:name w:val="SuperTitle"/>
    <w:basedOn w:val="Title"/>
    <w:rsid w:val="002F4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3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351"/>
    <w:rPr>
      <w:i/>
    </w:rPr>
  </w:style>
  <w:style w:type="paragraph" w:styleId="Caption">
    <w:name w:val="caption"/>
    <w:basedOn w:val="BodyText"/>
    <w:next w:val="Normal"/>
    <w:qFormat/>
    <w:rsid w:val="002F4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351"/>
  </w:style>
  <w:style w:type="paragraph" w:styleId="TableofFigures">
    <w:name w:val="table of figures"/>
    <w:basedOn w:val="Normal"/>
    <w:next w:val="Normal"/>
    <w:semiHidden/>
    <w:rsid w:val="002F4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3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351"/>
    <w:rPr>
      <w:rFonts w:ascii="Wingdings" w:hAnsi="Wingdings"/>
    </w:rPr>
  </w:style>
  <w:style w:type="paragraph" w:customStyle="1" w:styleId="TableHeading">
    <w:name w:val="Table Heading"/>
    <w:basedOn w:val="HeadingBase"/>
    <w:rsid w:val="002F4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351"/>
    <w:rPr>
      <w:color w:val="0033CC"/>
      <w:u w:val="none"/>
    </w:rPr>
  </w:style>
  <w:style w:type="paragraph" w:customStyle="1" w:styleId="BodyTextRight">
    <w:name w:val="Body Text Right"/>
    <w:basedOn w:val="BodyText"/>
    <w:rsid w:val="002F4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3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351"/>
    <w:rPr>
      <w:sz w:val="32"/>
    </w:rPr>
  </w:style>
  <w:style w:type="paragraph" w:customStyle="1" w:styleId="HeadingProcedure">
    <w:name w:val="Heading Procedure"/>
    <w:basedOn w:val="HeadingBase"/>
    <w:next w:val="Normal"/>
    <w:rsid w:val="002F4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351"/>
    <w:pPr>
      <w:spacing w:before="60" w:after="60"/>
    </w:pPr>
  </w:style>
  <w:style w:type="paragraph" w:styleId="ListContinue">
    <w:name w:val="List Continue"/>
    <w:basedOn w:val="List"/>
    <w:rsid w:val="002F4351"/>
    <w:pPr>
      <w:ind w:firstLine="0"/>
    </w:pPr>
  </w:style>
  <w:style w:type="paragraph" w:customStyle="1" w:styleId="ListNote">
    <w:name w:val="List Note"/>
    <w:basedOn w:val="List"/>
    <w:rsid w:val="002F4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351"/>
    <w:rPr>
      <w:rFonts w:ascii="Courier New" w:hAnsi="Courier New"/>
    </w:rPr>
  </w:style>
  <w:style w:type="paragraph" w:customStyle="1" w:styleId="NoteBullet">
    <w:name w:val="Note Bullet"/>
    <w:basedOn w:val="Note"/>
    <w:rsid w:val="002F4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3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351"/>
    <w:rPr>
      <w:b/>
      <w:smallCaps/>
    </w:rPr>
  </w:style>
  <w:style w:type="paragraph" w:customStyle="1" w:styleId="TableListNumber">
    <w:name w:val="Table List Number"/>
    <w:basedOn w:val="ListNumber"/>
    <w:rsid w:val="002F4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351"/>
    <w:pPr>
      <w:numPr>
        <w:numId w:val="9"/>
      </w:numPr>
    </w:pPr>
  </w:style>
  <w:style w:type="paragraph" w:customStyle="1" w:styleId="ListAlpha2">
    <w:name w:val="List Alpha 2"/>
    <w:basedOn w:val="List2"/>
    <w:rsid w:val="002F4351"/>
    <w:pPr>
      <w:numPr>
        <w:numId w:val="8"/>
      </w:numPr>
    </w:pPr>
  </w:style>
  <w:style w:type="paragraph" w:styleId="List2">
    <w:name w:val="List 2"/>
    <w:basedOn w:val="BodyText"/>
    <w:rsid w:val="002F4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3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3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351"/>
    <w:pPr>
      <w:numPr>
        <w:numId w:val="4"/>
      </w:numPr>
    </w:pPr>
  </w:style>
  <w:style w:type="paragraph" w:styleId="ListContinue2">
    <w:name w:val="List Continue 2"/>
    <w:basedOn w:val="List2"/>
    <w:rsid w:val="002F4351"/>
    <w:pPr>
      <w:ind w:firstLine="0"/>
    </w:pPr>
  </w:style>
  <w:style w:type="paragraph" w:styleId="ListContinue3">
    <w:name w:val="List Continue 3"/>
    <w:basedOn w:val="List3"/>
    <w:rsid w:val="002F4351"/>
    <w:pPr>
      <w:ind w:left="1021" w:firstLine="0"/>
    </w:pPr>
  </w:style>
  <w:style w:type="paragraph" w:styleId="ListContinue4">
    <w:name w:val="List Continue 4"/>
    <w:basedOn w:val="List4"/>
    <w:rsid w:val="002F4351"/>
    <w:pPr>
      <w:ind w:firstLine="0"/>
    </w:pPr>
  </w:style>
  <w:style w:type="paragraph" w:styleId="ListContinue5">
    <w:name w:val="List Continue 5"/>
    <w:basedOn w:val="List5"/>
    <w:rsid w:val="002F4351"/>
    <w:pPr>
      <w:ind w:firstLine="0"/>
    </w:pPr>
  </w:style>
  <w:style w:type="paragraph" w:styleId="ListNumber3">
    <w:name w:val="List Number 3"/>
    <w:basedOn w:val="List3"/>
    <w:rsid w:val="002F4351"/>
    <w:pPr>
      <w:numPr>
        <w:numId w:val="5"/>
      </w:numPr>
    </w:pPr>
  </w:style>
  <w:style w:type="paragraph" w:styleId="ListNumber4">
    <w:name w:val="List Number 4"/>
    <w:basedOn w:val="List4"/>
    <w:rsid w:val="002F4351"/>
    <w:pPr>
      <w:numPr>
        <w:numId w:val="6"/>
      </w:numPr>
    </w:pPr>
  </w:style>
  <w:style w:type="paragraph" w:styleId="ListNumber5">
    <w:name w:val="List Number 5"/>
    <w:basedOn w:val="List5"/>
    <w:rsid w:val="002F4351"/>
    <w:pPr>
      <w:numPr>
        <w:numId w:val="7"/>
      </w:numPr>
    </w:pPr>
  </w:style>
  <w:style w:type="paragraph" w:styleId="BlockText">
    <w:name w:val="Block Text"/>
    <w:basedOn w:val="Normal"/>
    <w:rsid w:val="002F4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351"/>
    <w:rPr>
      <w:sz w:val="16"/>
      <w:vertAlign w:val="superscript"/>
    </w:rPr>
  </w:style>
  <w:style w:type="character" w:customStyle="1" w:styleId="Symbols">
    <w:name w:val="Symbols"/>
    <w:basedOn w:val="DefaultParagraphFont"/>
    <w:rsid w:val="002F4351"/>
    <w:rPr>
      <w:rFonts w:ascii="Symbol" w:hAnsi="Symbol"/>
    </w:rPr>
  </w:style>
  <w:style w:type="character" w:customStyle="1" w:styleId="MenuOptions">
    <w:name w:val="Menu Options"/>
    <w:basedOn w:val="DefaultParagraphFont"/>
    <w:rsid w:val="002F4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351"/>
    <w:rPr>
      <w:b/>
    </w:rPr>
  </w:style>
  <w:style w:type="character" w:customStyle="1" w:styleId="Underlined">
    <w:name w:val="Underlined"/>
    <w:basedOn w:val="DefaultParagraphFont"/>
    <w:rsid w:val="002F4351"/>
    <w:rPr>
      <w:u w:val="single"/>
    </w:rPr>
  </w:style>
  <w:style w:type="paragraph" w:customStyle="1" w:styleId="TableBodyTextRight">
    <w:name w:val="Table Body Text Right"/>
    <w:basedOn w:val="TableBodyText"/>
    <w:rsid w:val="002F4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351"/>
    <w:rPr>
      <w:sz w:val="18"/>
    </w:rPr>
  </w:style>
  <w:style w:type="paragraph" w:customStyle="1" w:styleId="BodySmallRight">
    <w:name w:val="Body Small Right"/>
    <w:basedOn w:val="BodyTextRight"/>
    <w:rsid w:val="002F4351"/>
    <w:rPr>
      <w:sz w:val="18"/>
      <w:szCs w:val="18"/>
    </w:rPr>
  </w:style>
  <w:style w:type="paragraph" w:customStyle="1" w:styleId="MarginEdition">
    <w:name w:val="Margin Edition"/>
    <w:basedOn w:val="MarginNote"/>
    <w:rsid w:val="002F4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351"/>
    <w:rPr>
      <w:sz w:val="2"/>
      <w:szCs w:val="2"/>
    </w:rPr>
  </w:style>
  <w:style w:type="character" w:customStyle="1" w:styleId="Small">
    <w:name w:val="Small"/>
    <w:basedOn w:val="DefaultParagraphFont"/>
    <w:rsid w:val="002F4351"/>
    <w:rPr>
      <w:sz w:val="16"/>
    </w:rPr>
  </w:style>
  <w:style w:type="paragraph" w:customStyle="1" w:styleId="WideTable">
    <w:name w:val="Wide Table"/>
    <w:basedOn w:val="Normal"/>
    <w:rsid w:val="002F4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351"/>
  </w:style>
  <w:style w:type="paragraph" w:styleId="Quote">
    <w:name w:val="Quote"/>
    <w:basedOn w:val="Heading1"/>
    <w:link w:val="QuoteChar"/>
    <w:qFormat/>
    <w:rsid w:val="002F4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351"/>
    <w:pPr>
      <w:pageBreakBefore/>
    </w:pPr>
  </w:style>
  <w:style w:type="paragraph" w:customStyle="1" w:styleId="Border">
    <w:name w:val="Border"/>
    <w:basedOn w:val="Normal"/>
    <w:qFormat/>
    <w:rsid w:val="002F4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351"/>
    <w:rPr>
      <w:u w:val="single"/>
    </w:rPr>
  </w:style>
  <w:style w:type="character" w:customStyle="1" w:styleId="BoldandItalics">
    <w:name w:val="Bold and Italics"/>
    <w:qFormat/>
    <w:rsid w:val="002F4351"/>
    <w:rPr>
      <w:b/>
      <w:i/>
      <w:u w:val="none"/>
    </w:rPr>
  </w:style>
  <w:style w:type="paragraph" w:styleId="BalloonText">
    <w:name w:val="Balloon Text"/>
    <w:basedOn w:val="Normal"/>
    <w:link w:val="BalloonTextChar"/>
    <w:rsid w:val="002F4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351"/>
    <w:pPr>
      <w:spacing w:before="0" w:after="0"/>
    </w:pPr>
  </w:style>
  <w:style w:type="paragraph" w:customStyle="1" w:styleId="BodyTextBold">
    <w:name w:val="Body Text Bold"/>
    <w:basedOn w:val="BodyText"/>
    <w:qFormat/>
    <w:rsid w:val="002F4351"/>
    <w:rPr>
      <w:b/>
    </w:rPr>
  </w:style>
  <w:style w:type="character" w:styleId="Hyperlink">
    <w:name w:val="Hyperlink"/>
    <w:basedOn w:val="DefaultParagraphFont"/>
    <w:uiPriority w:val="99"/>
    <w:unhideWhenUsed/>
    <w:rsid w:val="00A24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2257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BSBPRC402 Negotiate contracts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