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4760" w:rsidP="005E47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BSBPMG812 Manage and review portfolio performance</w:t>
      </w:r>
      <w:r>
        <w:fldChar w:fldCharType="end"/>
      </w:r>
    </w:p>
    <w:p w:rsidR="005E4760" w:rsidP="005E4760">
      <w:pPr>
        <w:pStyle w:val="Version"/>
        <w:sectPr w:rsidSect="00187E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7E2B" w:rsidP="00187E2B">
      <w:pPr>
        <w:pStyle w:val="SuperHeading"/>
      </w:pPr>
      <w:r w:rsidRPr="00187E2B">
        <w:t>BSBPMG812 Manage and review portfolio performance</w:t>
      </w:r>
    </w:p>
    <w:p w:rsidR="00000000" w:rsidRPr="00187E2B" w:rsidP="00187E2B">
      <w:pPr>
        <w:pStyle w:val="Heading1"/>
      </w:pPr>
      <w:bookmarkStart w:id="1" w:name="O_1126207"/>
      <w:bookmarkEnd w:id="1"/>
      <w:r w:rsidRPr="00187E2B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187E2B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E2B" w:rsidP="00187E2B">
            <w:pPr>
              <w:pStyle w:val="BodyText"/>
            </w:pPr>
            <w:r w:rsidRPr="00187E2B">
              <w:rPr>
                <w:rStyle w:val="SpecialBold"/>
              </w:rPr>
              <w:t>Release</w:t>
            </w:r>
            <w:r w:rsidRPr="00187E2B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E2B">
            <w:pPr>
              <w:pStyle w:val="BodyText"/>
              <w:rPr>
                <w:lang w:val="en-NZ"/>
              </w:rPr>
            </w:pPr>
            <w:r w:rsidRPr="00187E2B">
              <w:rPr>
                <w:rStyle w:val="SpecialBold"/>
              </w:rPr>
              <w:t>Comments</w:t>
            </w:r>
            <w:r w:rsidRPr="00187E2B">
              <w:t> </w:t>
            </w:r>
          </w:p>
        </w:tc>
      </w:tr>
      <w:tr w:rsidTr="00187E2B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E2B">
            <w:pPr>
              <w:pStyle w:val="BodyText"/>
              <w:rPr>
                <w:lang w:val="en-NZ"/>
              </w:rPr>
            </w:pPr>
            <w:r w:rsidRPr="00187E2B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E2B" w:rsidP="00187E2B">
            <w:pPr>
              <w:pStyle w:val="BodyText"/>
            </w:pPr>
            <w:r w:rsidRPr="00187E2B">
              <w:t>This version first released with BSB Business Services Training Package Version 7.0.</w:t>
            </w:r>
          </w:p>
        </w:tc>
      </w:tr>
    </w:tbl>
    <w:p w:rsidR="00000000" w:rsidRPr="00187E2B" w:rsidP="00187E2B">
      <w:pPr>
        <w:pStyle w:val="BodyText"/>
      </w:pPr>
    </w:p>
    <w:p w:rsidR="00000000" w:rsidRPr="00187E2B" w:rsidP="00187E2B">
      <w:pPr>
        <w:pStyle w:val="AllowPageBreak"/>
      </w:pPr>
    </w:p>
    <w:p w:rsidR="00000000" w:rsidRPr="00187E2B" w:rsidP="00187E2B">
      <w:pPr>
        <w:pStyle w:val="Heading1"/>
      </w:pPr>
      <w:bookmarkStart w:id="2" w:name="O_1126212"/>
      <w:bookmarkEnd w:id="2"/>
      <w:r w:rsidRPr="00187E2B">
        <w:t>Application</w:t>
      </w:r>
    </w:p>
    <w:p w:rsidR="00000000" w:rsidRPr="00187E2B" w:rsidP="005E4760">
      <w:pPr>
        <w:pStyle w:val="BodyText"/>
      </w:pPr>
      <w:r w:rsidRPr="00187E2B">
        <w:t>This unit describes the skills and knowledge required to effectively manage an</w:t>
      </w:r>
      <w:r w:rsidRPr="00187E2B">
        <w:t>d review a portfolio. It covers project and program oversight, continuous improvement across the portfolio and benefits management realisation.</w:t>
      </w:r>
    </w:p>
    <w:p w:rsidR="00000000" w:rsidRPr="00187E2B" w:rsidP="005E4760">
      <w:pPr>
        <w:pStyle w:val="BodyText"/>
      </w:pPr>
      <w:r w:rsidRPr="00187E2B">
        <w:t>A portfolio is the centralised management of one or more portfolios of projects, which includes identifying, pri</w:t>
      </w:r>
      <w:r w:rsidRPr="00187E2B">
        <w:t>oritising, authorising, managing and controlling projects, programs and other related work, to achieve specific strategic business objectives.</w:t>
      </w:r>
    </w:p>
    <w:p w:rsidR="00000000" w:rsidRPr="00187E2B" w:rsidP="005E4760">
      <w:pPr>
        <w:pStyle w:val="BodyText"/>
      </w:pPr>
      <w:r w:rsidRPr="00187E2B">
        <w:t>The unit applies to individuals who operate at the strategic level within the organisation. Unlike projects or pr</w:t>
      </w:r>
      <w:r w:rsidRPr="00187E2B">
        <w:t>ograms, a portfolio does not have a finite life, instead it is a continuous process and requires regular tending to ensure the portfolio remains in balance and is consistent with the organisation’s strategic objectives.</w:t>
      </w:r>
    </w:p>
    <w:p w:rsidR="00000000" w:rsidRPr="00187E2B" w:rsidP="005E4760">
      <w:pPr>
        <w:pStyle w:val="BodyText"/>
      </w:pPr>
      <w:r w:rsidRPr="00187E2B">
        <w:t>No licensing, legislative or certifi</w:t>
      </w:r>
      <w:r w:rsidRPr="00187E2B">
        <w:t>cation requirements apply to this unit at the time of publication.</w:t>
      </w:r>
    </w:p>
    <w:p w:rsidR="00000000" w:rsidRPr="00187E2B" w:rsidP="00187E2B">
      <w:pPr>
        <w:pStyle w:val="Heading1"/>
      </w:pPr>
      <w:bookmarkStart w:id="3" w:name="O_1126211"/>
      <w:bookmarkEnd w:id="3"/>
      <w:r w:rsidRPr="00187E2B">
        <w:t>Unit Sector</w:t>
      </w:r>
    </w:p>
    <w:p w:rsidR="00000000" w:rsidRPr="00187E2B" w:rsidP="005E4760">
      <w:pPr>
        <w:pStyle w:val="BodyText"/>
      </w:pPr>
      <w:r w:rsidRPr="00187E2B">
        <w:t>Business Competence – Project Management</w:t>
      </w:r>
    </w:p>
    <w:p w:rsidR="00000000" w:rsidRPr="00187E2B" w:rsidP="00187E2B">
      <w:pPr>
        <w:pStyle w:val="Heading1"/>
      </w:pPr>
      <w:bookmarkStart w:id="4" w:name="O_1126210"/>
      <w:bookmarkEnd w:id="4"/>
      <w:r w:rsidRPr="00187E2B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187E2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E2B" w:rsidP="00187E2B">
            <w:pPr>
              <w:pStyle w:val="BodyText"/>
            </w:pPr>
            <w:r w:rsidRPr="00187E2B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E2B">
            <w:pPr>
              <w:pStyle w:val="BodyText"/>
              <w:rPr>
                <w:lang w:val="en-NZ"/>
              </w:rPr>
            </w:pPr>
            <w:r w:rsidRPr="00187E2B">
              <w:rPr>
                <w:rStyle w:val="SpecialBold"/>
              </w:rPr>
              <w:t>PERFORMANCE CRITERIA</w:t>
            </w:r>
          </w:p>
        </w:tc>
      </w:tr>
      <w:tr w:rsidTr="00187E2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E2B" w:rsidP="00187E2B">
            <w:pPr>
              <w:pStyle w:val="BodyText"/>
            </w:pPr>
            <w:r w:rsidRPr="00187E2B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E2B">
            <w:pPr>
              <w:pStyle w:val="BodyText"/>
              <w:rPr>
                <w:lang w:val="en-NZ"/>
              </w:rPr>
            </w:pPr>
            <w:r w:rsidRPr="00187E2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87E2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E2B">
            <w:pPr>
              <w:pStyle w:val="List"/>
              <w:rPr>
                <w:lang w:val="en-NZ"/>
              </w:rPr>
            </w:pPr>
            <w:r w:rsidRPr="00187E2B">
              <w:t>1. Program and project delivery oversight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E2B" w:rsidP="00187E2B">
            <w:pPr>
              <w:pStyle w:val="List"/>
            </w:pPr>
            <w:r w:rsidRPr="00187E2B">
              <w:t>1.1 Align the portfolio review cycle with appropriate project or program re</w:t>
            </w:r>
            <w:r w:rsidRPr="00187E2B">
              <w:t>view points</w:t>
            </w:r>
          </w:p>
          <w:p w:rsidR="00000000" w:rsidRPr="00187E2B" w:rsidP="00187E2B">
            <w:pPr>
              <w:pStyle w:val="List"/>
            </w:pPr>
            <w:r w:rsidRPr="00187E2B">
              <w:t>1.2 Review project and program performance against respective plans and measure performance against continuously captured qualitative and quantitative data</w:t>
            </w:r>
          </w:p>
          <w:p w:rsidR="00000000" w:rsidRPr="00187E2B" w:rsidP="00187E2B">
            <w:pPr>
              <w:pStyle w:val="List"/>
            </w:pPr>
            <w:r w:rsidRPr="00187E2B">
              <w:t xml:space="preserve">1.3 Monitor the portfolio against projects or programs key </w:t>
            </w:r>
            <w:r w:rsidRPr="00187E2B">
              <w:t>objectives and benefits</w:t>
            </w:r>
          </w:p>
          <w:p w:rsidR="00000000" w:rsidRPr="00187E2B" w:rsidP="00187E2B">
            <w:pPr>
              <w:pStyle w:val="List"/>
            </w:pPr>
            <w:r w:rsidRPr="00187E2B">
              <w:t>1.4 F</w:t>
            </w:r>
            <w:r w:rsidRPr="00187E2B">
              <w:t>lag projects and programs not achieving planned performance for review and further investigation</w:t>
            </w:r>
          </w:p>
          <w:p w:rsidR="00000000" w:rsidP="00187E2B">
            <w:pPr>
              <w:pStyle w:val="List"/>
              <w:rPr>
                <w:lang w:val="en-NZ"/>
              </w:rPr>
            </w:pPr>
            <w:r w:rsidRPr="00187E2B">
              <w:t>1.5 Make recommendations to change projects or programs included in the portfolio</w:t>
            </w:r>
          </w:p>
        </w:tc>
      </w:tr>
      <w:tr w:rsidTr="00187E2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E2B">
            <w:pPr>
              <w:pStyle w:val="List"/>
              <w:rPr>
                <w:lang w:val="en-NZ"/>
              </w:rPr>
            </w:pPr>
            <w:r w:rsidRPr="00187E2B">
              <w:t>2. Portfolio continuous improvement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E2B" w:rsidP="00187E2B">
            <w:pPr>
              <w:pStyle w:val="List"/>
            </w:pPr>
            <w:r w:rsidRPr="00187E2B">
              <w:t>2.1 Review and improve project identification and approval</w:t>
            </w:r>
          </w:p>
          <w:p w:rsidR="00000000" w:rsidRPr="00187E2B" w:rsidP="00187E2B">
            <w:pPr>
              <w:pStyle w:val="List"/>
            </w:pPr>
            <w:r w:rsidRPr="00187E2B">
              <w:t>2.2 Assess portfolio value and contribution to strategic priorities through the monitoring and review of key performance indicator measures</w:t>
            </w:r>
          </w:p>
          <w:p w:rsidR="00000000" w:rsidP="00187E2B">
            <w:pPr>
              <w:pStyle w:val="List"/>
              <w:rPr>
                <w:lang w:val="en-NZ"/>
              </w:rPr>
            </w:pPr>
            <w:r w:rsidRPr="00187E2B">
              <w:t>2.3 Apply lessons learned into the project selection, pri</w:t>
            </w:r>
            <w:r w:rsidRPr="00187E2B">
              <w:t>oritisation and portfolio balancing processes</w:t>
            </w:r>
          </w:p>
        </w:tc>
      </w:tr>
      <w:tr w:rsidTr="00187E2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E2B">
            <w:pPr>
              <w:pStyle w:val="List"/>
              <w:rPr>
                <w:lang w:val="en-NZ"/>
              </w:rPr>
            </w:pPr>
            <w:r w:rsidRPr="00187E2B">
              <w:t>3. Benefits management and realisation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E2B" w:rsidP="00187E2B">
            <w:pPr>
              <w:pStyle w:val="List"/>
            </w:pPr>
            <w:r w:rsidRPr="00187E2B">
              <w:t>3.1 Prepare and update portfolio delivery map showing the key timings and inter-dependencies between projects and programs and the associated benefits to be produced</w:t>
            </w:r>
          </w:p>
          <w:p w:rsidR="00000000" w:rsidRPr="00187E2B" w:rsidP="00187E2B">
            <w:pPr>
              <w:pStyle w:val="List"/>
            </w:pPr>
            <w:r w:rsidRPr="00187E2B">
              <w:t xml:space="preserve">3.2 </w:t>
            </w:r>
            <w:r w:rsidRPr="00187E2B">
              <w:t xml:space="preserve">Manage the portfolio according to organisational objectives </w:t>
            </w:r>
          </w:p>
        </w:tc>
      </w:tr>
    </w:tbl>
    <w:p w:rsidR="00000000" w:rsidRPr="00187E2B" w:rsidP="00187E2B">
      <w:pPr>
        <w:pStyle w:val="List"/>
      </w:pPr>
    </w:p>
    <w:p w:rsidR="00000000" w:rsidRPr="00187E2B" w:rsidP="00187E2B">
      <w:pPr>
        <w:pStyle w:val="AllowPageBreak"/>
      </w:pPr>
    </w:p>
    <w:p w:rsidR="00000000" w:rsidRPr="00187E2B" w:rsidP="00187E2B">
      <w:pPr>
        <w:pStyle w:val="Heading1"/>
      </w:pPr>
      <w:bookmarkStart w:id="5" w:name="O_1126209"/>
      <w:bookmarkEnd w:id="5"/>
      <w:r w:rsidRPr="00187E2B">
        <w:t>Foundation Skills</w:t>
      </w:r>
    </w:p>
    <w:p w:rsidR="00000000" w:rsidRPr="005E4760" w:rsidP="005E4760">
      <w:pPr>
        <w:pStyle w:val="BodyText"/>
        <w:rPr>
          <w:i/>
        </w:rPr>
      </w:pPr>
      <w:r w:rsidRPr="005E4760">
        <w:rPr>
          <w:rStyle w:val="Emphasis"/>
        </w:rPr>
        <w:t>This section describes language, literacy, numeracy and employment skills incorporated in the performance criteria that are required for competent performan</w:t>
      </w:r>
      <w:r w:rsidRPr="005E4760">
        <w:rPr>
          <w:rStyle w:val="Emphasis"/>
        </w:rPr>
        <w:t>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52"/>
        <w:gridCol w:w="7336"/>
      </w:tblGrid>
      <w:tr w:rsidTr="00187E2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E2B" w:rsidP="00187E2B">
            <w:pPr>
              <w:pStyle w:val="BodyText"/>
            </w:pPr>
            <w:r w:rsidRPr="00187E2B">
              <w:rPr>
                <w:rStyle w:val="SpecialBold"/>
              </w:rPr>
              <w:t>SKILL</w:t>
            </w:r>
          </w:p>
        </w:tc>
        <w:tc>
          <w:tcPr>
            <w:tcW w:w="7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E2B">
            <w:pPr>
              <w:pStyle w:val="BodyText"/>
              <w:rPr>
                <w:lang w:val="en-NZ"/>
              </w:rPr>
            </w:pPr>
            <w:r w:rsidRPr="00187E2B">
              <w:rPr>
                <w:rStyle w:val="SpecialBold"/>
              </w:rPr>
              <w:t>DESCRIPTION</w:t>
            </w:r>
          </w:p>
        </w:tc>
      </w:tr>
      <w:tr w:rsidTr="00187E2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E2B">
            <w:pPr>
              <w:pStyle w:val="BodyText"/>
              <w:rPr>
                <w:lang w:val="en-NZ"/>
              </w:rPr>
            </w:pPr>
            <w:r w:rsidRPr="00187E2B">
              <w:t>Reading</w:t>
            </w:r>
          </w:p>
        </w:tc>
        <w:tc>
          <w:tcPr>
            <w:tcW w:w="7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E2B">
            <w:pPr>
              <w:pStyle w:val="ListBullet"/>
              <w:rPr>
                <w:lang w:val="en-NZ"/>
              </w:rPr>
            </w:pPr>
            <w:r w:rsidRPr="00187E2B">
              <w:t>Applies appropriate strategies to construct meaning from complex texts</w:t>
            </w:r>
          </w:p>
        </w:tc>
      </w:tr>
      <w:tr w:rsidTr="00187E2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E2B">
            <w:pPr>
              <w:pStyle w:val="BodyText"/>
              <w:rPr>
                <w:lang w:val="en-NZ"/>
              </w:rPr>
            </w:pPr>
            <w:r w:rsidRPr="00187E2B">
              <w:t>Writing</w:t>
            </w:r>
          </w:p>
        </w:tc>
        <w:tc>
          <w:tcPr>
            <w:tcW w:w="7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E2B" w:rsidP="00187E2B">
            <w:pPr>
              <w:pStyle w:val="ListBullet"/>
            </w:pPr>
            <w:r w:rsidRPr="00187E2B">
              <w:t>Documents results of reviews using appropriate organisational formats</w:t>
            </w:r>
          </w:p>
          <w:p w:rsidR="00000000" w:rsidP="00187E2B">
            <w:pPr>
              <w:pStyle w:val="ListBullet"/>
              <w:rPr>
                <w:lang w:val="en-NZ"/>
              </w:rPr>
            </w:pPr>
            <w:r w:rsidRPr="00187E2B">
              <w:t>Prepares documents to support portfolio management using format and vocabulary suitable to audience</w:t>
            </w:r>
          </w:p>
        </w:tc>
      </w:tr>
      <w:tr w:rsidTr="00187E2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E2B">
            <w:pPr>
              <w:pStyle w:val="BodyText"/>
              <w:rPr>
                <w:lang w:val="en-NZ"/>
              </w:rPr>
            </w:pPr>
            <w:r w:rsidRPr="00187E2B">
              <w:t>Oral Communication</w:t>
            </w:r>
          </w:p>
        </w:tc>
        <w:tc>
          <w:tcPr>
            <w:tcW w:w="7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E2B">
            <w:pPr>
              <w:pStyle w:val="ListBullet"/>
              <w:rPr>
                <w:lang w:val="en-NZ"/>
              </w:rPr>
            </w:pPr>
            <w:r w:rsidRPr="00187E2B">
              <w:t>Provides information using language and features appropriate to audience</w:t>
            </w:r>
          </w:p>
        </w:tc>
      </w:tr>
      <w:tr w:rsidTr="00187E2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E2B">
            <w:pPr>
              <w:pStyle w:val="BodyText"/>
              <w:rPr>
                <w:lang w:val="en-NZ"/>
              </w:rPr>
            </w:pPr>
            <w:r w:rsidRPr="00187E2B">
              <w:t>Numeracy</w:t>
            </w:r>
          </w:p>
        </w:tc>
        <w:tc>
          <w:tcPr>
            <w:tcW w:w="7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E2B">
            <w:pPr>
              <w:pStyle w:val="ListBullet"/>
              <w:rPr>
                <w:lang w:val="en-NZ"/>
              </w:rPr>
            </w:pPr>
            <w:r w:rsidRPr="00187E2B">
              <w:t>Interprets qua</w:t>
            </w:r>
            <w:r w:rsidRPr="00187E2B">
              <w:t>ntifiable data to effectively manage and review portfolios</w:t>
            </w:r>
          </w:p>
        </w:tc>
      </w:tr>
      <w:tr w:rsidTr="00187E2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E2B">
            <w:pPr>
              <w:pStyle w:val="BodyText"/>
              <w:rPr>
                <w:lang w:val="en-NZ"/>
              </w:rPr>
            </w:pPr>
            <w:r w:rsidRPr="00187E2B">
              <w:t xml:space="preserve">Initiative and enterprise </w:t>
            </w:r>
          </w:p>
        </w:tc>
        <w:tc>
          <w:tcPr>
            <w:tcW w:w="7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E2B">
            <w:pPr>
              <w:pStyle w:val="ListBullet"/>
              <w:rPr>
                <w:lang w:val="en-NZ"/>
              </w:rPr>
            </w:pPr>
            <w:r w:rsidRPr="00187E2B">
              <w:t>Identifies the relationship between immediate tasks and organisational strategic objectives, and uses this to inform assessments</w:t>
            </w:r>
          </w:p>
        </w:tc>
      </w:tr>
      <w:tr w:rsidTr="00187E2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E2B">
            <w:pPr>
              <w:pStyle w:val="BodyText"/>
              <w:rPr>
                <w:lang w:val="en-NZ"/>
              </w:rPr>
            </w:pPr>
            <w:r w:rsidRPr="00187E2B">
              <w:t xml:space="preserve">Teamwork </w:t>
            </w:r>
          </w:p>
        </w:tc>
        <w:tc>
          <w:tcPr>
            <w:tcW w:w="7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E2B">
            <w:pPr>
              <w:pStyle w:val="ListBullet"/>
              <w:rPr>
                <w:lang w:val="en-NZ"/>
              </w:rPr>
            </w:pPr>
            <w:r w:rsidRPr="00187E2B">
              <w:t>Selects and uses appropriat</w:t>
            </w:r>
            <w:r w:rsidRPr="00187E2B">
              <w:t>e communication methods and practices to provide recommendations</w:t>
            </w:r>
          </w:p>
        </w:tc>
      </w:tr>
      <w:tr w:rsidTr="00187E2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E2B">
            <w:pPr>
              <w:pStyle w:val="BodyText"/>
              <w:rPr>
                <w:lang w:val="en-NZ"/>
              </w:rPr>
            </w:pPr>
            <w:r w:rsidRPr="00187E2B">
              <w:t xml:space="preserve">Planning and organising </w:t>
            </w:r>
          </w:p>
        </w:tc>
        <w:tc>
          <w:tcPr>
            <w:tcW w:w="7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E2B" w:rsidP="00187E2B">
            <w:pPr>
              <w:pStyle w:val="ListBullet"/>
            </w:pPr>
            <w:r w:rsidRPr="00187E2B">
              <w:t>Develops flexible plans for complex, high impact activities with strategic implications, making changes when required</w:t>
            </w:r>
          </w:p>
          <w:p w:rsidR="00000000" w:rsidRPr="00187E2B" w:rsidP="00187E2B">
            <w:pPr>
              <w:pStyle w:val="ListBullet"/>
            </w:pPr>
            <w:r w:rsidRPr="00187E2B">
              <w:t>Monitors and analyses performance against plan</w:t>
            </w:r>
            <w:r w:rsidRPr="00187E2B">
              <w:t>s to identify and implement improvements</w:t>
            </w:r>
          </w:p>
          <w:p w:rsidR="00000000" w:rsidRPr="00187E2B" w:rsidP="00187E2B">
            <w:pPr>
              <w:pStyle w:val="ListBullet"/>
            </w:pPr>
            <w:r w:rsidRPr="00187E2B">
              <w:t>Evaluates outcomes to identify process improvements</w:t>
            </w:r>
          </w:p>
        </w:tc>
      </w:tr>
    </w:tbl>
    <w:p w:rsidR="00000000" w:rsidRPr="00187E2B" w:rsidP="00187E2B">
      <w:pPr>
        <w:pStyle w:val="BodyText"/>
      </w:pPr>
    </w:p>
    <w:p w:rsidR="00000000" w:rsidRPr="00187E2B" w:rsidP="00187E2B">
      <w:pPr>
        <w:pStyle w:val="AllowPageBreak"/>
      </w:pPr>
    </w:p>
    <w:p w:rsidR="00000000" w:rsidRPr="00187E2B" w:rsidP="00187E2B">
      <w:pPr>
        <w:pStyle w:val="Heading1"/>
      </w:pPr>
      <w:bookmarkStart w:id="6" w:name="O_1126208"/>
      <w:bookmarkEnd w:id="6"/>
      <w:r w:rsidRPr="00187E2B">
        <w:t>Unit Mapping Information</w:t>
      </w:r>
    </w:p>
    <w:p w:rsidR="00000000" w:rsidRPr="00187E2B" w:rsidP="005E4760">
      <w:pPr>
        <w:pStyle w:val="BodyText"/>
      </w:pPr>
      <w:r w:rsidRPr="00187E2B">
        <w:t>Supersedes and is equivalent to BSBPMG803 Manage and review portfolio performance.</w:t>
      </w:r>
    </w:p>
    <w:p w:rsidR="00000000" w:rsidRPr="00187E2B" w:rsidP="00187E2B">
      <w:pPr>
        <w:pStyle w:val="Heading1"/>
      </w:pPr>
      <w:bookmarkStart w:id="7" w:name="O_1126201"/>
      <w:bookmarkEnd w:id="7"/>
      <w:r w:rsidRPr="00187E2B">
        <w:t>Links</w:t>
      </w:r>
    </w:p>
    <w:p w:rsidR="00000000" w:rsidRPr="00187E2B" w:rsidP="005E4760">
      <w:pPr>
        <w:pStyle w:val="BodyText"/>
      </w:pPr>
      <w:r w:rsidRPr="00187E2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0724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87E2B" w:rsidP="005E4760">
      <w:pPr>
        <w:pStyle w:val="BodyText"/>
        <w:sectPr w:rsidSect="00187E2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87E2B" w:rsidP="00187E2B">
      <w:pPr>
        <w:pStyle w:val="SuperHeading"/>
      </w:pPr>
      <w:r w:rsidRPr="00187E2B">
        <w:t>Assessment Requirements for BSBPMG812 Manage and review portfolio</w:t>
      </w:r>
      <w:r w:rsidRPr="00187E2B">
        <w:t xml:space="preserve"> performance</w:t>
      </w:r>
    </w:p>
    <w:p w:rsidR="00000000" w:rsidRPr="00187E2B" w:rsidP="00187E2B">
      <w:pPr>
        <w:pStyle w:val="Heading1"/>
      </w:pPr>
      <w:bookmarkStart w:id="8" w:name="O_1126203"/>
      <w:bookmarkEnd w:id="8"/>
      <w:r w:rsidRPr="00187E2B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187E2B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E2B" w:rsidP="00187E2B">
            <w:pPr>
              <w:pStyle w:val="BodyText"/>
            </w:pPr>
            <w:r w:rsidRPr="00187E2B">
              <w:rPr>
                <w:rStyle w:val="SpecialBold"/>
              </w:rPr>
              <w:t>Release</w:t>
            </w:r>
            <w:r w:rsidRPr="00187E2B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E2B">
            <w:pPr>
              <w:pStyle w:val="BodyText"/>
              <w:rPr>
                <w:lang w:val="en-NZ"/>
              </w:rPr>
            </w:pPr>
            <w:r w:rsidRPr="00187E2B">
              <w:rPr>
                <w:rStyle w:val="SpecialBold"/>
              </w:rPr>
              <w:t>Comments</w:t>
            </w:r>
            <w:r w:rsidRPr="00187E2B">
              <w:t> </w:t>
            </w:r>
          </w:p>
        </w:tc>
      </w:tr>
      <w:tr w:rsidTr="00187E2B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E2B">
            <w:pPr>
              <w:pStyle w:val="BodyText"/>
              <w:rPr>
                <w:lang w:val="en-NZ"/>
              </w:rPr>
            </w:pPr>
            <w:r w:rsidRPr="00187E2B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E2B" w:rsidP="00187E2B">
            <w:pPr>
              <w:pStyle w:val="BodyText"/>
            </w:pPr>
            <w:r w:rsidRPr="00187E2B">
              <w:t>This version first released with BSB Business Services Training Package Version 7.0.</w:t>
            </w:r>
          </w:p>
        </w:tc>
      </w:tr>
    </w:tbl>
    <w:p w:rsidR="00000000" w:rsidRPr="00187E2B" w:rsidP="00187E2B">
      <w:pPr>
        <w:pStyle w:val="BodyText"/>
      </w:pPr>
    </w:p>
    <w:p w:rsidR="00000000" w:rsidRPr="00187E2B" w:rsidP="00187E2B">
      <w:pPr>
        <w:pStyle w:val="AllowPageBreak"/>
      </w:pPr>
    </w:p>
    <w:p w:rsidR="00000000" w:rsidRPr="00187E2B" w:rsidP="00187E2B">
      <w:pPr>
        <w:pStyle w:val="Heading1"/>
      </w:pPr>
      <w:bookmarkStart w:id="9" w:name="O_1126206"/>
      <w:bookmarkEnd w:id="9"/>
      <w:r w:rsidRPr="00187E2B">
        <w:t>Performance Evidence</w:t>
      </w:r>
    </w:p>
    <w:p w:rsidR="00000000" w:rsidRPr="00187E2B" w:rsidP="005E4760">
      <w:pPr>
        <w:pStyle w:val="BodyText"/>
      </w:pPr>
      <w:r w:rsidRPr="00187E2B">
        <w:t>The candidate must demonstrate the ability to complete the tasks outlined in the elements, performance criteria and foundation skills of this unit, including evidence of the ability to:</w:t>
      </w:r>
    </w:p>
    <w:p w:rsidR="00000000" w:rsidRPr="00187E2B" w:rsidP="00187E2B">
      <w:pPr>
        <w:pStyle w:val="ListBullet"/>
      </w:pPr>
      <w:r w:rsidRPr="00187E2B">
        <w:t xml:space="preserve">manage and review portfolio performance on at least one occasion. </w:t>
      </w:r>
    </w:p>
    <w:p w:rsidR="00000000" w:rsidRPr="00187E2B" w:rsidP="005E4760">
      <w:pPr>
        <w:pStyle w:val="BodyText"/>
      </w:pPr>
      <w:r w:rsidRPr="00187E2B">
        <w:t xml:space="preserve">In the course of the above, the candidate must: </w:t>
      </w:r>
    </w:p>
    <w:p w:rsidR="00000000" w:rsidRPr="00187E2B" w:rsidP="00187E2B">
      <w:pPr>
        <w:pStyle w:val="ListBullet"/>
      </w:pPr>
      <w:r w:rsidRPr="00187E2B">
        <w:t>identify how the portfolio can be continuously improved</w:t>
      </w:r>
    </w:p>
    <w:p w:rsidR="00000000" w:rsidRPr="00187E2B" w:rsidP="00187E2B">
      <w:pPr>
        <w:pStyle w:val="ListBullet"/>
      </w:pPr>
      <w:r w:rsidRPr="00187E2B">
        <w:t>apply types of qualitative and quantitative data and other metrics that can be used to determine project performance</w:t>
      </w:r>
    </w:p>
    <w:p w:rsidR="00000000" w:rsidRPr="00187E2B" w:rsidP="00187E2B">
      <w:pPr>
        <w:pStyle w:val="ListBullet"/>
      </w:pPr>
      <w:r w:rsidRPr="00187E2B">
        <w:t>determine and map cross project/p</w:t>
      </w:r>
      <w:r w:rsidRPr="00187E2B">
        <w:t>rogram dependencies</w:t>
      </w:r>
    </w:p>
    <w:p w:rsidR="00000000" w:rsidRPr="00187E2B" w:rsidP="00187E2B">
      <w:pPr>
        <w:pStyle w:val="ListBullet"/>
      </w:pPr>
      <w:r w:rsidRPr="00187E2B">
        <w:t>respond to signs and symptoms of project/program failure and underperformance.</w:t>
      </w:r>
    </w:p>
    <w:p w:rsidR="00000000" w:rsidRPr="00187E2B" w:rsidP="00187E2B">
      <w:pPr>
        <w:pStyle w:val="AllowPageBreak"/>
      </w:pPr>
    </w:p>
    <w:p w:rsidR="00000000" w:rsidRPr="00187E2B" w:rsidP="00187E2B">
      <w:pPr>
        <w:pStyle w:val="Heading1"/>
      </w:pPr>
      <w:bookmarkStart w:id="10" w:name="O_1126205"/>
      <w:bookmarkEnd w:id="10"/>
      <w:r w:rsidRPr="00187E2B">
        <w:t>Knowledge Evidence</w:t>
      </w:r>
    </w:p>
    <w:p w:rsidR="00000000" w:rsidRPr="00187E2B" w:rsidP="005E4760">
      <w:pPr>
        <w:pStyle w:val="BodyText"/>
      </w:pPr>
      <w:r w:rsidRPr="00187E2B">
        <w:t>The candidate must be able to demonstrate knowledge to complete the tasks outlined in the elements, performance criteri</w:t>
      </w:r>
      <w:r w:rsidRPr="00187E2B">
        <w:t>a and foundation skills of this unit, including knowledge of:</w:t>
      </w:r>
    </w:p>
    <w:p w:rsidR="00000000" w:rsidRPr="00187E2B" w:rsidP="00187E2B">
      <w:pPr>
        <w:pStyle w:val="ListBullet"/>
      </w:pPr>
      <w:r w:rsidRPr="00187E2B">
        <w:t>portfolio review matrix, including the collection of qualitative and quantitative data and other metrics</w:t>
      </w:r>
    </w:p>
    <w:p w:rsidR="00000000" w:rsidRPr="00187E2B" w:rsidP="00187E2B">
      <w:pPr>
        <w:pStyle w:val="ListBullet"/>
      </w:pPr>
      <w:r w:rsidRPr="00187E2B">
        <w:t>cross project or program dependency map</w:t>
      </w:r>
    </w:p>
    <w:p w:rsidR="00000000" w:rsidRPr="00187E2B" w:rsidP="00187E2B">
      <w:pPr>
        <w:pStyle w:val="ListBullet"/>
      </w:pPr>
      <w:r w:rsidRPr="00187E2B">
        <w:t>use of the portfolio review document</w:t>
      </w:r>
    </w:p>
    <w:p w:rsidR="00000000" w:rsidRPr="00187E2B" w:rsidP="00187E2B">
      <w:pPr>
        <w:pStyle w:val="ListBullet"/>
      </w:pPr>
      <w:r w:rsidRPr="00187E2B">
        <w:t xml:space="preserve">project or </w:t>
      </w:r>
      <w:r w:rsidRPr="00187E2B">
        <w:t>program performance report or audit</w:t>
      </w:r>
    </w:p>
    <w:p w:rsidR="00000000" w:rsidRPr="00187E2B" w:rsidP="00187E2B">
      <w:pPr>
        <w:pStyle w:val="ListBullet"/>
      </w:pPr>
      <w:r w:rsidRPr="00187E2B">
        <w:t>use of the portfolio delivery map.</w:t>
      </w:r>
    </w:p>
    <w:p w:rsidR="00000000" w:rsidRPr="00187E2B" w:rsidP="00187E2B">
      <w:pPr>
        <w:pStyle w:val="AllowPageBreak"/>
      </w:pPr>
    </w:p>
    <w:p w:rsidR="00000000" w:rsidRPr="00187E2B" w:rsidP="00187E2B">
      <w:pPr>
        <w:pStyle w:val="Heading1"/>
      </w:pPr>
      <w:bookmarkStart w:id="11" w:name="O_1126204"/>
      <w:bookmarkEnd w:id="11"/>
      <w:r w:rsidRPr="00187E2B">
        <w:t>Assessment Conditions</w:t>
      </w:r>
    </w:p>
    <w:p w:rsidR="00000000" w:rsidRPr="00187E2B" w:rsidP="005E4760">
      <w:pPr>
        <w:pStyle w:val="BodyText"/>
      </w:pPr>
      <w:r w:rsidRPr="00187E2B">
        <w:t>Skills in this unit must be demonstrated in a workplace or simulated environment where the conditions are typical of those in a working environm</w:t>
      </w:r>
      <w:r w:rsidRPr="00187E2B">
        <w:t xml:space="preserve">ent in this industry. </w:t>
      </w:r>
    </w:p>
    <w:p w:rsidR="00000000" w:rsidRPr="00187E2B" w:rsidP="005E4760">
      <w:pPr>
        <w:pStyle w:val="BodyText"/>
      </w:pPr>
      <w:r w:rsidRPr="00187E2B">
        <w:t>This includes access to:</w:t>
      </w:r>
    </w:p>
    <w:p w:rsidR="00000000" w:rsidRPr="00187E2B" w:rsidP="00187E2B">
      <w:pPr>
        <w:pStyle w:val="ListBullet"/>
      </w:pPr>
      <w:r w:rsidRPr="00187E2B">
        <w:t>workplace documentation and resources relevant to performance evidence</w:t>
      </w:r>
    </w:p>
    <w:p w:rsidR="00000000" w:rsidRPr="00187E2B" w:rsidP="00187E2B">
      <w:pPr>
        <w:pStyle w:val="ListBullet"/>
      </w:pPr>
      <w:r w:rsidRPr="00187E2B">
        <w:t>feedback from stakeholders, which reflects on how portfolio performance was reviewed.</w:t>
      </w:r>
    </w:p>
    <w:p w:rsidR="00000000" w:rsidRPr="00187E2B" w:rsidP="00187E2B">
      <w:pPr>
        <w:pStyle w:val="BodyText"/>
      </w:pPr>
    </w:p>
    <w:p w:rsidR="00000000" w:rsidRPr="00187E2B" w:rsidP="005E4760">
      <w:pPr>
        <w:pStyle w:val="BodyText"/>
      </w:pPr>
      <w:r w:rsidRPr="00187E2B">
        <w:t xml:space="preserve">Assessors of this unit must satisfy the requirements for assessors in applicable vocational education and training legislation, frameworks and/or standards. </w:t>
      </w:r>
    </w:p>
    <w:p w:rsidR="00000000" w:rsidRPr="00187E2B" w:rsidP="00187E2B">
      <w:pPr>
        <w:pStyle w:val="Heading1"/>
      </w:pPr>
      <w:bookmarkStart w:id="12" w:name="O_1126202"/>
      <w:bookmarkEnd w:id="12"/>
      <w:r w:rsidRPr="00187E2B">
        <w:t>Links</w:t>
      </w:r>
    </w:p>
    <w:p w:rsidR="00000000" w:rsidRPr="00187E2B" w:rsidP="005E4760">
      <w:pPr>
        <w:pStyle w:val="BodyText"/>
      </w:pPr>
      <w:r w:rsidRPr="00187E2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0724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87E2B" w:rsidP="00187E2B"/>
    <w:sectPr w:rsidSect="00187E2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E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E2B" w:rsidRPr="005E4760" w:rsidP="005E47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E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760" w:rsidP="00187E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E4760" w:rsidP="00187E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E4760" w:rsidP="00187E2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E2B" w:rsidP="00187E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E4760">
      <w:t>Approved</w:t>
    </w:r>
    <w:r w:rsidR="005E476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E476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E4760">
      <w:rPr>
        <w:noProof/>
      </w:rPr>
      <w:t>4</w:t>
    </w:r>
    <w:r>
      <w:rPr>
        <w:noProof/>
      </w:rPr>
      <w:fldChar w:fldCharType="end"/>
    </w:r>
  </w:p>
  <w:p w:rsidR="00187E2B" w:rsidP="00187E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E476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E4760">
      <w:t>Future Skills Organisation</w:t>
    </w:r>
    <w:r w:rsidR="005E4760">
      <w:fldChar w:fldCharType="end"/>
    </w:r>
  </w:p>
  <w:p w:rsidR="00187E2B" w:rsidP="00187E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E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7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7E2B" w:rsidRPr="005E4760" w:rsidP="005E47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E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760" w:rsidRPr="002D2AF8" w:rsidP="00187E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BSBPMG812 Manage and review portfolio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E4760" w:rsidP="00187E2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E2B" w:rsidRPr="002D2AF8" w:rsidP="00187E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E4760">
      <w:t>BSBPMG812 Manage and review portfolio performance</w:t>
    </w:r>
    <w:r w:rsidR="005E476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E4760">
      <w:rPr>
        <w:noProof/>
      </w:rPr>
      <w:t>2 March 2025</w:t>
    </w:r>
    <w:r>
      <w:fldChar w:fldCharType="end"/>
    </w:r>
  </w:p>
  <w:p w:rsidR="00187E2B" w:rsidP="00187E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A9E3B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004DF9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7E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7E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7E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7E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7E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7E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7E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7E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7E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7E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7E2B"/>
  </w:style>
  <w:style w:type="character" w:customStyle="1" w:styleId="Heading1Char">
    <w:name w:val="Heading 1 Char"/>
    <w:basedOn w:val="DefaultParagraphFont"/>
    <w:link w:val="Heading1"/>
    <w:rsid w:val="00187E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7E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7E2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87E2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87E2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87E2B"/>
    <w:rPr>
      <w:b/>
      <w:spacing w:val="0"/>
    </w:rPr>
  </w:style>
  <w:style w:type="character" w:styleId="Emphasis">
    <w:name w:val="Emphasis"/>
    <w:basedOn w:val="DefaultParagraphFont"/>
    <w:qFormat/>
    <w:rsid w:val="00187E2B"/>
    <w:rPr>
      <w:i/>
    </w:rPr>
  </w:style>
  <w:style w:type="paragraph" w:customStyle="1" w:styleId="SuperHeading">
    <w:name w:val="SuperHeading"/>
    <w:basedOn w:val="Normal"/>
    <w:rsid w:val="00187E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7E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87E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7E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7E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7E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7E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7E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7E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7E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7E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7E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7E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7E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7E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7E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7E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7E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7E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7E2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87E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7E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7E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7E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87E2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87E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7E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7E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7E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7E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7E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7E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7E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7E2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87E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7E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7E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7E2B"/>
  </w:style>
  <w:style w:type="paragraph" w:styleId="TableofFigures">
    <w:name w:val="table of figures"/>
    <w:basedOn w:val="Normal"/>
    <w:next w:val="Normal"/>
    <w:semiHidden/>
    <w:rsid w:val="00187E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7E2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87E2B"/>
    <w:rPr>
      <w:rFonts w:ascii="Wingdings" w:hAnsi="Wingdings"/>
    </w:rPr>
  </w:style>
  <w:style w:type="paragraph" w:customStyle="1" w:styleId="TableHeading">
    <w:name w:val="Table Heading"/>
    <w:basedOn w:val="HeadingBase"/>
    <w:rsid w:val="00187E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7E2B"/>
    <w:rPr>
      <w:color w:val="0033CC"/>
      <w:u w:val="none"/>
    </w:rPr>
  </w:style>
  <w:style w:type="paragraph" w:customStyle="1" w:styleId="BodyTextRight">
    <w:name w:val="Body Text Right"/>
    <w:basedOn w:val="BodyText"/>
    <w:rsid w:val="00187E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7E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7E2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7E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7E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7E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7E2B"/>
    <w:rPr>
      <w:sz w:val="32"/>
    </w:rPr>
  </w:style>
  <w:style w:type="paragraph" w:customStyle="1" w:styleId="HeadingProcedure">
    <w:name w:val="Heading Procedure"/>
    <w:basedOn w:val="HeadingBase"/>
    <w:next w:val="Normal"/>
    <w:rsid w:val="00187E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7E2B"/>
    <w:pPr>
      <w:spacing w:before="60" w:after="60"/>
    </w:pPr>
  </w:style>
  <w:style w:type="paragraph" w:styleId="ListContinue">
    <w:name w:val="List Continue"/>
    <w:basedOn w:val="List"/>
    <w:rsid w:val="00187E2B"/>
    <w:pPr>
      <w:ind w:firstLine="0"/>
    </w:pPr>
  </w:style>
  <w:style w:type="paragraph" w:customStyle="1" w:styleId="ListNote">
    <w:name w:val="List Note"/>
    <w:basedOn w:val="List"/>
    <w:rsid w:val="00187E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7E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7E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7E2B"/>
    <w:rPr>
      <w:rFonts w:ascii="Courier New" w:hAnsi="Courier New"/>
    </w:rPr>
  </w:style>
  <w:style w:type="paragraph" w:customStyle="1" w:styleId="NoteBullet">
    <w:name w:val="Note Bullet"/>
    <w:basedOn w:val="Note"/>
    <w:rsid w:val="00187E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7E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7E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7E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7E2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87E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7E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7E2B"/>
    <w:rPr>
      <w:b/>
      <w:smallCaps/>
    </w:rPr>
  </w:style>
  <w:style w:type="paragraph" w:customStyle="1" w:styleId="TableListNumber">
    <w:name w:val="Table List Number"/>
    <w:basedOn w:val="ListNumber"/>
    <w:rsid w:val="00187E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7E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7E2B"/>
    <w:pPr>
      <w:numPr>
        <w:numId w:val="8"/>
      </w:numPr>
    </w:pPr>
  </w:style>
  <w:style w:type="paragraph" w:customStyle="1" w:styleId="ListAlpha2">
    <w:name w:val="List Alpha 2"/>
    <w:basedOn w:val="List2"/>
    <w:rsid w:val="00187E2B"/>
    <w:pPr>
      <w:numPr>
        <w:numId w:val="7"/>
      </w:numPr>
    </w:pPr>
  </w:style>
  <w:style w:type="paragraph" w:styleId="List2">
    <w:name w:val="List 2"/>
    <w:basedOn w:val="BodyText"/>
    <w:rsid w:val="00187E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7E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7E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7E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7E2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7E2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87E2B"/>
    <w:pPr>
      <w:numPr>
        <w:numId w:val="3"/>
      </w:numPr>
    </w:pPr>
  </w:style>
  <w:style w:type="paragraph" w:styleId="ListContinue2">
    <w:name w:val="List Continue 2"/>
    <w:basedOn w:val="List2"/>
    <w:rsid w:val="00187E2B"/>
    <w:pPr>
      <w:ind w:firstLine="0"/>
    </w:pPr>
  </w:style>
  <w:style w:type="paragraph" w:styleId="ListContinue3">
    <w:name w:val="List Continue 3"/>
    <w:basedOn w:val="List3"/>
    <w:rsid w:val="00187E2B"/>
    <w:pPr>
      <w:ind w:left="1021" w:firstLine="0"/>
    </w:pPr>
  </w:style>
  <w:style w:type="paragraph" w:styleId="ListContinue4">
    <w:name w:val="List Continue 4"/>
    <w:basedOn w:val="List4"/>
    <w:rsid w:val="00187E2B"/>
    <w:pPr>
      <w:ind w:firstLine="0"/>
    </w:pPr>
  </w:style>
  <w:style w:type="paragraph" w:styleId="ListContinue5">
    <w:name w:val="List Continue 5"/>
    <w:basedOn w:val="List5"/>
    <w:rsid w:val="00187E2B"/>
    <w:pPr>
      <w:ind w:firstLine="0"/>
    </w:pPr>
  </w:style>
  <w:style w:type="paragraph" w:styleId="ListNumber3">
    <w:name w:val="List Number 3"/>
    <w:basedOn w:val="List3"/>
    <w:rsid w:val="00187E2B"/>
    <w:pPr>
      <w:numPr>
        <w:numId w:val="4"/>
      </w:numPr>
    </w:pPr>
  </w:style>
  <w:style w:type="paragraph" w:styleId="ListNumber4">
    <w:name w:val="List Number 4"/>
    <w:basedOn w:val="List4"/>
    <w:rsid w:val="00187E2B"/>
    <w:pPr>
      <w:numPr>
        <w:numId w:val="5"/>
      </w:numPr>
    </w:pPr>
  </w:style>
  <w:style w:type="paragraph" w:styleId="ListNumber5">
    <w:name w:val="List Number 5"/>
    <w:basedOn w:val="List5"/>
    <w:rsid w:val="00187E2B"/>
    <w:pPr>
      <w:numPr>
        <w:numId w:val="6"/>
      </w:numPr>
    </w:pPr>
  </w:style>
  <w:style w:type="paragraph" w:styleId="BlockText">
    <w:name w:val="Block Text"/>
    <w:basedOn w:val="Normal"/>
    <w:rsid w:val="00187E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7E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7E2B"/>
    <w:rPr>
      <w:sz w:val="16"/>
      <w:vertAlign w:val="superscript"/>
    </w:rPr>
  </w:style>
  <w:style w:type="character" w:customStyle="1" w:styleId="Symbols">
    <w:name w:val="Symbols"/>
    <w:basedOn w:val="DefaultParagraphFont"/>
    <w:rsid w:val="00187E2B"/>
    <w:rPr>
      <w:rFonts w:ascii="Symbol" w:hAnsi="Symbol"/>
    </w:rPr>
  </w:style>
  <w:style w:type="character" w:customStyle="1" w:styleId="MenuOptions">
    <w:name w:val="Menu Options"/>
    <w:basedOn w:val="DefaultParagraphFont"/>
    <w:rsid w:val="00187E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7E2B"/>
    <w:rPr>
      <w:b/>
    </w:rPr>
  </w:style>
  <w:style w:type="character" w:customStyle="1" w:styleId="Underlined">
    <w:name w:val="Underlined"/>
    <w:basedOn w:val="DefaultParagraphFont"/>
    <w:rsid w:val="00187E2B"/>
    <w:rPr>
      <w:u w:val="single"/>
    </w:rPr>
  </w:style>
  <w:style w:type="paragraph" w:customStyle="1" w:styleId="TableBodyTextRight">
    <w:name w:val="Table Body Text Right"/>
    <w:basedOn w:val="TableBodyText"/>
    <w:rsid w:val="00187E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7E2B"/>
    <w:rPr>
      <w:sz w:val="18"/>
    </w:rPr>
  </w:style>
  <w:style w:type="paragraph" w:customStyle="1" w:styleId="BodySmallRight">
    <w:name w:val="Body Small Right"/>
    <w:basedOn w:val="BodyTextRight"/>
    <w:rsid w:val="00187E2B"/>
    <w:rPr>
      <w:sz w:val="18"/>
      <w:szCs w:val="18"/>
    </w:rPr>
  </w:style>
  <w:style w:type="paragraph" w:customStyle="1" w:styleId="MarginEdition">
    <w:name w:val="Margin Edition"/>
    <w:basedOn w:val="MarginNote"/>
    <w:rsid w:val="00187E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7E2B"/>
    <w:rPr>
      <w:sz w:val="2"/>
      <w:szCs w:val="2"/>
    </w:rPr>
  </w:style>
  <w:style w:type="character" w:customStyle="1" w:styleId="Small">
    <w:name w:val="Small"/>
    <w:basedOn w:val="DefaultParagraphFont"/>
    <w:rsid w:val="00187E2B"/>
    <w:rPr>
      <w:sz w:val="16"/>
    </w:rPr>
  </w:style>
  <w:style w:type="paragraph" w:customStyle="1" w:styleId="WideTable">
    <w:name w:val="Wide Table"/>
    <w:basedOn w:val="Normal"/>
    <w:rsid w:val="00187E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7E2B"/>
  </w:style>
  <w:style w:type="paragraph" w:styleId="Quote">
    <w:name w:val="Quote"/>
    <w:basedOn w:val="Heading1"/>
    <w:link w:val="QuoteChar"/>
    <w:qFormat/>
    <w:rsid w:val="00187E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7E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7E2B"/>
    <w:pPr>
      <w:pageBreakBefore/>
    </w:pPr>
  </w:style>
  <w:style w:type="paragraph" w:customStyle="1" w:styleId="Border">
    <w:name w:val="Border"/>
    <w:basedOn w:val="Normal"/>
    <w:qFormat/>
    <w:rsid w:val="00187E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7E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7E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7E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7E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7E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7E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7E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7E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7E2B"/>
    <w:rPr>
      <w:u w:val="single"/>
    </w:rPr>
  </w:style>
  <w:style w:type="character" w:customStyle="1" w:styleId="BoldandItalics">
    <w:name w:val="Bold and Italics"/>
    <w:qFormat/>
    <w:rsid w:val="00187E2B"/>
    <w:rPr>
      <w:b/>
      <w:i/>
      <w:u w:val="none"/>
    </w:rPr>
  </w:style>
  <w:style w:type="paragraph" w:styleId="BalloonText">
    <w:name w:val="Balloon Text"/>
    <w:basedOn w:val="Normal"/>
    <w:link w:val="BalloonTextChar"/>
    <w:rsid w:val="00187E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7E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7E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7E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7E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7E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7E2B"/>
    <w:pPr>
      <w:spacing w:before="0" w:after="0"/>
    </w:pPr>
  </w:style>
  <w:style w:type="paragraph" w:customStyle="1" w:styleId="BodyTextBold">
    <w:name w:val="Body Text Bold"/>
    <w:basedOn w:val="BodyText"/>
    <w:qFormat/>
    <w:rsid w:val="00187E2B"/>
    <w:rPr>
      <w:b/>
    </w:rPr>
  </w:style>
  <w:style w:type="character" w:styleId="Hyperlink">
    <w:name w:val="Hyperlink"/>
    <w:basedOn w:val="DefaultParagraphFont"/>
    <w:uiPriority w:val="99"/>
    <w:unhideWhenUsed/>
    <w:rsid w:val="005E47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825</Words>
  <Characters>5470</Characters>
  <Application>Microsoft Office Word</Application>
  <DocSecurity>0</DocSecurity>
  <Lines>160</Lines>
  <Paragraphs>104</Paragraphs>
  <ScaleCrop>false</ScaleCrop>
  <Company>Author-it Software Corporation Ltd.</Company>
  <LinksUpToDate>false</LinksUpToDate>
  <CharactersWithSpaces>6191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BSBPMG812 Manage and review portfolio performance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2025-03-01T21:42:00Z</dcterms:created>
  <dcterms:modified xsi:type="dcterms:W3CDTF">2025-03-01T21:42:00Z</dcterms:modified>
</cp:coreProperties>
</file>