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55B" w:rsidP="00C64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BSBPMG807 Manage portfolio resources</w:t>
      </w:r>
      <w:r>
        <w:fldChar w:fldCharType="end"/>
      </w:r>
    </w:p>
    <w:p w:rsidR="00C6455B" w:rsidP="00C6455B">
      <w:pPr>
        <w:pStyle w:val="Version"/>
        <w:sectPr w:rsidSect="003E3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F57" w:rsidP="003E3F57">
      <w:pPr>
        <w:pStyle w:val="SuperHeading"/>
      </w:pPr>
      <w:r w:rsidRPr="003E3F57">
        <w:t>BSBPMG807 Manage portfolio resources</w:t>
      </w:r>
    </w:p>
    <w:p w:rsidR="00000000" w:rsidRPr="003E3F57" w:rsidP="003E3F57">
      <w:pPr>
        <w:pStyle w:val="Heading1"/>
      </w:pPr>
      <w:bookmarkStart w:id="1" w:name="O_713774"/>
      <w:bookmarkEnd w:id="1"/>
      <w:r w:rsidRPr="003E3F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rPr>
                <w:rStyle w:val="SpecialBold"/>
              </w:rPr>
              <w:t>Comments</w:t>
            </w:r>
          </w:p>
        </w:tc>
      </w:tr>
      <w:tr w:rsidTr="003E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This version first released with BSB Business Services Training Package Version 1.0.</w:t>
            </w:r>
          </w:p>
        </w:tc>
      </w:tr>
    </w:tbl>
    <w:p w:rsidR="00000000" w:rsidRPr="003E3F57" w:rsidP="003E3F57">
      <w:pPr>
        <w:pStyle w:val="BodyText"/>
      </w:pPr>
    </w:p>
    <w:p w:rsidR="00000000" w:rsidRPr="003E3F57" w:rsidP="003E3F57">
      <w:pPr>
        <w:pStyle w:val="AllowPageBreak"/>
      </w:pPr>
    </w:p>
    <w:p w:rsidR="00000000" w:rsidRPr="003E3F57" w:rsidP="003E3F57">
      <w:pPr>
        <w:pStyle w:val="Heading1"/>
      </w:pPr>
      <w:bookmarkStart w:id="2" w:name="O_713775"/>
      <w:bookmarkEnd w:id="2"/>
      <w:r w:rsidRPr="003E3F57">
        <w:t>Application</w:t>
      </w:r>
    </w:p>
    <w:p w:rsidR="00000000" w:rsidRPr="003E3F57" w:rsidP="00C6455B">
      <w:pPr>
        <w:pStyle w:val="BodyText"/>
      </w:pPr>
      <w:r w:rsidRPr="003E3F57">
        <w:t>This unit describes the skills and knowledge required to manage human resources within a po</w:t>
      </w:r>
      <w:r w:rsidRPr="003E3F57">
        <w:t>rtfolio. It covers capacity planning, capacity assessment, assignment and coordination of human resources for a portfolio.</w:t>
      </w:r>
    </w:p>
    <w:p w:rsidR="00000000" w:rsidRPr="003E3F57" w:rsidP="00C6455B">
      <w:pPr>
        <w:pStyle w:val="BodyText"/>
      </w:pPr>
      <w:r w:rsidRPr="003E3F57">
        <w:t>A portfolio is the centralised management of one or more portfolios of projects, which includes identifying, prioritising, authorisi</w:t>
      </w:r>
      <w:r w:rsidRPr="003E3F57">
        <w:t>ng, managing and controlling projects, programs and other related work, to achieve specific strategic business objectives.</w:t>
      </w:r>
    </w:p>
    <w:p w:rsidR="00000000" w:rsidRPr="003E3F57" w:rsidP="00C6455B">
      <w:pPr>
        <w:pStyle w:val="BodyText"/>
      </w:pPr>
      <w:r w:rsidRPr="003E3F57">
        <w:t xml:space="preserve">It applies to individuals who operate at the strategic level within the organisation. Unlike projects or programs, a portfolio does </w:t>
      </w:r>
      <w:r w:rsidRPr="003E3F57">
        <w:t>not have a finite life, instead it is a continuous process and requires regular tending to ensure the portfolio remains in balance and is consistent with the organisation’s strategic objectives.</w:t>
      </w:r>
    </w:p>
    <w:p w:rsidR="00000000" w:rsidRPr="003E3F57" w:rsidP="00C6455B">
      <w:pPr>
        <w:pStyle w:val="BodyText"/>
      </w:pPr>
      <w:r w:rsidRPr="003E3F57">
        <w:t>No licensing, legislative or certification requirements appl</w:t>
      </w:r>
      <w:r w:rsidRPr="003E3F57">
        <w:t>y to this unit at the time of publication.</w:t>
      </w:r>
    </w:p>
    <w:p w:rsidR="00000000" w:rsidRPr="003E3F57" w:rsidP="003E3F57">
      <w:pPr>
        <w:pStyle w:val="Heading1"/>
      </w:pPr>
      <w:bookmarkStart w:id="3" w:name="O_713778"/>
      <w:bookmarkEnd w:id="3"/>
      <w:r w:rsidRPr="003E3F57">
        <w:t>Unit Sector</w:t>
      </w:r>
    </w:p>
    <w:p w:rsidR="00000000" w:rsidRPr="003E3F57" w:rsidP="00C6455B">
      <w:pPr>
        <w:pStyle w:val="BodyText"/>
      </w:pPr>
      <w:r w:rsidRPr="003E3F57">
        <w:t>Management and Leadership – Project Management</w:t>
      </w:r>
    </w:p>
    <w:p w:rsidR="00000000" w:rsidRPr="003E3F57" w:rsidP="003E3F57">
      <w:pPr>
        <w:pStyle w:val="Heading1"/>
      </w:pPr>
      <w:bookmarkStart w:id="4" w:name="O_713779"/>
      <w:bookmarkEnd w:id="4"/>
      <w:r w:rsidRPr="003E3F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rPr>
                <w:rStyle w:val="SpecialBold"/>
              </w:rPr>
              <w:t>PERFORMANCE CRITERIA</w:t>
            </w:r>
          </w:p>
        </w:tc>
      </w:tr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 Assess portfolio resources capacity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1.1 Identify project and program resources based on resource forecasts</w:t>
            </w:r>
          </w:p>
          <w:p w:rsidR="00000000" w:rsidRPr="003E3F57" w:rsidP="003E3F57">
            <w:pPr>
              <w:pStyle w:val="BodyText"/>
            </w:pPr>
            <w:r w:rsidRPr="003E3F57">
              <w:t>1.2 Capture a baseline of existing and proposed r</w:t>
            </w:r>
            <w:r w:rsidRPr="003E3F57">
              <w:t>esources</w:t>
            </w:r>
          </w:p>
          <w:p w:rsidR="00000000" w:rsidRPr="003E3F57" w:rsidP="003E3F57">
            <w:pPr>
              <w:pStyle w:val="BodyText"/>
            </w:pPr>
            <w:r w:rsidRPr="003E3F57">
              <w:t>1.3 Review, identify and assess the resource capacity of the organisation is regularly</w:t>
            </w:r>
          </w:p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1.4 Develop, review and update a portfolio resource strategy based on the status of projects and programs in the portfolio, taking into account the organisation</w:t>
            </w:r>
            <w:r w:rsidRPr="003E3F57">
              <w:t>s resource constraints</w:t>
            </w:r>
          </w:p>
        </w:tc>
      </w:tr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2. Assess skills and experience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2.1 Capture and maintain details of human resource skill sets and experience</w:t>
            </w:r>
          </w:p>
          <w:p w:rsidR="00000000" w:rsidRPr="003E3F57" w:rsidP="003E3F57">
            <w:pPr>
              <w:pStyle w:val="BodyText"/>
            </w:pPr>
            <w:r w:rsidRPr="003E3F57">
              <w:t>2.2 Capture and maintain human resource availability and utilisation information</w:t>
            </w:r>
          </w:p>
          <w:p w:rsidR="00000000" w:rsidRPr="003E3F57" w:rsidP="003E3F57">
            <w:pPr>
              <w:pStyle w:val="BodyText"/>
            </w:pPr>
            <w:r w:rsidRPr="003E3F57">
              <w:t>2.3 Highlight human resource deficiencies and strengths are and factor these into the organisational workforce and development plans</w:t>
            </w:r>
          </w:p>
          <w:p w:rsidR="00000000" w:rsidRPr="003E3F57" w:rsidP="003E3F57">
            <w:pPr>
              <w:pStyle w:val="BodyText"/>
            </w:pPr>
            <w:r w:rsidRPr="003E3F57">
              <w:t>2.4 Implement strategies to resolve human resource deficiencies and imbalances</w:t>
            </w:r>
          </w:p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2.5 Assess readiness for change and determin</w:t>
            </w:r>
            <w:r w:rsidRPr="003E3F57">
              <w:t>e impacts of change</w:t>
            </w:r>
          </w:p>
        </w:tc>
      </w:tr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3. Assign project and program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3.1 Allocate resources optimally based on organisational strategic priority of projects and programs within the portfolio</w:t>
            </w:r>
          </w:p>
          <w:p w:rsidR="00000000" w:rsidRPr="003E3F57" w:rsidP="003E3F57">
            <w:pPr>
              <w:pStyle w:val="BodyText"/>
            </w:pPr>
            <w:r w:rsidRPr="003E3F57">
              <w:t>3.2 Forecast the impact on the organisation of project/program resource a</w:t>
            </w:r>
            <w:r w:rsidRPr="003E3F57">
              <w:t>llocation and utilisation against plans</w:t>
            </w:r>
          </w:p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3.3 Identify and investigate resource gaps and conflicts, and take appropriate action to resolve the identified resource constraints, in alignment with organisational strategic priorities</w:t>
            </w:r>
          </w:p>
        </w:tc>
      </w:tr>
      <w:tr w:rsidTr="003E3F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4. Coordinate and prioritis</w:t>
            </w:r>
            <w:r w:rsidRPr="003E3F57">
              <w:t>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4.1 Coordinate cross-organisational resource assignment to support prioritised projects and programs, based on risk, quality and other requirements</w:t>
            </w:r>
          </w:p>
          <w:p w:rsidR="00000000" w:rsidRPr="003E3F57" w:rsidP="003E3F57">
            <w:pPr>
              <w:pStyle w:val="BodyText"/>
            </w:pPr>
            <w:r w:rsidRPr="003E3F57">
              <w:t>4.2 Reallocate resources from projects/programs cancelled or put on hold</w:t>
            </w:r>
          </w:p>
        </w:tc>
      </w:tr>
    </w:tbl>
    <w:p w:rsidR="00000000" w:rsidRPr="003E3F57" w:rsidP="003E3F57">
      <w:pPr>
        <w:pStyle w:val="BodyText"/>
      </w:pPr>
    </w:p>
    <w:p w:rsidR="00000000" w:rsidRPr="003E3F57" w:rsidP="003E3F57">
      <w:pPr>
        <w:pStyle w:val="AllowPageBreak"/>
      </w:pPr>
    </w:p>
    <w:p w:rsidR="00000000" w:rsidRPr="003E3F57" w:rsidP="003E3F57">
      <w:pPr>
        <w:pStyle w:val="Heading1"/>
      </w:pPr>
      <w:bookmarkStart w:id="5" w:name="O_713780"/>
      <w:bookmarkEnd w:id="5"/>
      <w:r w:rsidRPr="003E3F57">
        <w:t>Foun</w:t>
      </w:r>
      <w:r w:rsidRPr="003E3F57">
        <w:t>dation Skills</w:t>
      </w:r>
    </w:p>
    <w:p w:rsidR="00000000" w:rsidRPr="00C6455B" w:rsidP="00C6455B">
      <w:pPr>
        <w:pStyle w:val="BodyText"/>
        <w:rPr>
          <w:i/>
        </w:rPr>
      </w:pPr>
      <w:r w:rsidRPr="00C645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3"/>
        <w:gridCol w:w="5850"/>
      </w:tblGrid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Performance Criteria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rPr>
                <w:rStyle w:val="SpecialBold"/>
              </w:rPr>
              <w:t>Description</w:t>
            </w:r>
          </w:p>
        </w:tc>
      </w:tr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1.1, 1.3, 2.1, 2.2, 2.3, 3.1, 3.2, 3.3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ListBullet"/>
              <w:rPr>
                <w:lang w:val="en-NZ"/>
              </w:rPr>
            </w:pPr>
            <w:r w:rsidRPr="003E3F57">
              <w:t>Applies appropriate strategies to construct meaning from complex texts</w:t>
            </w:r>
          </w:p>
        </w:tc>
      </w:tr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1.2, 1.4, 2.1, 2.2, 2.3, 3.1, 3.2, 3.3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ListBullet"/>
              <w:rPr>
                <w:lang w:val="en-NZ"/>
              </w:rPr>
            </w:pPr>
            <w:r w:rsidRPr="003E3F57">
              <w:t>Demonstrates sophisticated writing skills by selecting appropriate conventions and stylistic dev</w:t>
            </w:r>
            <w:r w:rsidRPr="003E3F57">
              <w:t>ices to express precise meaning</w:t>
            </w:r>
          </w:p>
        </w:tc>
      </w:tr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1.1-1.4, 3.1, 3.2, 3.3, 4.1, 4.2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ListBullet"/>
              <w:rPr>
                <w:lang w:val="en-NZ"/>
              </w:rPr>
            </w:pPr>
            <w:r w:rsidRPr="003E3F57">
              <w:t>Interprets numerical information to determine resource requirements, assignments and reallocations</w:t>
            </w:r>
          </w:p>
        </w:tc>
      </w:tr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3.3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ListBullet"/>
              <w:rPr>
                <w:lang w:val="en-NZ"/>
              </w:rPr>
            </w:pPr>
            <w:r w:rsidRPr="003E3F57">
              <w:t>Recognises the relationship of own activities to organisational strategic goals</w:t>
            </w:r>
          </w:p>
        </w:tc>
      </w:tr>
      <w:tr w:rsidTr="003E3F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1.1-1.4, 2.2, 2.4, 2.5, 3.1, 3.2, 3.3, 4.1, 4.2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ListBullet"/>
            </w:pPr>
            <w:r w:rsidRPr="003E3F57">
              <w:t>Develops and implements flexible plans for complex, high impact activities with strategic implications</w:t>
            </w:r>
          </w:p>
          <w:p w:rsidR="00000000" w:rsidRPr="003E3F57" w:rsidP="003E3F57">
            <w:pPr>
              <w:pStyle w:val="ListBullet"/>
            </w:pPr>
            <w:r w:rsidRPr="003E3F57">
              <w:t>Prior</w:t>
            </w:r>
            <w:r w:rsidRPr="003E3F57">
              <w:t>itises and schedules complex activities, monitors implementation and makes changes to plans where required</w:t>
            </w:r>
          </w:p>
          <w:p w:rsidR="00000000" w:rsidRPr="003E3F57" w:rsidP="003E3F57">
            <w:pPr>
              <w:pStyle w:val="ListBullet"/>
            </w:pPr>
            <w:r w:rsidRPr="003E3F57">
              <w:t>Uses problem-solving processes to identify and analyse program resource issues, and decide on appropriate response</w:t>
            </w:r>
          </w:p>
        </w:tc>
      </w:tr>
    </w:tbl>
    <w:p w:rsidR="00000000" w:rsidRPr="003E3F57" w:rsidP="003E3F57">
      <w:pPr>
        <w:pStyle w:val="BodyText"/>
      </w:pPr>
    </w:p>
    <w:p w:rsidR="00000000" w:rsidRPr="003E3F57" w:rsidP="003E3F57">
      <w:pPr>
        <w:pStyle w:val="AllowPageBreak"/>
      </w:pPr>
    </w:p>
    <w:p w:rsidR="00000000" w:rsidRPr="003E3F57" w:rsidP="003E3F57">
      <w:pPr>
        <w:pStyle w:val="Heading1"/>
      </w:pPr>
      <w:bookmarkStart w:id="6" w:name="O_713782"/>
      <w:bookmarkEnd w:id="6"/>
      <w:r w:rsidRPr="003E3F57">
        <w:t>Unit Mapping In</w:t>
      </w:r>
      <w:r w:rsidRPr="003E3F57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Code and title</w:t>
            </w:r>
          </w:p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Code and title</w:t>
            </w:r>
          </w:p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rPr>
                <w:rStyle w:val="SpecialBold"/>
              </w:rPr>
              <w:t>Equivalence status</w:t>
            </w:r>
          </w:p>
        </w:tc>
      </w:tr>
      <w:tr w:rsidTr="003E3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BSBPMG807 Manage portfolio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57">
            <w:pPr>
              <w:pStyle w:val="BodyText"/>
              <w:rPr>
                <w:lang w:val="en-NZ"/>
              </w:rPr>
            </w:pPr>
            <w:r w:rsidRPr="003E3F57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57" w:rsidP="003E3F57">
            <w:pPr>
              <w:pStyle w:val="BodyText"/>
            </w:pPr>
            <w:r w:rsidRPr="003E3F57">
              <w:t>Equivalent unit</w:t>
            </w:r>
          </w:p>
        </w:tc>
      </w:tr>
    </w:tbl>
    <w:p w:rsidR="00000000" w:rsidRPr="003E3F57" w:rsidP="003E3F57">
      <w:pPr>
        <w:pStyle w:val="BodyText"/>
      </w:pPr>
    </w:p>
    <w:p w:rsidR="00000000" w:rsidRPr="003E3F57" w:rsidP="003E3F57">
      <w:pPr>
        <w:pStyle w:val="AllowPageBreak"/>
      </w:pPr>
    </w:p>
    <w:p w:rsidR="00000000" w:rsidRPr="003E3F57" w:rsidP="003E3F57">
      <w:pPr>
        <w:pStyle w:val="Heading1"/>
      </w:pPr>
      <w:bookmarkStart w:id="7" w:name="O_713789"/>
      <w:bookmarkEnd w:id="7"/>
      <w:r w:rsidRPr="003E3F57">
        <w:t>Links</w:t>
      </w:r>
    </w:p>
    <w:p w:rsidR="00000000" w:rsidRPr="003E3F57" w:rsidP="00C6455B">
      <w:pPr>
        <w:pStyle w:val="BodyText"/>
      </w:pPr>
      <w:r w:rsidRPr="003E3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31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3F57" w:rsidP="003E3F57"/>
    <w:sectPr w:rsidSect="003E3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57" w:rsidRPr="00C6455B" w:rsidP="00C64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5B" w:rsidP="003E3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55B" w:rsidP="003E3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55B" w:rsidP="003E3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F57" w:rsidRPr="00C6455B" w:rsidP="00C64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55B" w:rsidRPr="002D2AF8" w:rsidP="003E3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BSBPMG807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6455B" w:rsidP="003E3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A8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489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F57"/>
  </w:style>
  <w:style w:type="character" w:customStyle="1" w:styleId="Heading1Char">
    <w:name w:val="Heading 1 Char"/>
    <w:basedOn w:val="DefaultParagraphFont"/>
    <w:link w:val="Heading1"/>
    <w:rsid w:val="003E3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F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F57"/>
    <w:rPr>
      <w:b/>
      <w:spacing w:val="0"/>
    </w:rPr>
  </w:style>
  <w:style w:type="character" w:styleId="Emphasis">
    <w:name w:val="Emphasis"/>
    <w:basedOn w:val="DefaultParagraphFont"/>
    <w:qFormat/>
    <w:rsid w:val="003E3F57"/>
    <w:rPr>
      <w:i/>
    </w:rPr>
  </w:style>
  <w:style w:type="paragraph" w:customStyle="1" w:styleId="SuperHeading">
    <w:name w:val="SuperHeading"/>
    <w:basedOn w:val="Normal"/>
    <w:rsid w:val="003E3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F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F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F57"/>
  </w:style>
  <w:style w:type="paragraph" w:styleId="TableofFigures">
    <w:name w:val="table of figures"/>
    <w:basedOn w:val="Normal"/>
    <w:next w:val="Normal"/>
    <w:semiHidden/>
    <w:rsid w:val="003E3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F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F57"/>
    <w:rPr>
      <w:rFonts w:ascii="Wingdings" w:hAnsi="Wingdings"/>
    </w:rPr>
  </w:style>
  <w:style w:type="paragraph" w:customStyle="1" w:styleId="TableHeading">
    <w:name w:val="Table Heading"/>
    <w:basedOn w:val="HeadingBase"/>
    <w:rsid w:val="003E3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F57"/>
    <w:rPr>
      <w:color w:val="0033CC"/>
      <w:u w:val="none"/>
    </w:rPr>
  </w:style>
  <w:style w:type="paragraph" w:customStyle="1" w:styleId="BodyTextRight">
    <w:name w:val="Body Text Right"/>
    <w:basedOn w:val="BodyText"/>
    <w:rsid w:val="003E3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F57"/>
    <w:rPr>
      <w:sz w:val="32"/>
    </w:rPr>
  </w:style>
  <w:style w:type="paragraph" w:customStyle="1" w:styleId="HeadingProcedure">
    <w:name w:val="Heading Procedure"/>
    <w:basedOn w:val="HeadingBase"/>
    <w:next w:val="Normal"/>
    <w:rsid w:val="003E3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F57"/>
    <w:pPr>
      <w:spacing w:before="60" w:after="60"/>
    </w:pPr>
  </w:style>
  <w:style w:type="paragraph" w:styleId="ListContinue">
    <w:name w:val="List Continue"/>
    <w:basedOn w:val="List"/>
    <w:rsid w:val="003E3F57"/>
    <w:pPr>
      <w:ind w:firstLine="0"/>
    </w:pPr>
  </w:style>
  <w:style w:type="paragraph" w:customStyle="1" w:styleId="ListNote">
    <w:name w:val="List Note"/>
    <w:basedOn w:val="List"/>
    <w:rsid w:val="003E3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F57"/>
    <w:rPr>
      <w:rFonts w:ascii="Courier New" w:hAnsi="Courier New"/>
    </w:rPr>
  </w:style>
  <w:style w:type="paragraph" w:customStyle="1" w:styleId="NoteBullet">
    <w:name w:val="Note Bullet"/>
    <w:basedOn w:val="Note"/>
    <w:rsid w:val="003E3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F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F57"/>
    <w:rPr>
      <w:b/>
      <w:smallCaps/>
    </w:rPr>
  </w:style>
  <w:style w:type="paragraph" w:customStyle="1" w:styleId="TableListNumber">
    <w:name w:val="Table List Number"/>
    <w:basedOn w:val="ListNumber"/>
    <w:rsid w:val="003E3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F57"/>
    <w:pPr>
      <w:numPr>
        <w:numId w:val="8"/>
      </w:numPr>
    </w:pPr>
  </w:style>
  <w:style w:type="paragraph" w:customStyle="1" w:styleId="ListAlpha2">
    <w:name w:val="List Alpha 2"/>
    <w:basedOn w:val="List2"/>
    <w:rsid w:val="003E3F57"/>
    <w:pPr>
      <w:numPr>
        <w:numId w:val="7"/>
      </w:numPr>
    </w:pPr>
  </w:style>
  <w:style w:type="paragraph" w:styleId="List2">
    <w:name w:val="List 2"/>
    <w:basedOn w:val="BodyText"/>
    <w:rsid w:val="003E3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F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F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F57"/>
    <w:pPr>
      <w:numPr>
        <w:numId w:val="3"/>
      </w:numPr>
    </w:pPr>
  </w:style>
  <w:style w:type="paragraph" w:styleId="ListContinue2">
    <w:name w:val="List Continue 2"/>
    <w:basedOn w:val="List2"/>
    <w:rsid w:val="003E3F57"/>
    <w:pPr>
      <w:ind w:firstLine="0"/>
    </w:pPr>
  </w:style>
  <w:style w:type="paragraph" w:styleId="ListContinue3">
    <w:name w:val="List Continue 3"/>
    <w:basedOn w:val="List3"/>
    <w:rsid w:val="003E3F57"/>
    <w:pPr>
      <w:ind w:left="1021" w:firstLine="0"/>
    </w:pPr>
  </w:style>
  <w:style w:type="paragraph" w:styleId="ListContinue4">
    <w:name w:val="List Continue 4"/>
    <w:basedOn w:val="List4"/>
    <w:rsid w:val="003E3F57"/>
    <w:pPr>
      <w:ind w:firstLine="0"/>
    </w:pPr>
  </w:style>
  <w:style w:type="paragraph" w:styleId="ListContinue5">
    <w:name w:val="List Continue 5"/>
    <w:basedOn w:val="List5"/>
    <w:rsid w:val="003E3F57"/>
    <w:pPr>
      <w:ind w:firstLine="0"/>
    </w:pPr>
  </w:style>
  <w:style w:type="paragraph" w:styleId="ListNumber3">
    <w:name w:val="List Number 3"/>
    <w:basedOn w:val="List3"/>
    <w:rsid w:val="003E3F57"/>
    <w:pPr>
      <w:numPr>
        <w:numId w:val="4"/>
      </w:numPr>
    </w:pPr>
  </w:style>
  <w:style w:type="paragraph" w:styleId="ListNumber4">
    <w:name w:val="List Number 4"/>
    <w:basedOn w:val="List4"/>
    <w:rsid w:val="003E3F57"/>
    <w:pPr>
      <w:numPr>
        <w:numId w:val="5"/>
      </w:numPr>
    </w:pPr>
  </w:style>
  <w:style w:type="paragraph" w:styleId="ListNumber5">
    <w:name w:val="List Number 5"/>
    <w:basedOn w:val="List5"/>
    <w:rsid w:val="003E3F57"/>
    <w:pPr>
      <w:numPr>
        <w:numId w:val="6"/>
      </w:numPr>
    </w:pPr>
  </w:style>
  <w:style w:type="paragraph" w:styleId="BlockText">
    <w:name w:val="Block Text"/>
    <w:basedOn w:val="Normal"/>
    <w:rsid w:val="003E3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F57"/>
    <w:rPr>
      <w:sz w:val="16"/>
      <w:vertAlign w:val="superscript"/>
    </w:rPr>
  </w:style>
  <w:style w:type="character" w:customStyle="1" w:styleId="Symbols">
    <w:name w:val="Symbols"/>
    <w:basedOn w:val="DefaultParagraphFont"/>
    <w:rsid w:val="003E3F57"/>
    <w:rPr>
      <w:rFonts w:ascii="Symbol" w:hAnsi="Symbol"/>
    </w:rPr>
  </w:style>
  <w:style w:type="character" w:customStyle="1" w:styleId="MenuOptions">
    <w:name w:val="Menu Options"/>
    <w:basedOn w:val="DefaultParagraphFont"/>
    <w:rsid w:val="003E3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F57"/>
    <w:rPr>
      <w:b/>
    </w:rPr>
  </w:style>
  <w:style w:type="character" w:customStyle="1" w:styleId="Underlined">
    <w:name w:val="Underlined"/>
    <w:basedOn w:val="DefaultParagraphFont"/>
    <w:rsid w:val="003E3F57"/>
    <w:rPr>
      <w:u w:val="single"/>
    </w:rPr>
  </w:style>
  <w:style w:type="paragraph" w:customStyle="1" w:styleId="TableBodyTextRight">
    <w:name w:val="Table Body Text Right"/>
    <w:basedOn w:val="TableBodyText"/>
    <w:rsid w:val="003E3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F57"/>
    <w:rPr>
      <w:sz w:val="18"/>
    </w:rPr>
  </w:style>
  <w:style w:type="paragraph" w:customStyle="1" w:styleId="BodySmallRight">
    <w:name w:val="Body Small Right"/>
    <w:basedOn w:val="BodyTextRight"/>
    <w:rsid w:val="003E3F57"/>
    <w:rPr>
      <w:sz w:val="18"/>
      <w:szCs w:val="18"/>
    </w:rPr>
  </w:style>
  <w:style w:type="paragraph" w:customStyle="1" w:styleId="MarginEdition">
    <w:name w:val="Margin Edition"/>
    <w:basedOn w:val="MarginNote"/>
    <w:rsid w:val="003E3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F57"/>
    <w:rPr>
      <w:sz w:val="2"/>
      <w:szCs w:val="2"/>
    </w:rPr>
  </w:style>
  <w:style w:type="character" w:customStyle="1" w:styleId="Small">
    <w:name w:val="Small"/>
    <w:basedOn w:val="DefaultParagraphFont"/>
    <w:rsid w:val="003E3F57"/>
    <w:rPr>
      <w:sz w:val="16"/>
    </w:rPr>
  </w:style>
  <w:style w:type="paragraph" w:customStyle="1" w:styleId="WideTable">
    <w:name w:val="Wide Table"/>
    <w:basedOn w:val="Normal"/>
    <w:rsid w:val="003E3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F57"/>
  </w:style>
  <w:style w:type="paragraph" w:styleId="Quote">
    <w:name w:val="Quote"/>
    <w:basedOn w:val="Heading1"/>
    <w:link w:val="QuoteChar"/>
    <w:qFormat/>
    <w:rsid w:val="003E3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F57"/>
    <w:pPr>
      <w:pageBreakBefore/>
    </w:pPr>
  </w:style>
  <w:style w:type="paragraph" w:customStyle="1" w:styleId="Border">
    <w:name w:val="Border"/>
    <w:basedOn w:val="Normal"/>
    <w:qFormat/>
    <w:rsid w:val="003E3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F57"/>
    <w:rPr>
      <w:u w:val="single"/>
    </w:rPr>
  </w:style>
  <w:style w:type="character" w:customStyle="1" w:styleId="BoldandItalics">
    <w:name w:val="Bold and Italics"/>
    <w:qFormat/>
    <w:rsid w:val="003E3F57"/>
    <w:rPr>
      <w:b/>
      <w:i/>
      <w:u w:val="none"/>
    </w:rPr>
  </w:style>
  <w:style w:type="paragraph" w:styleId="BalloonText">
    <w:name w:val="Balloon Text"/>
    <w:basedOn w:val="Normal"/>
    <w:link w:val="BalloonTextChar"/>
    <w:rsid w:val="003E3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F57"/>
    <w:pPr>
      <w:spacing w:before="0" w:after="0"/>
    </w:pPr>
  </w:style>
  <w:style w:type="paragraph" w:customStyle="1" w:styleId="BodyTextBold">
    <w:name w:val="Body Text Bold"/>
    <w:basedOn w:val="BodyText"/>
    <w:qFormat/>
    <w:rsid w:val="003E3F57"/>
    <w:rPr>
      <w:b/>
    </w:rPr>
  </w:style>
  <w:style w:type="character" w:styleId="Hyperlink">
    <w:name w:val="Hyperlink"/>
    <w:basedOn w:val="DefaultParagraphFont"/>
    <w:uiPriority w:val="99"/>
    <w:unhideWhenUsed/>
    <w:rsid w:val="00C64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4085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BSBPMG807 Manage portfolio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2020-07-07T09:58:00Z</dcterms:created>
  <dcterms:modified xsi:type="dcterms:W3CDTF">2020-07-07T09:58:00Z</dcterms:modified>
</cp:coreProperties>
</file>