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E44" w:rsidP="00F04E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BSBPMG805 Lead the portfolio</w:t>
      </w:r>
      <w:r>
        <w:fldChar w:fldCharType="end"/>
      </w:r>
    </w:p>
    <w:p w:rsidR="00F04E44" w:rsidP="00F04E44">
      <w:pPr>
        <w:pStyle w:val="Version"/>
        <w:sectPr w:rsidSect="00724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F67" w:rsidP="00724F67">
      <w:pPr>
        <w:pStyle w:val="SuperHeading"/>
      </w:pPr>
      <w:r w:rsidRPr="00724F67">
        <w:t>BSBPMG805 Lead the portfolio</w:t>
      </w:r>
    </w:p>
    <w:p w:rsidR="00000000" w:rsidRPr="00724F67" w:rsidP="00724F67">
      <w:pPr>
        <w:pStyle w:val="Heading1"/>
      </w:pPr>
      <w:bookmarkStart w:id="1" w:name="O_713736"/>
      <w:bookmarkEnd w:id="1"/>
      <w:r w:rsidRPr="00724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rPr>
                <w:rStyle w:val="SpecialBold"/>
              </w:rPr>
              <w:t>Comments</w:t>
            </w:r>
          </w:p>
        </w:tc>
      </w:tr>
      <w:tr w:rsidTr="0072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t>This version first released with BSB Business Services Training Package Version 1.0.</w:t>
            </w:r>
          </w:p>
        </w:tc>
      </w:tr>
    </w:tbl>
    <w:p w:rsidR="00000000" w:rsidRPr="00724F67" w:rsidP="00724F67">
      <w:pPr>
        <w:pStyle w:val="BodyText"/>
      </w:pPr>
    </w:p>
    <w:p w:rsidR="00000000" w:rsidRPr="00724F67" w:rsidP="00724F67">
      <w:pPr>
        <w:pStyle w:val="AllowPageBreak"/>
      </w:pPr>
    </w:p>
    <w:p w:rsidR="00000000" w:rsidRPr="00724F67" w:rsidP="00724F67">
      <w:pPr>
        <w:pStyle w:val="Heading1"/>
      </w:pPr>
      <w:bookmarkStart w:id="2" w:name="O_713737"/>
      <w:bookmarkEnd w:id="2"/>
      <w:r w:rsidRPr="00724F67">
        <w:t>Application</w:t>
      </w:r>
    </w:p>
    <w:p w:rsidR="00000000" w:rsidRPr="00724F67" w:rsidP="00F04E44">
      <w:pPr>
        <w:pStyle w:val="BodyText"/>
      </w:pPr>
      <w:r w:rsidRPr="00724F67">
        <w:t xml:space="preserve">This unit describes the skills and knowledge required to lead the portfolio. It covers the </w:t>
      </w:r>
      <w:r w:rsidRPr="00724F67">
        <w:t>providing of effective leadership and management within the portfolio, and ensuring a vision is developed and communicated.</w:t>
      </w:r>
    </w:p>
    <w:p w:rsidR="00000000" w:rsidRPr="00724F67" w:rsidP="00F04E44">
      <w:pPr>
        <w:pStyle w:val="BodyText"/>
      </w:pPr>
      <w:r w:rsidRPr="00724F67">
        <w:t>A portfolio is the centralised management of one or more portfolios of projects, which includes identifying, prioritising, authoris</w:t>
      </w:r>
      <w:r w:rsidRPr="00724F67">
        <w:t>ing, managing and controlling projects, programs and other related work, to achieve specific strategic business objectives.</w:t>
      </w:r>
    </w:p>
    <w:p w:rsidR="00000000" w:rsidRPr="00724F67" w:rsidP="00F04E44">
      <w:pPr>
        <w:pStyle w:val="BodyText"/>
      </w:pPr>
      <w:r w:rsidRPr="00724F67">
        <w:t>It applies to individuals who operate at the strategic level within the organisation. Unlike projects or programs, a portfolio does</w:t>
      </w:r>
      <w:r w:rsidRPr="00724F67">
        <w:t xml:space="preserve"> not have a finite life, instead it is a continuous process and requires regular tending to ensure the portfolio remains in balance and is consistent with the organisation’s strategic objectives.</w:t>
      </w:r>
    </w:p>
    <w:p w:rsidR="00000000" w:rsidRPr="00724F67" w:rsidP="00F04E44">
      <w:pPr>
        <w:pStyle w:val="BodyText"/>
      </w:pPr>
      <w:r w:rsidRPr="00724F67">
        <w:t>No licensing, legislative or certification requirements app</w:t>
      </w:r>
      <w:r w:rsidRPr="00724F67">
        <w:t>ly to this unit at the time of publication.</w:t>
      </w:r>
    </w:p>
    <w:p w:rsidR="00000000" w:rsidRPr="00724F67" w:rsidP="00724F67">
      <w:pPr>
        <w:pStyle w:val="Heading1"/>
      </w:pPr>
      <w:bookmarkStart w:id="3" w:name="O_713740"/>
      <w:bookmarkEnd w:id="3"/>
      <w:r w:rsidRPr="00724F67">
        <w:t>Unit Sector</w:t>
      </w:r>
    </w:p>
    <w:p w:rsidR="00000000" w:rsidRPr="00724F67" w:rsidP="00F04E44">
      <w:pPr>
        <w:pStyle w:val="BodyText"/>
      </w:pPr>
      <w:r w:rsidRPr="00724F67">
        <w:t>Management and Leadership – Project Management</w:t>
      </w:r>
    </w:p>
    <w:p w:rsidR="00000000" w:rsidRPr="00724F67" w:rsidP="00724F67">
      <w:pPr>
        <w:pStyle w:val="Heading1"/>
      </w:pPr>
      <w:bookmarkStart w:id="4" w:name="O_713741"/>
      <w:bookmarkEnd w:id="4"/>
      <w:r w:rsidRPr="00724F6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4F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rPr>
                <w:rStyle w:val="SpecialBold"/>
              </w:rPr>
              <w:t>PERFORMANCE CRITERIA</w:t>
            </w:r>
          </w:p>
        </w:tc>
      </w:tr>
      <w:tr w:rsidTr="00724F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4F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1. Lead the portfolio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t>1.1 Champion portfolio management within the organisation</w:t>
            </w:r>
          </w:p>
          <w:p w:rsidR="00000000" w:rsidRPr="00724F67" w:rsidP="00724F67">
            <w:pPr>
              <w:pStyle w:val="BodyText"/>
            </w:pPr>
            <w:r w:rsidRPr="00724F67">
              <w:t xml:space="preserve">1.2 Justify portfolio management resourcing regularly, and </w:t>
            </w:r>
            <w:r w:rsidRPr="00724F67">
              <w:t>quantify and co</w:t>
            </w:r>
            <w:r w:rsidRPr="00724F67">
              <w:t>mmunicate the associated value provided to the business</w:t>
            </w:r>
          </w:p>
          <w:p w:rsidR="00000000" w:rsidRPr="00724F67" w:rsidP="00724F67">
            <w:pPr>
              <w:pStyle w:val="BodyText"/>
            </w:pPr>
            <w:r w:rsidRPr="00724F67">
              <w:t>1.3 Brief and support project/program sponsors throughout the project/program lifecycles</w:t>
            </w:r>
          </w:p>
          <w:p w:rsidR="00000000" w:rsidRPr="00724F67" w:rsidP="00724F67">
            <w:pPr>
              <w:pStyle w:val="BodyText"/>
            </w:pPr>
            <w:r w:rsidRPr="00724F67">
              <w:t>1.4 Assess performance of portfolio management office staff regularly and provide feedback</w:t>
            </w:r>
          </w:p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1.5 Influence intern</w:t>
            </w:r>
            <w:r w:rsidRPr="00724F67">
              <w:t>al and external stakeholders</w:t>
            </w:r>
          </w:p>
        </w:tc>
      </w:tr>
      <w:tr w:rsidTr="00724F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2. Make strategic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t>2.1 Establish a portfolio vision including a strategic plan, vision statement, charter and business plan</w:t>
            </w:r>
          </w:p>
          <w:p w:rsidR="00000000" w:rsidRPr="00724F67" w:rsidP="00724F67">
            <w:pPr>
              <w:pStyle w:val="BodyText"/>
            </w:pPr>
            <w:r w:rsidRPr="00724F67">
              <w:t>2.2 Communicate the portfolio vision to stakeholders according to organisational requirements</w:t>
            </w:r>
          </w:p>
        </w:tc>
      </w:tr>
    </w:tbl>
    <w:p w:rsidR="00000000" w:rsidRPr="00724F67" w:rsidP="00724F67">
      <w:pPr>
        <w:pStyle w:val="BodyText"/>
      </w:pPr>
    </w:p>
    <w:p w:rsidR="00000000" w:rsidRPr="00724F67" w:rsidP="00724F67">
      <w:pPr>
        <w:pStyle w:val="AllowPageBreak"/>
      </w:pPr>
    </w:p>
    <w:p w:rsidR="00000000" w:rsidRPr="00724F67" w:rsidP="00724F67">
      <w:pPr>
        <w:pStyle w:val="Heading1"/>
      </w:pPr>
      <w:bookmarkStart w:id="5" w:name="O_713742"/>
      <w:bookmarkEnd w:id="5"/>
      <w:r w:rsidRPr="00724F67">
        <w:t>Foundation Skills</w:t>
      </w:r>
    </w:p>
    <w:p w:rsidR="00000000" w:rsidRPr="00F04E44" w:rsidP="00F04E44">
      <w:pPr>
        <w:pStyle w:val="BodyText"/>
        <w:rPr>
          <w:i/>
        </w:rPr>
      </w:pPr>
      <w:r w:rsidRPr="00F04E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rPr>
                <w:rStyle w:val="SpecialBold"/>
              </w:rPr>
              <w:t>Description</w:t>
            </w:r>
          </w:p>
        </w:tc>
      </w:tr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 xml:space="preserve">1.2, 1.4, </w:t>
            </w:r>
            <w:r w:rsidRPr="00724F67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ListBullet"/>
              <w:rPr>
                <w:lang w:val="en-NZ"/>
              </w:rPr>
            </w:pPr>
            <w:r w:rsidRPr="00724F67">
              <w:t>Applies appropriate strategies to construct meaning from complex texts</w:t>
            </w:r>
          </w:p>
        </w:tc>
      </w:tr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1.2, 1.3, 1.4, 2.1, 2.2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ListBullet"/>
            </w:pPr>
            <w:r w:rsidRPr="00724F67">
              <w:t>Prepares documents to support portfolio management resourcing using organisational formats and project specific vocabulary</w:t>
            </w:r>
          </w:p>
          <w:p w:rsidR="00000000" w:rsidP="00724F67">
            <w:pPr>
              <w:pStyle w:val="ListBullet"/>
              <w:rPr>
                <w:lang w:val="en-NZ"/>
              </w:rPr>
            </w:pPr>
            <w:r w:rsidRPr="00724F67">
              <w:t>Documents results of performance reviews using appropriate organisational formats</w:t>
            </w:r>
          </w:p>
        </w:tc>
      </w:tr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1.2, 1.3, 1.4, 1.5, 2.1, 2.2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ListBullet"/>
            </w:pPr>
            <w:r w:rsidRPr="00724F67">
              <w:t>Participates in a range of verbal exchanges using language and features appropriate to audience</w:t>
            </w:r>
          </w:p>
          <w:p w:rsidR="00000000" w:rsidP="00724F67">
            <w:pPr>
              <w:pStyle w:val="ListBullet"/>
              <w:rPr>
                <w:lang w:val="en-NZ"/>
              </w:rPr>
            </w:pPr>
            <w:r w:rsidRPr="00724F67">
              <w:t>Uses active listening and qu</w:t>
            </w:r>
            <w:r w:rsidRPr="00724F67">
              <w:t>estioning techniques to confirm understanding</w:t>
            </w:r>
          </w:p>
        </w:tc>
      </w:tr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ListBullet"/>
              <w:rPr>
                <w:lang w:val="en-NZ"/>
              </w:rPr>
            </w:pPr>
            <w:r w:rsidRPr="00724F67">
              <w:t>Interprets quantifiable data to effectively justify financial benefits to business</w:t>
            </w:r>
          </w:p>
        </w:tc>
      </w:tr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ListBullet"/>
              <w:rPr>
                <w:lang w:val="en-NZ"/>
              </w:rPr>
            </w:pPr>
            <w:r w:rsidRPr="00724F67">
              <w:t>Understands and adheres to organisational requirements and contributes to the broader goals of the organisation</w:t>
            </w:r>
          </w:p>
        </w:tc>
      </w:tr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1.1, 1.2, 1.3, 1.4, 1.5, 2.1, 2.2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ListBullet"/>
            </w:pPr>
            <w:r w:rsidRPr="00724F67">
              <w:t>Selects and uses communication methods and practices appropriate to audience and contex</w:t>
            </w:r>
            <w:r w:rsidRPr="00724F67">
              <w:t>t</w:t>
            </w:r>
          </w:p>
          <w:p w:rsidR="00000000" w:rsidP="00724F67">
            <w:pPr>
              <w:pStyle w:val="ListBullet"/>
              <w:rPr>
                <w:lang w:val="en-NZ"/>
              </w:rPr>
            </w:pPr>
            <w:r w:rsidRPr="00724F67">
              <w:t xml:space="preserve">Builds and maintains effective relationships within </w:t>
            </w:r>
            <w:r w:rsidRPr="00724F67">
              <w:t>immediate work context</w:t>
            </w:r>
          </w:p>
        </w:tc>
      </w:tr>
      <w:tr w:rsidTr="0072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1.1, 1.2, 1.3, 2.1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ListBullet"/>
            </w:pPr>
            <w:r w:rsidRPr="00724F67">
              <w:t>Devises and implements plans to champion portfolio management</w:t>
            </w:r>
          </w:p>
          <w:p w:rsidR="00000000" w:rsidRPr="00724F67" w:rsidP="00724F67">
            <w:pPr>
              <w:pStyle w:val="ListBullet"/>
            </w:pPr>
            <w:r w:rsidRPr="00724F67">
              <w:t>Reviews implementation activities at regular intervals to decide on further ac</w:t>
            </w:r>
            <w:r w:rsidRPr="00724F67">
              <w:t>tions</w:t>
            </w:r>
          </w:p>
        </w:tc>
      </w:tr>
    </w:tbl>
    <w:p w:rsidR="00000000" w:rsidRPr="00724F67" w:rsidP="00724F67">
      <w:pPr>
        <w:pStyle w:val="BodyText"/>
      </w:pPr>
    </w:p>
    <w:p w:rsidR="00000000" w:rsidRPr="00724F67" w:rsidP="00724F67">
      <w:pPr>
        <w:pStyle w:val="AllowPageBreak"/>
      </w:pPr>
    </w:p>
    <w:p w:rsidR="00000000" w:rsidRPr="00724F67" w:rsidP="00724F67">
      <w:pPr>
        <w:pStyle w:val="Heading1"/>
      </w:pPr>
      <w:bookmarkStart w:id="6" w:name="O_713744"/>
      <w:bookmarkEnd w:id="6"/>
      <w:r w:rsidRPr="00724F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2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Code and title</w:t>
            </w:r>
          </w:p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Code and title</w:t>
            </w:r>
          </w:p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rPr>
                <w:rStyle w:val="SpecialBold"/>
              </w:rPr>
              <w:t>Equivalence status</w:t>
            </w:r>
          </w:p>
        </w:tc>
      </w:tr>
      <w:tr w:rsidTr="0072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BSBPMG805 Lead the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F67">
            <w:pPr>
              <w:pStyle w:val="BodyText"/>
              <w:rPr>
                <w:lang w:val="en-NZ"/>
              </w:rPr>
            </w:pPr>
            <w:r w:rsidRPr="00724F67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F67" w:rsidP="00724F67">
            <w:pPr>
              <w:pStyle w:val="BodyText"/>
            </w:pPr>
            <w:r w:rsidRPr="00724F67">
              <w:t>No equivalent unit</w:t>
            </w:r>
          </w:p>
        </w:tc>
      </w:tr>
    </w:tbl>
    <w:p w:rsidR="00000000" w:rsidRPr="00724F67" w:rsidP="00724F67">
      <w:pPr>
        <w:pStyle w:val="BodyText"/>
      </w:pPr>
    </w:p>
    <w:p w:rsidR="00000000" w:rsidRPr="00724F67" w:rsidP="00724F67">
      <w:pPr>
        <w:pStyle w:val="AllowPageBreak"/>
      </w:pPr>
    </w:p>
    <w:p w:rsidR="00000000" w:rsidRPr="00724F67" w:rsidP="00724F67">
      <w:pPr>
        <w:pStyle w:val="Heading1"/>
      </w:pPr>
      <w:bookmarkStart w:id="7" w:name="O_713751"/>
      <w:bookmarkEnd w:id="7"/>
      <w:r w:rsidRPr="00724F67">
        <w:t>Links</w:t>
      </w:r>
    </w:p>
    <w:p w:rsidR="00000000" w:rsidRPr="00724F67" w:rsidP="00F04E44">
      <w:pPr>
        <w:pStyle w:val="BodyText"/>
      </w:pPr>
      <w:r w:rsidRPr="00724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34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4F67" w:rsidP="00724F67"/>
    <w:sectPr w:rsidSect="00724F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7" w:rsidRPr="00F04E44" w:rsidP="00F04E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44" w:rsidP="0072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E44" w:rsidP="0072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4E44" w:rsidP="00724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F67" w:rsidRPr="00F04E44" w:rsidP="00F04E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44" w:rsidRPr="002D2AF8" w:rsidP="0072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BSBPMG805 Lead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04E44" w:rsidP="00724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001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B2F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F67"/>
  </w:style>
  <w:style w:type="character" w:customStyle="1" w:styleId="Heading1Char">
    <w:name w:val="Heading 1 Char"/>
    <w:basedOn w:val="DefaultParagraphFont"/>
    <w:link w:val="Heading1"/>
    <w:rsid w:val="00724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F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F67"/>
    <w:rPr>
      <w:b/>
      <w:spacing w:val="0"/>
    </w:rPr>
  </w:style>
  <w:style w:type="character" w:styleId="Emphasis">
    <w:name w:val="Emphasis"/>
    <w:basedOn w:val="DefaultParagraphFont"/>
    <w:qFormat/>
    <w:rsid w:val="00724F67"/>
    <w:rPr>
      <w:i/>
    </w:rPr>
  </w:style>
  <w:style w:type="paragraph" w:customStyle="1" w:styleId="SuperHeading">
    <w:name w:val="SuperHeading"/>
    <w:basedOn w:val="Normal"/>
    <w:rsid w:val="00724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F67"/>
  </w:style>
  <w:style w:type="paragraph" w:styleId="TableofFigures">
    <w:name w:val="table of figures"/>
    <w:basedOn w:val="Normal"/>
    <w:next w:val="Normal"/>
    <w:semiHidden/>
    <w:rsid w:val="00724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F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F67"/>
    <w:rPr>
      <w:rFonts w:ascii="Wingdings" w:hAnsi="Wingdings"/>
    </w:rPr>
  </w:style>
  <w:style w:type="paragraph" w:customStyle="1" w:styleId="TableHeading">
    <w:name w:val="Table Heading"/>
    <w:basedOn w:val="HeadingBase"/>
    <w:rsid w:val="00724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F67"/>
    <w:rPr>
      <w:color w:val="0033CC"/>
      <w:u w:val="none"/>
    </w:rPr>
  </w:style>
  <w:style w:type="paragraph" w:customStyle="1" w:styleId="BodyTextRight">
    <w:name w:val="Body Text Right"/>
    <w:basedOn w:val="BodyText"/>
    <w:rsid w:val="00724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F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F67"/>
    <w:rPr>
      <w:sz w:val="32"/>
    </w:rPr>
  </w:style>
  <w:style w:type="paragraph" w:customStyle="1" w:styleId="HeadingProcedure">
    <w:name w:val="Heading Procedure"/>
    <w:basedOn w:val="HeadingBase"/>
    <w:next w:val="Normal"/>
    <w:rsid w:val="00724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F67"/>
    <w:pPr>
      <w:spacing w:before="60" w:after="60"/>
    </w:pPr>
  </w:style>
  <w:style w:type="paragraph" w:styleId="ListContinue">
    <w:name w:val="List Continue"/>
    <w:basedOn w:val="List"/>
    <w:rsid w:val="00724F67"/>
    <w:pPr>
      <w:ind w:firstLine="0"/>
    </w:pPr>
  </w:style>
  <w:style w:type="paragraph" w:customStyle="1" w:styleId="ListNote">
    <w:name w:val="List Note"/>
    <w:basedOn w:val="List"/>
    <w:rsid w:val="00724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F67"/>
    <w:rPr>
      <w:rFonts w:ascii="Courier New" w:hAnsi="Courier New"/>
    </w:rPr>
  </w:style>
  <w:style w:type="paragraph" w:customStyle="1" w:styleId="NoteBullet">
    <w:name w:val="Note Bullet"/>
    <w:basedOn w:val="Note"/>
    <w:rsid w:val="00724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F67"/>
    <w:rPr>
      <w:b/>
      <w:smallCaps/>
    </w:rPr>
  </w:style>
  <w:style w:type="paragraph" w:customStyle="1" w:styleId="TableListNumber">
    <w:name w:val="Table List Number"/>
    <w:basedOn w:val="ListNumber"/>
    <w:rsid w:val="00724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F67"/>
    <w:pPr>
      <w:numPr>
        <w:numId w:val="8"/>
      </w:numPr>
    </w:pPr>
  </w:style>
  <w:style w:type="paragraph" w:customStyle="1" w:styleId="ListAlpha2">
    <w:name w:val="List Alpha 2"/>
    <w:basedOn w:val="List2"/>
    <w:rsid w:val="00724F67"/>
    <w:pPr>
      <w:numPr>
        <w:numId w:val="7"/>
      </w:numPr>
    </w:pPr>
  </w:style>
  <w:style w:type="paragraph" w:styleId="List2">
    <w:name w:val="List 2"/>
    <w:basedOn w:val="BodyText"/>
    <w:rsid w:val="00724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F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F67"/>
    <w:pPr>
      <w:numPr>
        <w:numId w:val="3"/>
      </w:numPr>
    </w:pPr>
  </w:style>
  <w:style w:type="paragraph" w:styleId="ListContinue2">
    <w:name w:val="List Continue 2"/>
    <w:basedOn w:val="List2"/>
    <w:rsid w:val="00724F67"/>
    <w:pPr>
      <w:ind w:firstLine="0"/>
    </w:pPr>
  </w:style>
  <w:style w:type="paragraph" w:styleId="ListContinue3">
    <w:name w:val="List Continue 3"/>
    <w:basedOn w:val="List3"/>
    <w:rsid w:val="00724F67"/>
    <w:pPr>
      <w:ind w:left="1021" w:firstLine="0"/>
    </w:pPr>
  </w:style>
  <w:style w:type="paragraph" w:styleId="ListContinue4">
    <w:name w:val="List Continue 4"/>
    <w:basedOn w:val="List4"/>
    <w:rsid w:val="00724F67"/>
    <w:pPr>
      <w:ind w:firstLine="0"/>
    </w:pPr>
  </w:style>
  <w:style w:type="paragraph" w:styleId="ListContinue5">
    <w:name w:val="List Continue 5"/>
    <w:basedOn w:val="List5"/>
    <w:rsid w:val="00724F67"/>
    <w:pPr>
      <w:ind w:firstLine="0"/>
    </w:pPr>
  </w:style>
  <w:style w:type="paragraph" w:styleId="ListNumber3">
    <w:name w:val="List Number 3"/>
    <w:basedOn w:val="List3"/>
    <w:rsid w:val="00724F67"/>
    <w:pPr>
      <w:numPr>
        <w:numId w:val="4"/>
      </w:numPr>
    </w:pPr>
  </w:style>
  <w:style w:type="paragraph" w:styleId="ListNumber4">
    <w:name w:val="List Number 4"/>
    <w:basedOn w:val="List4"/>
    <w:rsid w:val="00724F67"/>
    <w:pPr>
      <w:numPr>
        <w:numId w:val="5"/>
      </w:numPr>
    </w:pPr>
  </w:style>
  <w:style w:type="paragraph" w:styleId="ListNumber5">
    <w:name w:val="List Number 5"/>
    <w:basedOn w:val="List5"/>
    <w:rsid w:val="00724F67"/>
    <w:pPr>
      <w:numPr>
        <w:numId w:val="6"/>
      </w:numPr>
    </w:pPr>
  </w:style>
  <w:style w:type="paragraph" w:styleId="BlockText">
    <w:name w:val="Block Text"/>
    <w:basedOn w:val="Normal"/>
    <w:rsid w:val="00724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F67"/>
    <w:rPr>
      <w:sz w:val="16"/>
      <w:vertAlign w:val="superscript"/>
    </w:rPr>
  </w:style>
  <w:style w:type="character" w:customStyle="1" w:styleId="Symbols">
    <w:name w:val="Symbols"/>
    <w:basedOn w:val="DefaultParagraphFont"/>
    <w:rsid w:val="00724F67"/>
    <w:rPr>
      <w:rFonts w:ascii="Symbol" w:hAnsi="Symbol"/>
    </w:rPr>
  </w:style>
  <w:style w:type="character" w:customStyle="1" w:styleId="MenuOptions">
    <w:name w:val="Menu Options"/>
    <w:basedOn w:val="DefaultParagraphFont"/>
    <w:rsid w:val="00724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F67"/>
    <w:rPr>
      <w:b/>
    </w:rPr>
  </w:style>
  <w:style w:type="character" w:customStyle="1" w:styleId="Underlined">
    <w:name w:val="Underlined"/>
    <w:basedOn w:val="DefaultParagraphFont"/>
    <w:rsid w:val="00724F67"/>
    <w:rPr>
      <w:u w:val="single"/>
    </w:rPr>
  </w:style>
  <w:style w:type="paragraph" w:customStyle="1" w:styleId="TableBodyTextRight">
    <w:name w:val="Table Body Text Right"/>
    <w:basedOn w:val="TableBodyText"/>
    <w:rsid w:val="00724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F67"/>
    <w:rPr>
      <w:sz w:val="18"/>
    </w:rPr>
  </w:style>
  <w:style w:type="paragraph" w:customStyle="1" w:styleId="BodySmallRight">
    <w:name w:val="Body Small Right"/>
    <w:basedOn w:val="BodyTextRight"/>
    <w:rsid w:val="00724F67"/>
    <w:rPr>
      <w:sz w:val="18"/>
      <w:szCs w:val="18"/>
    </w:rPr>
  </w:style>
  <w:style w:type="paragraph" w:customStyle="1" w:styleId="MarginEdition">
    <w:name w:val="Margin Edition"/>
    <w:basedOn w:val="MarginNote"/>
    <w:rsid w:val="00724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F67"/>
    <w:rPr>
      <w:sz w:val="2"/>
      <w:szCs w:val="2"/>
    </w:rPr>
  </w:style>
  <w:style w:type="character" w:customStyle="1" w:styleId="Small">
    <w:name w:val="Small"/>
    <w:basedOn w:val="DefaultParagraphFont"/>
    <w:rsid w:val="00724F67"/>
    <w:rPr>
      <w:sz w:val="16"/>
    </w:rPr>
  </w:style>
  <w:style w:type="paragraph" w:customStyle="1" w:styleId="WideTable">
    <w:name w:val="Wide Table"/>
    <w:basedOn w:val="Normal"/>
    <w:rsid w:val="00724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F67"/>
  </w:style>
  <w:style w:type="paragraph" w:styleId="Quote">
    <w:name w:val="Quote"/>
    <w:basedOn w:val="Heading1"/>
    <w:link w:val="QuoteChar"/>
    <w:qFormat/>
    <w:rsid w:val="00724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F67"/>
    <w:pPr>
      <w:pageBreakBefore/>
    </w:pPr>
  </w:style>
  <w:style w:type="paragraph" w:customStyle="1" w:styleId="Border">
    <w:name w:val="Border"/>
    <w:basedOn w:val="Normal"/>
    <w:qFormat/>
    <w:rsid w:val="00724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F67"/>
    <w:rPr>
      <w:u w:val="single"/>
    </w:rPr>
  </w:style>
  <w:style w:type="character" w:customStyle="1" w:styleId="BoldandItalics">
    <w:name w:val="Bold and Italics"/>
    <w:qFormat/>
    <w:rsid w:val="00724F67"/>
    <w:rPr>
      <w:b/>
      <w:i/>
      <w:u w:val="none"/>
    </w:rPr>
  </w:style>
  <w:style w:type="paragraph" w:styleId="BalloonText">
    <w:name w:val="Balloon Text"/>
    <w:basedOn w:val="Normal"/>
    <w:link w:val="BalloonTextChar"/>
    <w:rsid w:val="00724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F67"/>
    <w:pPr>
      <w:spacing w:before="0" w:after="0"/>
    </w:pPr>
  </w:style>
  <w:style w:type="paragraph" w:customStyle="1" w:styleId="BodyTextBold">
    <w:name w:val="Body Text Bold"/>
    <w:basedOn w:val="BodyText"/>
    <w:qFormat/>
    <w:rsid w:val="00724F67"/>
    <w:rPr>
      <w:b/>
    </w:rPr>
  </w:style>
  <w:style w:type="character" w:styleId="Hyperlink">
    <w:name w:val="Hyperlink"/>
    <w:basedOn w:val="DefaultParagraphFont"/>
    <w:uiPriority w:val="99"/>
    <w:unhideWhenUsed/>
    <w:rsid w:val="00F04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3461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BSBPMG805 Lead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