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91E" w:rsidP="00C75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BSBPMG803 Manage and review portfolio performance</w:t>
      </w:r>
      <w:r>
        <w:fldChar w:fldCharType="end"/>
      </w:r>
    </w:p>
    <w:p w:rsidR="00C7591E" w:rsidP="00C7591E">
      <w:pPr>
        <w:pStyle w:val="Version"/>
        <w:sectPr w:rsidSect="00173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CB4" w:rsidP="00173CB4">
      <w:pPr>
        <w:pStyle w:val="SuperHeading"/>
      </w:pPr>
      <w:r w:rsidRPr="00173CB4">
        <w:t>BSBPMG803 Manage and review portfolio performance</w:t>
      </w:r>
    </w:p>
    <w:p w:rsidR="00000000" w:rsidRPr="00173CB4" w:rsidP="00173CB4">
      <w:pPr>
        <w:pStyle w:val="Heading1"/>
      </w:pPr>
      <w:bookmarkStart w:id="1" w:name="O_713698"/>
      <w:bookmarkEnd w:id="1"/>
      <w:r w:rsidRPr="00173C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3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rPr>
                <w:rStyle w:val="SpecialBold"/>
              </w:rPr>
              <w:t>Comments</w:t>
            </w:r>
          </w:p>
        </w:tc>
      </w:tr>
      <w:tr w:rsidTr="00173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t>This version first released with BSB Business Services Training Package Version 1.0.</w:t>
            </w:r>
          </w:p>
        </w:tc>
      </w:tr>
    </w:tbl>
    <w:p w:rsidR="00000000" w:rsidRPr="00173CB4" w:rsidP="00173CB4">
      <w:pPr>
        <w:pStyle w:val="BodyText"/>
      </w:pPr>
    </w:p>
    <w:p w:rsidR="00000000" w:rsidRPr="00173CB4" w:rsidP="00173CB4">
      <w:pPr>
        <w:pStyle w:val="AllowPageBreak"/>
      </w:pPr>
    </w:p>
    <w:p w:rsidR="00000000" w:rsidRPr="00173CB4" w:rsidP="00173CB4">
      <w:pPr>
        <w:pStyle w:val="Heading1"/>
      </w:pPr>
      <w:bookmarkStart w:id="2" w:name="O_713699"/>
      <w:bookmarkEnd w:id="2"/>
      <w:r w:rsidRPr="00173CB4">
        <w:t>Application</w:t>
      </w:r>
    </w:p>
    <w:p w:rsidR="00000000" w:rsidRPr="00173CB4" w:rsidP="00C7591E">
      <w:pPr>
        <w:pStyle w:val="BodyText"/>
      </w:pPr>
      <w:r w:rsidRPr="00173CB4">
        <w:t>This unit describes the skills and knowledge required to effectively manage and rev</w:t>
      </w:r>
      <w:r w:rsidRPr="00173CB4">
        <w:t>iew a portfolio.  It covers project and program oversight, continuous improvement across the portfolio and benefits realisation.</w:t>
      </w:r>
    </w:p>
    <w:p w:rsidR="00000000" w:rsidRPr="00173CB4" w:rsidP="00C7591E">
      <w:pPr>
        <w:pStyle w:val="BodyText"/>
      </w:pPr>
      <w:r w:rsidRPr="00173CB4">
        <w:t>A portfolio is the centralised management of one or more portfolios of projects, which includes identifying, prioritising, aut</w:t>
      </w:r>
      <w:r w:rsidRPr="00173CB4">
        <w:t>horising, managing and controlling projects, programs and other related work, to achieve specific strategic business objectives.</w:t>
      </w:r>
    </w:p>
    <w:p w:rsidR="00000000" w:rsidRPr="00173CB4" w:rsidP="00C7591E">
      <w:pPr>
        <w:pStyle w:val="BodyText"/>
      </w:pPr>
      <w:r w:rsidRPr="00173CB4">
        <w:t>It applies to individuals who operate at the strategic level within the organisation. Unlike projects or programs, a portfolio</w:t>
      </w:r>
      <w:r w:rsidRPr="00173CB4">
        <w:t xml:space="preserve"> does not have a finite life, instead it is a continuous process and requires regular tending to ensure the portfolio remains in balance and is consistent with the organisation’s strategic objectives.</w:t>
      </w:r>
    </w:p>
    <w:p w:rsidR="00000000" w:rsidRPr="00173CB4" w:rsidP="00C7591E">
      <w:pPr>
        <w:pStyle w:val="BodyText"/>
      </w:pPr>
      <w:r w:rsidRPr="00173CB4">
        <w:t>No licensing, legislative or certification requirement</w:t>
      </w:r>
      <w:r w:rsidRPr="00173CB4">
        <w:t>s apply to this unit at the time of publication.</w:t>
      </w:r>
    </w:p>
    <w:p w:rsidR="00000000" w:rsidRPr="00173CB4" w:rsidP="00173CB4">
      <w:pPr>
        <w:pStyle w:val="Heading1"/>
      </w:pPr>
      <w:bookmarkStart w:id="3" w:name="O_713702"/>
      <w:bookmarkEnd w:id="3"/>
      <w:r w:rsidRPr="00173CB4">
        <w:t>Unit Sector</w:t>
      </w:r>
    </w:p>
    <w:p w:rsidR="00000000" w:rsidRPr="00173CB4" w:rsidP="00C7591E">
      <w:pPr>
        <w:pStyle w:val="BodyText"/>
      </w:pPr>
      <w:r w:rsidRPr="00173CB4">
        <w:t>Management and Leadership – Project Management</w:t>
      </w:r>
    </w:p>
    <w:p w:rsidR="00000000" w:rsidRPr="00173CB4" w:rsidP="00173CB4">
      <w:pPr>
        <w:pStyle w:val="Heading1"/>
      </w:pPr>
      <w:bookmarkStart w:id="4" w:name="O_713703"/>
      <w:bookmarkEnd w:id="4"/>
      <w:r w:rsidRPr="00173CB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73C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rPr>
                <w:rStyle w:val="SpecialBold"/>
              </w:rPr>
              <w:t>PERFORMANCE CRITERIA</w:t>
            </w:r>
          </w:p>
        </w:tc>
      </w:tr>
      <w:tr w:rsidTr="00173C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C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1. Program and project delivery oversight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t>1.1 Align the portfolio review cycle with appropriate project/program review points</w:t>
            </w:r>
          </w:p>
          <w:p w:rsidR="00000000" w:rsidRPr="00173CB4" w:rsidP="00173CB4">
            <w:pPr>
              <w:pStyle w:val="BodyText"/>
            </w:pPr>
            <w:r w:rsidRPr="00173CB4">
              <w:t>1.2 Review project and program pe</w:t>
            </w:r>
            <w:r w:rsidRPr="00173CB4">
              <w:t>rformance against respective plans and measure performance against continuously captured qualitative and quantitative data</w:t>
            </w:r>
          </w:p>
          <w:p w:rsidR="00000000" w:rsidRPr="00173CB4" w:rsidP="00173CB4">
            <w:pPr>
              <w:pStyle w:val="BodyText"/>
            </w:pPr>
            <w:r w:rsidRPr="00173CB4">
              <w:t>1.3 Monitor the portfolio to ensure that projects/programs are meeting their identified key objectives and benefits</w:t>
            </w:r>
          </w:p>
          <w:p w:rsidR="00000000" w:rsidRPr="00173CB4" w:rsidP="00173CB4">
            <w:pPr>
              <w:pStyle w:val="BodyText"/>
            </w:pPr>
            <w:r w:rsidRPr="00173CB4">
              <w:t>1.4 Flag projects</w:t>
            </w:r>
            <w:r w:rsidRPr="00173CB4">
              <w:t xml:space="preserve"> and programs not achieving planned performance for review and further investigation</w:t>
            </w:r>
          </w:p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1.5 Make recommendations to change projects/programs included in the portfolio</w:t>
            </w:r>
          </w:p>
        </w:tc>
      </w:tr>
      <w:tr w:rsidTr="00173C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2. Portfolio continuous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t>2.1 Continuously review and improve project identification and approval</w:t>
            </w:r>
          </w:p>
          <w:p w:rsidR="00000000" w:rsidRPr="00173CB4" w:rsidP="00173CB4">
            <w:pPr>
              <w:pStyle w:val="BodyText"/>
            </w:pPr>
            <w:r w:rsidRPr="00173CB4">
              <w:t>2.2 Assess portfolio value and contribution to strategic priorities regularly through the monitoring and review of key performance indicator measures</w:t>
            </w:r>
          </w:p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 xml:space="preserve">2.3 Feed lessons learned into the </w:t>
            </w:r>
            <w:r w:rsidRPr="00173CB4">
              <w:t>project selection, prioritisation and portfolio balancing processes</w:t>
            </w:r>
          </w:p>
        </w:tc>
      </w:tr>
      <w:tr w:rsidTr="00173C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3. Benefits management and realisation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t>3.1 Prepare and update portfolio delivery map showing the key timings and inter-dependencies between projects and programs and the associated benefi</w:t>
            </w:r>
            <w:r w:rsidRPr="00173CB4">
              <w:t>ts to be produced</w:t>
            </w:r>
          </w:p>
          <w:p w:rsidR="00000000" w:rsidRPr="00173CB4" w:rsidP="00173CB4">
            <w:pPr>
              <w:pStyle w:val="BodyText"/>
            </w:pPr>
            <w:r w:rsidRPr="00173CB4">
              <w:t>3.2 Actively manage the portfolio to maximise achievement of organisational benefits</w:t>
            </w:r>
          </w:p>
        </w:tc>
      </w:tr>
    </w:tbl>
    <w:p w:rsidR="00000000" w:rsidRPr="00173CB4" w:rsidP="00173CB4">
      <w:pPr>
        <w:pStyle w:val="BodyText"/>
      </w:pPr>
    </w:p>
    <w:p w:rsidR="00000000" w:rsidRPr="00173CB4" w:rsidP="00173CB4">
      <w:pPr>
        <w:pStyle w:val="AllowPageBreak"/>
      </w:pPr>
    </w:p>
    <w:p w:rsidR="00000000" w:rsidRPr="00173CB4" w:rsidP="00173CB4">
      <w:pPr>
        <w:pStyle w:val="Heading1"/>
      </w:pPr>
      <w:bookmarkStart w:id="5" w:name="O_713704"/>
      <w:bookmarkEnd w:id="5"/>
      <w:r w:rsidRPr="00173CB4">
        <w:t>Foundation Skills</w:t>
      </w:r>
    </w:p>
    <w:p w:rsidR="00000000" w:rsidRPr="00C7591E" w:rsidP="00C7591E">
      <w:pPr>
        <w:pStyle w:val="BodyText"/>
        <w:rPr>
          <w:i/>
        </w:rPr>
      </w:pPr>
      <w:r w:rsidRPr="00C7591E">
        <w:rPr>
          <w:rStyle w:val="Emphasis"/>
        </w:rPr>
        <w:t>This section describes language, literacy, numeracy and employment skills incorporated in the performance criteria t</w:t>
      </w:r>
      <w:r w:rsidRPr="00C7591E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73C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rPr>
                <w:rStyle w:val="SpecialBold"/>
              </w:rPr>
              <w:t>Description</w:t>
            </w:r>
          </w:p>
        </w:tc>
      </w:tr>
      <w:tr w:rsidTr="00173C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1.1, 1.2, 1.3, 1.4, 2.1, 2.2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ListBullet"/>
              <w:rPr>
                <w:lang w:val="en-NZ"/>
              </w:rPr>
            </w:pPr>
            <w:r w:rsidRPr="00173CB4">
              <w:t>Applies appropriate strategies to construct meaning from complex texts</w:t>
            </w:r>
          </w:p>
        </w:tc>
      </w:tr>
      <w:tr w:rsidTr="00173C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1.2, 1.3, 1.4, 1.5, 2.1, 2.2, 2.3, 3.1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ListBullet"/>
            </w:pPr>
            <w:r w:rsidRPr="00173CB4">
              <w:t>Documents results of reviews using appropriate organisational formats</w:t>
            </w:r>
          </w:p>
          <w:p w:rsidR="00000000" w:rsidP="00173CB4">
            <w:pPr>
              <w:pStyle w:val="ListBullet"/>
              <w:rPr>
                <w:lang w:val="en-NZ"/>
              </w:rPr>
            </w:pPr>
            <w:r w:rsidRPr="00173CB4">
              <w:t>Prepares  documents to support portfolio management using format and vocabulary suitable to audience</w:t>
            </w:r>
          </w:p>
        </w:tc>
      </w:tr>
      <w:tr w:rsidTr="00173C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ListBullet"/>
              <w:rPr>
                <w:lang w:val="en-NZ"/>
              </w:rPr>
            </w:pPr>
            <w:r w:rsidRPr="00173CB4">
              <w:t>Provides information using language and features appropriate</w:t>
            </w:r>
            <w:r w:rsidRPr="00173CB4">
              <w:t xml:space="preserve"> to audience</w:t>
            </w:r>
          </w:p>
        </w:tc>
      </w:tr>
      <w:tr w:rsidTr="00173C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1.2, 2.2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ListBullet"/>
              <w:rPr>
                <w:lang w:val="en-NZ"/>
              </w:rPr>
            </w:pPr>
            <w:r w:rsidRPr="00173CB4">
              <w:t>Interprets quantifiable data to effectively manage and review portfolios</w:t>
            </w:r>
          </w:p>
        </w:tc>
      </w:tr>
      <w:tr w:rsidTr="00173C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ListBullet"/>
              <w:rPr>
                <w:lang w:val="en-NZ"/>
              </w:rPr>
            </w:pPr>
            <w:r w:rsidRPr="00173CB4">
              <w:t xml:space="preserve">Understands the relationship between immediate tasks and organisational strategic objectives, </w:t>
            </w:r>
            <w:r w:rsidRPr="00173CB4">
              <w:t>and uses this to inform assessments</w:t>
            </w:r>
          </w:p>
        </w:tc>
      </w:tr>
      <w:tr w:rsidTr="00173C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ListBullet"/>
              <w:rPr>
                <w:lang w:val="en-NZ"/>
              </w:rPr>
            </w:pPr>
            <w:r w:rsidRPr="00173CB4">
              <w:t>Selects and uses appropriate communication methods and practices to provide recommendations</w:t>
            </w:r>
          </w:p>
        </w:tc>
      </w:tr>
      <w:tr w:rsidTr="00173C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1.1, 1.2, 1.3, 2.1, 2.2, 2.3, 3.1, 3.2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ListBullet"/>
            </w:pPr>
            <w:r w:rsidRPr="00173CB4">
              <w:t xml:space="preserve">Develops flexible plans for complex, high </w:t>
            </w:r>
            <w:r w:rsidRPr="00173CB4">
              <w:t>impact activities with strategic implications, making changes when required</w:t>
            </w:r>
          </w:p>
          <w:p w:rsidR="00000000" w:rsidRPr="00173CB4" w:rsidP="00173CB4">
            <w:pPr>
              <w:pStyle w:val="ListBullet"/>
            </w:pPr>
            <w:r w:rsidRPr="00173CB4">
              <w:t>Monitors and analyses performance against plans to identify and implement improvements</w:t>
            </w:r>
          </w:p>
          <w:p w:rsidR="00000000" w:rsidRPr="00173CB4" w:rsidP="00173CB4">
            <w:pPr>
              <w:pStyle w:val="ListBullet"/>
            </w:pPr>
            <w:r w:rsidRPr="00173CB4">
              <w:t>Evaluates outcomes to identify process improvements</w:t>
            </w:r>
          </w:p>
        </w:tc>
      </w:tr>
    </w:tbl>
    <w:p w:rsidR="00000000" w:rsidRPr="00173CB4" w:rsidP="00173CB4">
      <w:pPr>
        <w:pStyle w:val="BodyText"/>
      </w:pPr>
    </w:p>
    <w:p w:rsidR="00000000" w:rsidRPr="00173CB4" w:rsidP="00173CB4">
      <w:pPr>
        <w:pStyle w:val="AllowPageBreak"/>
      </w:pPr>
    </w:p>
    <w:p w:rsidR="00000000" w:rsidRPr="00173CB4" w:rsidP="00173CB4">
      <w:pPr>
        <w:pStyle w:val="Heading1"/>
      </w:pPr>
      <w:bookmarkStart w:id="6" w:name="O_713706"/>
      <w:bookmarkEnd w:id="6"/>
      <w:r w:rsidRPr="00173C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73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rPr>
                <w:rStyle w:val="SpecialBold"/>
              </w:rPr>
              <w:t>Code and title</w:t>
            </w:r>
          </w:p>
          <w:p w:rsidR="00000000" w:rsidRPr="00173CB4" w:rsidP="00173CB4">
            <w:pPr>
              <w:pStyle w:val="BodyText"/>
            </w:pPr>
            <w:r w:rsidRPr="00173CB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rPr>
                <w:rStyle w:val="SpecialBold"/>
              </w:rPr>
              <w:t>Code and title</w:t>
            </w:r>
          </w:p>
          <w:p w:rsidR="00000000" w:rsidRPr="00173CB4" w:rsidP="00173CB4">
            <w:pPr>
              <w:pStyle w:val="BodyText"/>
            </w:pPr>
            <w:r w:rsidRPr="00173C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rPr>
                <w:rStyle w:val="SpecialBold"/>
              </w:rPr>
              <w:t>Equivalence status</w:t>
            </w:r>
          </w:p>
        </w:tc>
      </w:tr>
      <w:tr w:rsidTr="00173C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BSBPMG803 Manage and review portfolio performance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CB4">
            <w:pPr>
              <w:pStyle w:val="BodyText"/>
              <w:rPr>
                <w:lang w:val="en-NZ"/>
              </w:rPr>
            </w:pPr>
            <w:r w:rsidRPr="00173CB4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CB4" w:rsidP="00173CB4">
            <w:pPr>
              <w:pStyle w:val="BodyText"/>
            </w:pPr>
            <w:r w:rsidRPr="00173CB4">
              <w:t>No equivalent unit</w:t>
            </w:r>
          </w:p>
        </w:tc>
      </w:tr>
    </w:tbl>
    <w:p w:rsidR="00000000" w:rsidRPr="00173CB4" w:rsidP="00173CB4">
      <w:pPr>
        <w:pStyle w:val="BodyText"/>
      </w:pPr>
    </w:p>
    <w:p w:rsidR="00000000" w:rsidRPr="00173CB4" w:rsidP="00173CB4">
      <w:pPr>
        <w:pStyle w:val="AllowPageBreak"/>
      </w:pPr>
    </w:p>
    <w:p w:rsidR="00000000" w:rsidRPr="00173CB4" w:rsidP="00173CB4">
      <w:pPr>
        <w:pStyle w:val="Heading1"/>
      </w:pPr>
      <w:bookmarkStart w:id="7" w:name="O_713713"/>
      <w:bookmarkEnd w:id="7"/>
      <w:r w:rsidRPr="00173CB4">
        <w:t>Links</w:t>
      </w:r>
    </w:p>
    <w:p w:rsidR="00000000" w:rsidRPr="00173CB4" w:rsidP="00C7591E">
      <w:pPr>
        <w:pStyle w:val="BodyText"/>
      </w:pPr>
      <w:r w:rsidRPr="00173C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0A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3CB4" w:rsidP="00173CB4"/>
    <w:sectPr w:rsidSect="00173C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B4" w:rsidRPr="00C7591E" w:rsidP="00C75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1E" w:rsidP="00173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591E" w:rsidP="00173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591E" w:rsidP="00173C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CB4" w:rsidRPr="00C7591E" w:rsidP="00C759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91E" w:rsidRPr="002D2AF8" w:rsidP="00173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BSBPMG803 Manage and review portfolio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7591E" w:rsidP="00173C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544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9C2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CB4"/>
  </w:style>
  <w:style w:type="character" w:customStyle="1" w:styleId="Heading1Char">
    <w:name w:val="Heading 1 Char"/>
    <w:basedOn w:val="DefaultParagraphFont"/>
    <w:link w:val="Heading1"/>
    <w:rsid w:val="00173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C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C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C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3CB4"/>
    <w:rPr>
      <w:b/>
      <w:spacing w:val="0"/>
    </w:rPr>
  </w:style>
  <w:style w:type="character" w:styleId="Emphasis">
    <w:name w:val="Emphasis"/>
    <w:basedOn w:val="DefaultParagraphFont"/>
    <w:qFormat/>
    <w:rsid w:val="00173CB4"/>
    <w:rPr>
      <w:i/>
    </w:rPr>
  </w:style>
  <w:style w:type="paragraph" w:customStyle="1" w:styleId="SuperHeading">
    <w:name w:val="SuperHeading"/>
    <w:basedOn w:val="Normal"/>
    <w:rsid w:val="00173C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C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C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C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C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C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3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3C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3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C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C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3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CB4"/>
  </w:style>
  <w:style w:type="paragraph" w:styleId="TableofFigures">
    <w:name w:val="table of figures"/>
    <w:basedOn w:val="Normal"/>
    <w:next w:val="Normal"/>
    <w:semiHidden/>
    <w:rsid w:val="00173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C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3CB4"/>
    <w:rPr>
      <w:rFonts w:ascii="Wingdings" w:hAnsi="Wingdings"/>
    </w:rPr>
  </w:style>
  <w:style w:type="paragraph" w:customStyle="1" w:styleId="TableHeading">
    <w:name w:val="Table Heading"/>
    <w:basedOn w:val="HeadingBase"/>
    <w:rsid w:val="00173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CB4"/>
    <w:rPr>
      <w:color w:val="0033CC"/>
      <w:u w:val="none"/>
    </w:rPr>
  </w:style>
  <w:style w:type="paragraph" w:customStyle="1" w:styleId="BodyTextRight">
    <w:name w:val="Body Text Right"/>
    <w:basedOn w:val="BodyText"/>
    <w:rsid w:val="00173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C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C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CB4"/>
    <w:rPr>
      <w:sz w:val="32"/>
    </w:rPr>
  </w:style>
  <w:style w:type="paragraph" w:customStyle="1" w:styleId="HeadingProcedure">
    <w:name w:val="Heading Procedure"/>
    <w:basedOn w:val="HeadingBase"/>
    <w:next w:val="Normal"/>
    <w:rsid w:val="00173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CB4"/>
    <w:pPr>
      <w:spacing w:before="60" w:after="60"/>
    </w:pPr>
  </w:style>
  <w:style w:type="paragraph" w:styleId="ListContinue">
    <w:name w:val="List Continue"/>
    <w:basedOn w:val="List"/>
    <w:rsid w:val="00173CB4"/>
    <w:pPr>
      <w:ind w:firstLine="0"/>
    </w:pPr>
  </w:style>
  <w:style w:type="paragraph" w:customStyle="1" w:styleId="ListNote">
    <w:name w:val="List Note"/>
    <w:basedOn w:val="List"/>
    <w:rsid w:val="00173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CB4"/>
    <w:rPr>
      <w:rFonts w:ascii="Courier New" w:hAnsi="Courier New"/>
    </w:rPr>
  </w:style>
  <w:style w:type="paragraph" w:customStyle="1" w:styleId="NoteBullet">
    <w:name w:val="Note Bullet"/>
    <w:basedOn w:val="Note"/>
    <w:rsid w:val="00173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C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3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C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CB4"/>
    <w:rPr>
      <w:b/>
      <w:smallCaps/>
    </w:rPr>
  </w:style>
  <w:style w:type="paragraph" w:customStyle="1" w:styleId="TableListNumber">
    <w:name w:val="Table List Number"/>
    <w:basedOn w:val="ListNumber"/>
    <w:rsid w:val="00173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CB4"/>
    <w:pPr>
      <w:numPr>
        <w:numId w:val="8"/>
      </w:numPr>
    </w:pPr>
  </w:style>
  <w:style w:type="paragraph" w:customStyle="1" w:styleId="ListAlpha2">
    <w:name w:val="List Alpha 2"/>
    <w:basedOn w:val="List2"/>
    <w:rsid w:val="00173CB4"/>
    <w:pPr>
      <w:numPr>
        <w:numId w:val="7"/>
      </w:numPr>
    </w:pPr>
  </w:style>
  <w:style w:type="paragraph" w:styleId="List2">
    <w:name w:val="List 2"/>
    <w:basedOn w:val="BodyText"/>
    <w:rsid w:val="00173C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C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C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3CB4"/>
    <w:pPr>
      <w:numPr>
        <w:numId w:val="3"/>
      </w:numPr>
    </w:pPr>
  </w:style>
  <w:style w:type="paragraph" w:styleId="ListContinue2">
    <w:name w:val="List Continue 2"/>
    <w:basedOn w:val="List2"/>
    <w:rsid w:val="00173CB4"/>
    <w:pPr>
      <w:ind w:firstLine="0"/>
    </w:pPr>
  </w:style>
  <w:style w:type="paragraph" w:styleId="ListContinue3">
    <w:name w:val="List Continue 3"/>
    <w:basedOn w:val="List3"/>
    <w:rsid w:val="00173CB4"/>
    <w:pPr>
      <w:ind w:left="1021" w:firstLine="0"/>
    </w:pPr>
  </w:style>
  <w:style w:type="paragraph" w:styleId="ListContinue4">
    <w:name w:val="List Continue 4"/>
    <w:basedOn w:val="List4"/>
    <w:rsid w:val="00173CB4"/>
    <w:pPr>
      <w:ind w:firstLine="0"/>
    </w:pPr>
  </w:style>
  <w:style w:type="paragraph" w:styleId="ListContinue5">
    <w:name w:val="List Continue 5"/>
    <w:basedOn w:val="List5"/>
    <w:rsid w:val="00173CB4"/>
    <w:pPr>
      <w:ind w:firstLine="0"/>
    </w:pPr>
  </w:style>
  <w:style w:type="paragraph" w:styleId="ListNumber3">
    <w:name w:val="List Number 3"/>
    <w:basedOn w:val="List3"/>
    <w:rsid w:val="00173CB4"/>
    <w:pPr>
      <w:numPr>
        <w:numId w:val="4"/>
      </w:numPr>
    </w:pPr>
  </w:style>
  <w:style w:type="paragraph" w:styleId="ListNumber4">
    <w:name w:val="List Number 4"/>
    <w:basedOn w:val="List4"/>
    <w:rsid w:val="00173CB4"/>
    <w:pPr>
      <w:numPr>
        <w:numId w:val="5"/>
      </w:numPr>
    </w:pPr>
  </w:style>
  <w:style w:type="paragraph" w:styleId="ListNumber5">
    <w:name w:val="List Number 5"/>
    <w:basedOn w:val="List5"/>
    <w:rsid w:val="00173CB4"/>
    <w:pPr>
      <w:numPr>
        <w:numId w:val="6"/>
      </w:numPr>
    </w:pPr>
  </w:style>
  <w:style w:type="paragraph" w:styleId="BlockText">
    <w:name w:val="Block Text"/>
    <w:basedOn w:val="Normal"/>
    <w:rsid w:val="00173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CB4"/>
    <w:rPr>
      <w:sz w:val="16"/>
      <w:vertAlign w:val="superscript"/>
    </w:rPr>
  </w:style>
  <w:style w:type="character" w:customStyle="1" w:styleId="Symbols">
    <w:name w:val="Symbols"/>
    <w:basedOn w:val="DefaultParagraphFont"/>
    <w:rsid w:val="00173CB4"/>
    <w:rPr>
      <w:rFonts w:ascii="Symbol" w:hAnsi="Symbol"/>
    </w:rPr>
  </w:style>
  <w:style w:type="character" w:customStyle="1" w:styleId="MenuOptions">
    <w:name w:val="Menu Options"/>
    <w:basedOn w:val="DefaultParagraphFont"/>
    <w:rsid w:val="00173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CB4"/>
    <w:rPr>
      <w:b/>
    </w:rPr>
  </w:style>
  <w:style w:type="character" w:customStyle="1" w:styleId="Underlined">
    <w:name w:val="Underlined"/>
    <w:basedOn w:val="DefaultParagraphFont"/>
    <w:rsid w:val="00173CB4"/>
    <w:rPr>
      <w:u w:val="single"/>
    </w:rPr>
  </w:style>
  <w:style w:type="paragraph" w:customStyle="1" w:styleId="TableBodyTextRight">
    <w:name w:val="Table Body Text Right"/>
    <w:basedOn w:val="TableBodyText"/>
    <w:rsid w:val="00173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CB4"/>
    <w:rPr>
      <w:sz w:val="18"/>
    </w:rPr>
  </w:style>
  <w:style w:type="paragraph" w:customStyle="1" w:styleId="BodySmallRight">
    <w:name w:val="Body Small Right"/>
    <w:basedOn w:val="BodyTextRight"/>
    <w:rsid w:val="00173CB4"/>
    <w:rPr>
      <w:sz w:val="18"/>
      <w:szCs w:val="18"/>
    </w:rPr>
  </w:style>
  <w:style w:type="paragraph" w:customStyle="1" w:styleId="MarginEdition">
    <w:name w:val="Margin Edition"/>
    <w:basedOn w:val="MarginNote"/>
    <w:rsid w:val="00173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CB4"/>
    <w:rPr>
      <w:sz w:val="2"/>
      <w:szCs w:val="2"/>
    </w:rPr>
  </w:style>
  <w:style w:type="character" w:customStyle="1" w:styleId="Small">
    <w:name w:val="Small"/>
    <w:basedOn w:val="DefaultParagraphFont"/>
    <w:rsid w:val="00173CB4"/>
    <w:rPr>
      <w:sz w:val="16"/>
    </w:rPr>
  </w:style>
  <w:style w:type="paragraph" w:customStyle="1" w:styleId="WideTable">
    <w:name w:val="Wide Table"/>
    <w:basedOn w:val="Normal"/>
    <w:rsid w:val="00173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CB4"/>
  </w:style>
  <w:style w:type="paragraph" w:styleId="Quote">
    <w:name w:val="Quote"/>
    <w:basedOn w:val="Heading1"/>
    <w:link w:val="QuoteChar"/>
    <w:qFormat/>
    <w:rsid w:val="00173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CB4"/>
    <w:pPr>
      <w:pageBreakBefore/>
    </w:pPr>
  </w:style>
  <w:style w:type="paragraph" w:customStyle="1" w:styleId="Border">
    <w:name w:val="Border"/>
    <w:basedOn w:val="Normal"/>
    <w:qFormat/>
    <w:rsid w:val="00173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C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CB4"/>
    <w:rPr>
      <w:u w:val="single"/>
    </w:rPr>
  </w:style>
  <w:style w:type="character" w:customStyle="1" w:styleId="BoldandItalics">
    <w:name w:val="Bold and Italics"/>
    <w:qFormat/>
    <w:rsid w:val="00173CB4"/>
    <w:rPr>
      <w:b/>
      <w:i/>
      <w:u w:val="none"/>
    </w:rPr>
  </w:style>
  <w:style w:type="paragraph" w:styleId="BalloonText">
    <w:name w:val="Balloon Text"/>
    <w:basedOn w:val="Normal"/>
    <w:link w:val="BalloonTextChar"/>
    <w:rsid w:val="00173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C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C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C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C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C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CB4"/>
    <w:pPr>
      <w:spacing w:before="0" w:after="0"/>
    </w:pPr>
  </w:style>
  <w:style w:type="paragraph" w:customStyle="1" w:styleId="BodyTextBold">
    <w:name w:val="Body Text Bold"/>
    <w:basedOn w:val="BodyText"/>
    <w:qFormat/>
    <w:rsid w:val="00173CB4"/>
    <w:rPr>
      <w:b/>
    </w:rPr>
  </w:style>
  <w:style w:type="character" w:styleId="Hyperlink">
    <w:name w:val="Hyperlink"/>
    <w:basedOn w:val="DefaultParagraphFont"/>
    <w:uiPriority w:val="99"/>
    <w:unhideWhenUsed/>
    <w:rsid w:val="00C759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3927</Characters>
  <Application>Microsoft Office Word</Application>
  <DocSecurity>0</DocSecurity>
  <Lines>151</Lines>
  <Paragraphs>88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BSBPMG803 Manage and review portfolio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