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439" w:rsidP="00607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BSBPMG802 Select and balance the portfolio</w:t>
      </w:r>
      <w:r>
        <w:fldChar w:fldCharType="end"/>
      </w:r>
    </w:p>
    <w:p w:rsidR="00607439" w:rsidP="00607439">
      <w:pPr>
        <w:pStyle w:val="Version"/>
        <w:sectPr w:rsidSect="00FE1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C16" w:rsidP="00FE1C16">
      <w:pPr>
        <w:pStyle w:val="SuperHeading"/>
      </w:pPr>
      <w:r w:rsidRPr="00FE1C16">
        <w:t>BSBPMG802 Select and balance the portfolio</w:t>
      </w:r>
    </w:p>
    <w:p w:rsidR="00000000" w:rsidRPr="00FE1C16" w:rsidP="00FE1C16">
      <w:pPr>
        <w:pStyle w:val="Heading1"/>
      </w:pPr>
      <w:bookmarkStart w:id="1" w:name="O_713679"/>
      <w:bookmarkEnd w:id="1"/>
      <w:r w:rsidRPr="00FE1C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rPr>
                <w:rStyle w:val="SpecialBold"/>
              </w:rPr>
              <w:t>Comments</w:t>
            </w:r>
          </w:p>
        </w:tc>
      </w:tr>
      <w:tr w:rsidTr="00FE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t>This version first released with BSB Business Services Training Package Version 1.0.</w:t>
            </w:r>
          </w:p>
        </w:tc>
      </w:tr>
    </w:tbl>
    <w:p w:rsidR="00000000" w:rsidRPr="00FE1C16" w:rsidP="00FE1C16">
      <w:pPr>
        <w:pStyle w:val="BodyText"/>
      </w:pPr>
    </w:p>
    <w:p w:rsidR="00000000" w:rsidRPr="00FE1C16" w:rsidP="00FE1C16">
      <w:pPr>
        <w:pStyle w:val="AllowPageBreak"/>
      </w:pPr>
    </w:p>
    <w:p w:rsidR="00000000" w:rsidRPr="00FE1C16" w:rsidP="00FE1C16">
      <w:pPr>
        <w:pStyle w:val="Heading1"/>
      </w:pPr>
      <w:bookmarkStart w:id="2" w:name="O_713680"/>
      <w:bookmarkEnd w:id="2"/>
      <w:r w:rsidRPr="00FE1C16">
        <w:t>Application</w:t>
      </w:r>
    </w:p>
    <w:p w:rsidR="00000000" w:rsidRPr="00FE1C16" w:rsidP="00607439">
      <w:pPr>
        <w:pStyle w:val="BodyText"/>
      </w:pPr>
      <w:r w:rsidRPr="00FE1C16">
        <w:t>This unit describes the skills and knowledge required to select and balance a portfolio. It</w:t>
      </w:r>
      <w:r w:rsidRPr="00FE1C16">
        <w:t xml:space="preserve"> covers the screening of projects and programs, undertaking investment appraisal, selection and gaining approval for a portfolio.</w:t>
      </w:r>
    </w:p>
    <w:p w:rsidR="00000000" w:rsidRPr="00FE1C16" w:rsidP="00607439">
      <w:pPr>
        <w:pStyle w:val="BodyText"/>
      </w:pPr>
      <w:r w:rsidRPr="00FE1C16">
        <w:t>A portfolio is the centralised management of one or more portfolios of projects, which includes identifying, prioritising, au</w:t>
      </w:r>
      <w:r w:rsidRPr="00FE1C16">
        <w:t>thorising, managing and controlling projects, programs and other related work, to achieve specific strategic business objectives.</w:t>
      </w:r>
    </w:p>
    <w:p w:rsidR="00000000" w:rsidRPr="00FE1C16" w:rsidP="00607439">
      <w:pPr>
        <w:pStyle w:val="BodyText"/>
      </w:pPr>
      <w:r w:rsidRPr="00FE1C16">
        <w:t>It applies to individuals who operate at the strategic level within the organisation. Unlike projects or programs, a portfoli</w:t>
      </w:r>
      <w:r w:rsidRPr="00FE1C16">
        <w:t>o does not have a finite life, instead it is a continuous process and requires regular tending to ensure the portfolio remains in balance and is consistent with the organisation’s strategic objectives.</w:t>
      </w:r>
    </w:p>
    <w:p w:rsidR="00000000" w:rsidRPr="00FE1C16" w:rsidP="00607439">
      <w:pPr>
        <w:pStyle w:val="BodyText"/>
      </w:pPr>
      <w:r w:rsidRPr="00FE1C16">
        <w:t>No licensing, legislative or certification requiremen</w:t>
      </w:r>
      <w:r w:rsidRPr="00FE1C16">
        <w:t>ts apply to this unit at the time of publication.</w:t>
      </w:r>
    </w:p>
    <w:p w:rsidR="00000000" w:rsidRPr="00FE1C16" w:rsidP="00FE1C16">
      <w:pPr>
        <w:pStyle w:val="Heading1"/>
      </w:pPr>
      <w:bookmarkStart w:id="3" w:name="O_713683"/>
      <w:bookmarkEnd w:id="3"/>
      <w:r w:rsidRPr="00FE1C16">
        <w:t>Unit Sector</w:t>
      </w:r>
    </w:p>
    <w:p w:rsidR="00000000" w:rsidRPr="00FE1C16" w:rsidP="00607439">
      <w:pPr>
        <w:pStyle w:val="BodyText"/>
      </w:pPr>
      <w:r w:rsidRPr="00FE1C16">
        <w:t>Management and Leadership – Project Management</w:t>
      </w:r>
    </w:p>
    <w:p w:rsidR="00000000" w:rsidRPr="00FE1C16" w:rsidP="00FE1C16">
      <w:pPr>
        <w:pStyle w:val="Heading1"/>
      </w:pPr>
      <w:bookmarkStart w:id="4" w:name="O_713684"/>
      <w:bookmarkEnd w:id="4"/>
      <w:r w:rsidRPr="00FE1C1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E1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rPr>
                <w:rStyle w:val="SpecialBold"/>
              </w:rPr>
              <w:t>PERFORMANCE CRITERIA</w:t>
            </w:r>
          </w:p>
        </w:tc>
      </w:tr>
      <w:tr w:rsidTr="00FE1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1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1. Undertake screening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t xml:space="preserve">1.1 Review business case for each project/program to capture interfaces, emergent risks, resource requirements, business benefits </w:t>
            </w:r>
            <w:r w:rsidRPr="00FE1C16">
              <w:t>and th</w:t>
            </w:r>
            <w:r w:rsidRPr="00FE1C16">
              <w:t>eir timings</w:t>
            </w:r>
          </w:p>
          <w:p w:rsidR="00000000" w:rsidRPr="00FE1C16" w:rsidP="00FE1C16">
            <w:pPr>
              <w:pStyle w:val="BodyText"/>
            </w:pPr>
            <w:r w:rsidRPr="00FE1C16">
              <w:t>1.2 Determine business benefits to be achieved by mapping dependencies between projects and programs</w:t>
            </w:r>
          </w:p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1.3 Identify and add mandatory projects and programs to the project portfolio, where appropriate</w:t>
            </w:r>
          </w:p>
        </w:tc>
      </w:tr>
      <w:tr w:rsidTr="00FE1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2. Complete investment appraisal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t>2.1 Identify desirability of project and programs based on their risk, projected benefits and business impacts assessment</w:t>
            </w:r>
          </w:p>
          <w:p w:rsidR="00000000" w:rsidRPr="00FE1C16" w:rsidP="00FE1C16">
            <w:pPr>
              <w:pStyle w:val="BodyText"/>
            </w:pPr>
            <w:r w:rsidRPr="00FE1C16">
              <w:t>2.2 Examine and adjust projects and programs that deliver similar business benefits and outcomes to remove duplication and take advant</w:t>
            </w:r>
            <w:r w:rsidRPr="00FE1C16">
              <w:t>age of synergies</w:t>
            </w:r>
          </w:p>
          <w:p w:rsidR="00000000" w:rsidRPr="00FE1C16" w:rsidP="00FE1C16">
            <w:pPr>
              <w:pStyle w:val="BodyText"/>
            </w:pPr>
            <w:r w:rsidRPr="00FE1C16">
              <w:t>2.3 Commission feasibility studies in instances where additional analysis is required to determine investment merit</w:t>
            </w:r>
          </w:p>
          <w:p w:rsidR="00000000" w:rsidRPr="00FE1C16" w:rsidP="00FE1C16">
            <w:pPr>
              <w:pStyle w:val="BodyText"/>
            </w:pPr>
            <w:r w:rsidRPr="00FE1C16">
              <w:t>2.4 Undertake a comparative analysis to determine the most appropriate projects and programs to receive organisational inve</w:t>
            </w:r>
            <w:r w:rsidRPr="00FE1C16">
              <w:t>stment</w:t>
            </w:r>
          </w:p>
          <w:p w:rsidR="00000000" w:rsidRPr="00FE1C16" w:rsidP="00FE1C16">
            <w:pPr>
              <w:pStyle w:val="BodyText"/>
            </w:pPr>
            <w:r w:rsidRPr="00FE1C16">
              <w:t>2.5 Determine the budget or financial profile for each project or program</w:t>
            </w:r>
          </w:p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2.6 Group related projects for management as a program to ensure relevant efficiencies are captured</w:t>
            </w:r>
          </w:p>
        </w:tc>
      </w:tr>
      <w:tr w:rsidTr="00FE1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3. Select projects and programs for the portfolio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t>3.1 Use a project select</w:t>
            </w:r>
            <w:r w:rsidRPr="00FE1C16">
              <w:t>ion model to select projects and programs that comprise the portfolio</w:t>
            </w:r>
          </w:p>
          <w:p w:rsidR="00000000" w:rsidRPr="00FE1C16" w:rsidP="00FE1C16">
            <w:pPr>
              <w:pStyle w:val="BodyText"/>
            </w:pPr>
            <w:r w:rsidRPr="00FE1C16">
              <w:t>3.2 Review the organisations ideal project and program mix regularly to calibrate the project selection model</w:t>
            </w:r>
          </w:p>
          <w:p w:rsidR="00000000" w:rsidRPr="00FE1C16" w:rsidP="00FE1C16">
            <w:pPr>
              <w:pStyle w:val="BodyText"/>
            </w:pPr>
            <w:r w:rsidRPr="00FE1C16">
              <w:t>3.3 Select projects and programs for inclusion in the portfolio based on the</w:t>
            </w:r>
            <w:r w:rsidRPr="00FE1C16">
              <w:t xml:space="preserve"> organisation</w:t>
            </w:r>
            <w:r>
              <w:t>’</w:t>
            </w:r>
            <w:r w:rsidRPr="00FE1C16">
              <w:t>s project selection model</w:t>
            </w:r>
          </w:p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3.4 Solicit project selection decision-making and support from executive management by preparing and presenting information</w:t>
            </w:r>
          </w:p>
        </w:tc>
      </w:tr>
      <w:tr w:rsidTr="00FE1C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4. Monitor and apply approval status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t>4.1 Review and update the project and program approval</w:t>
            </w:r>
            <w:r w:rsidRPr="00FE1C16">
              <w:t xml:space="preserve"> process on a regular basis</w:t>
            </w:r>
          </w:p>
          <w:p w:rsidR="00000000" w:rsidRPr="00FE1C16" w:rsidP="00FE1C16">
            <w:pPr>
              <w:pStyle w:val="BodyText"/>
            </w:pPr>
            <w:r w:rsidRPr="00FE1C16">
              <w:t>4.2 Make recommendations to executive management as to the projects to be included in the portfolio</w:t>
            </w:r>
          </w:p>
          <w:p w:rsidR="00000000" w:rsidRPr="00FE1C16" w:rsidP="00FE1C16">
            <w:pPr>
              <w:pStyle w:val="BodyText"/>
            </w:pPr>
            <w:r w:rsidRPr="00FE1C16">
              <w:t>4.3 Facilitate the approval of projects/programs to be included in the portfolio by executive management</w:t>
            </w:r>
          </w:p>
          <w:p w:rsidR="00000000" w:rsidRPr="00FE1C16" w:rsidP="00FE1C16">
            <w:pPr>
              <w:pStyle w:val="BodyText"/>
            </w:pPr>
            <w:r w:rsidRPr="00FE1C16">
              <w:t>4.4 Allocate projects a</w:t>
            </w:r>
            <w:r w:rsidRPr="00FE1C16">
              <w:t>nd programs a selection status</w:t>
            </w:r>
          </w:p>
          <w:p w:rsidR="00000000" w:rsidRPr="00FE1C16" w:rsidP="00FE1C16">
            <w:pPr>
              <w:pStyle w:val="BodyText"/>
            </w:pPr>
            <w:r w:rsidRPr="00FE1C16">
              <w:t>4.5 Provide identified funding and resources to approved projects and programs</w:t>
            </w:r>
          </w:p>
          <w:p w:rsidR="00000000" w:rsidRPr="00FE1C16" w:rsidP="00FE1C16">
            <w:pPr>
              <w:pStyle w:val="BodyText"/>
            </w:pPr>
            <w:r w:rsidRPr="00FE1C16">
              <w:t xml:space="preserve">4.6 Identify rejected, cancelled or on-hold projects and programs </w:t>
            </w:r>
            <w:r w:rsidRPr="00FE1C16">
              <w:t>with reasons for rejection</w:t>
            </w:r>
          </w:p>
          <w:p w:rsidR="00000000" w:rsidRPr="00FE1C16" w:rsidP="00FE1C16">
            <w:pPr>
              <w:pStyle w:val="BodyText"/>
            </w:pPr>
            <w:r w:rsidRPr="00FE1C16">
              <w:t>4.7 Cancel or put on hold those projects and programs</w:t>
            </w:r>
            <w:r w:rsidRPr="00FE1C16">
              <w:t xml:space="preserve"> currently underway that have been rejected from the portfolio</w:t>
            </w:r>
          </w:p>
          <w:p w:rsidR="00000000" w:rsidRPr="00FE1C16" w:rsidP="00FE1C16">
            <w:pPr>
              <w:pStyle w:val="BodyText"/>
            </w:pPr>
            <w:r w:rsidRPr="00FE1C16">
              <w:t>4.8 Communicate a list of approved and rejected projects and programs to stakeholders</w:t>
            </w:r>
          </w:p>
        </w:tc>
      </w:tr>
    </w:tbl>
    <w:p w:rsidR="00000000" w:rsidRPr="00FE1C16" w:rsidP="00FE1C16">
      <w:pPr>
        <w:pStyle w:val="BodyText"/>
      </w:pPr>
    </w:p>
    <w:p w:rsidR="00000000" w:rsidRPr="00FE1C16" w:rsidP="00FE1C16">
      <w:pPr>
        <w:pStyle w:val="AllowPageBreak"/>
      </w:pPr>
    </w:p>
    <w:p w:rsidR="00000000" w:rsidRPr="00FE1C16" w:rsidP="00FE1C16">
      <w:pPr>
        <w:pStyle w:val="Heading1"/>
      </w:pPr>
      <w:bookmarkStart w:id="5" w:name="O_713685"/>
      <w:bookmarkEnd w:id="5"/>
      <w:r w:rsidRPr="00FE1C16">
        <w:t>Foundation Skills</w:t>
      </w:r>
    </w:p>
    <w:p w:rsidR="00000000" w:rsidRPr="00607439" w:rsidP="00607439">
      <w:pPr>
        <w:pStyle w:val="BodyText"/>
        <w:rPr>
          <w:i/>
        </w:rPr>
      </w:pPr>
      <w:r w:rsidRPr="0060743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E1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rPr>
                <w:rStyle w:val="SpecialBold"/>
              </w:rPr>
              <w:t>Description</w:t>
            </w:r>
          </w:p>
        </w:tc>
      </w:tr>
      <w:tr w:rsidTr="00FE1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1.1, 1.2, 1.3, 2.2, 2.4, 2.5, 2.6, 3.1, 3.2, 4.4</w:t>
            </w:r>
            <w:r w:rsidRPr="00FE1C16">
              <w:t>, 4.6, 4.7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ListBullet"/>
              <w:rPr>
                <w:lang w:val="en-NZ"/>
              </w:rPr>
            </w:pPr>
            <w:r w:rsidRPr="00FE1C16">
              <w:t>Applies appropriate strategies to construct meaning from complex texts</w:t>
            </w:r>
          </w:p>
        </w:tc>
      </w:tr>
      <w:tr w:rsidTr="00FE1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1.2, 1.3, 2.2, 2.3, 2.4, 2.6, 3.2, 3.4, 4.2, 4.4, 4.6, 4.7, 4.8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ListBullet"/>
            </w:pPr>
            <w:r w:rsidRPr="00FE1C16">
              <w:t>Documents results of screening and selection processes</w:t>
            </w:r>
          </w:p>
          <w:p w:rsidR="00000000" w:rsidP="00FE1C16">
            <w:pPr>
              <w:pStyle w:val="ListBullet"/>
              <w:rPr>
                <w:lang w:val="en-NZ"/>
              </w:rPr>
            </w:pPr>
            <w:r w:rsidRPr="00FE1C16">
              <w:t>Develops documents to communicate results of selection process using appropriate formats and vocabulary</w:t>
            </w:r>
          </w:p>
        </w:tc>
      </w:tr>
      <w:tr w:rsidTr="00FE1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2.3, 3.4, 4.2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ListBullet"/>
            </w:pPr>
            <w:r w:rsidRPr="00FE1C16">
              <w:t>Presents information using language and features appropriate to the audience</w:t>
            </w:r>
          </w:p>
          <w:p w:rsidR="00000000" w:rsidP="00FE1C16">
            <w:pPr>
              <w:pStyle w:val="ListBullet"/>
              <w:rPr>
                <w:lang w:val="en-NZ"/>
              </w:rPr>
            </w:pPr>
            <w:r w:rsidRPr="00FE1C16">
              <w:t>Uses active listening and questioning te</w:t>
            </w:r>
            <w:r w:rsidRPr="00FE1C16">
              <w:t>chniques to confirm understanding</w:t>
            </w:r>
          </w:p>
        </w:tc>
      </w:tr>
      <w:tr w:rsidTr="00FE1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1.1, 2.4, 2.5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ListBullet"/>
              <w:rPr>
                <w:lang w:val="en-NZ"/>
              </w:rPr>
            </w:pPr>
            <w:r w:rsidRPr="00FE1C16">
              <w:t>Interprets numerical data to determine resource requirements, budgetary needs and funding possibilities</w:t>
            </w:r>
          </w:p>
        </w:tc>
      </w:tr>
      <w:tr w:rsidTr="00FE1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ListBullet"/>
              <w:rPr>
                <w:lang w:val="en-NZ"/>
              </w:rPr>
            </w:pPr>
            <w:r w:rsidRPr="00FE1C16">
              <w:t>Understands the relationship between immediate tasks and the broader goals of the organisation, and uses this to inform decision-making</w:t>
            </w:r>
          </w:p>
        </w:tc>
      </w:tr>
      <w:tr w:rsidTr="00FE1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2.3, 3.4, 4.2, 4.8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ListBullet"/>
            </w:pPr>
            <w:r w:rsidRPr="00FE1C16">
              <w:t>Selects and uses appropriate communication practices to provide information or</w:t>
            </w:r>
            <w:r w:rsidRPr="00FE1C16">
              <w:t xml:space="preserve"> commission feasibility studies</w:t>
            </w:r>
          </w:p>
          <w:p w:rsidR="00000000" w:rsidP="00FE1C16">
            <w:pPr>
              <w:pStyle w:val="ListBullet"/>
              <w:rPr>
                <w:lang w:val="en-NZ"/>
              </w:rPr>
            </w:pPr>
            <w:r w:rsidRPr="00FE1C16">
              <w:t>Plays a lead role in situations requiring effective collaboration and high-level influencing and negotiation skills</w:t>
            </w:r>
          </w:p>
        </w:tc>
      </w:tr>
      <w:tr w:rsidTr="00FE1C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1.1, 1.2, 1.3, 2.1, 2.2, 2.3, 2.6, 3.1, 3.3, 3.4, 4.1, 4.3, 4.4, 4.5, 4.6, 4.7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ListBullet"/>
            </w:pPr>
            <w:r w:rsidRPr="00FE1C16">
              <w:t xml:space="preserve">Develops </w:t>
            </w:r>
            <w:r w:rsidRPr="00FE1C16">
              <w:t>and implements flexible plans for complex, high impact activities with organisational implications</w:t>
            </w:r>
          </w:p>
          <w:p w:rsidR="00000000" w:rsidRPr="00FE1C16" w:rsidP="00FE1C16">
            <w:pPr>
              <w:pStyle w:val="ListBullet"/>
            </w:pPr>
            <w:r w:rsidRPr="00FE1C16">
              <w:t>Sequences and schedules activities to achieve planned outcomes</w:t>
            </w:r>
          </w:p>
          <w:p w:rsidR="00000000" w:rsidRPr="00FE1C16" w:rsidP="00FE1C16">
            <w:pPr>
              <w:pStyle w:val="ListBullet"/>
            </w:pPr>
            <w:r w:rsidRPr="00FE1C16">
              <w:t>Uses analytical processes to evaluate information and decide on most appropriate options</w:t>
            </w:r>
          </w:p>
        </w:tc>
      </w:tr>
    </w:tbl>
    <w:p w:rsidR="00000000" w:rsidRPr="00FE1C16" w:rsidP="00FE1C16">
      <w:pPr>
        <w:pStyle w:val="BodyText"/>
      </w:pPr>
    </w:p>
    <w:p w:rsidR="00000000" w:rsidRPr="00FE1C16" w:rsidP="00FE1C16">
      <w:pPr>
        <w:pStyle w:val="AllowPageBreak"/>
      </w:pPr>
    </w:p>
    <w:p w:rsidR="00000000" w:rsidRPr="00FE1C16" w:rsidP="00FE1C16">
      <w:pPr>
        <w:pStyle w:val="Heading1"/>
      </w:pPr>
      <w:bookmarkStart w:id="6" w:name="O_713687"/>
      <w:bookmarkEnd w:id="6"/>
      <w:r w:rsidRPr="00FE1C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E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Code and title</w:t>
            </w:r>
          </w:p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Code and title</w:t>
            </w:r>
          </w:p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rPr>
                <w:rStyle w:val="SpecialBold"/>
              </w:rPr>
              <w:t>Equivalence status</w:t>
            </w:r>
          </w:p>
        </w:tc>
      </w:tr>
      <w:tr w:rsidTr="00FE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BSBPMG802 Select and balance the portfolio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t>No equivalent unit</w:t>
            </w:r>
          </w:p>
        </w:tc>
      </w:tr>
    </w:tbl>
    <w:p w:rsidR="00000000" w:rsidRPr="00FE1C16" w:rsidP="00FE1C16">
      <w:pPr>
        <w:pStyle w:val="BodyText"/>
      </w:pPr>
    </w:p>
    <w:p w:rsidR="00000000" w:rsidRPr="00FE1C16" w:rsidP="00FE1C16">
      <w:pPr>
        <w:pStyle w:val="AllowPageBreak"/>
      </w:pPr>
    </w:p>
    <w:p w:rsidR="00000000" w:rsidRPr="00FE1C16" w:rsidP="00FE1C16">
      <w:pPr>
        <w:pStyle w:val="Heading1"/>
      </w:pPr>
      <w:bookmarkStart w:id="7" w:name="O_713694"/>
      <w:bookmarkEnd w:id="7"/>
      <w:r w:rsidRPr="00FE1C16">
        <w:t>Links</w:t>
      </w:r>
    </w:p>
    <w:p w:rsidR="00000000" w:rsidRPr="00FE1C16" w:rsidP="00607439">
      <w:pPr>
        <w:pStyle w:val="BodyText"/>
      </w:pPr>
      <w:r w:rsidRPr="00FE1C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49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1C16" w:rsidP="00607439">
      <w:pPr>
        <w:pStyle w:val="BodyText"/>
        <w:sectPr w:rsidSect="00FE1C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1C16" w:rsidP="00FE1C16">
      <w:pPr>
        <w:pStyle w:val="SuperHeading"/>
      </w:pPr>
      <w:r w:rsidRPr="00FE1C16">
        <w:t xml:space="preserve">Assessment </w:t>
      </w:r>
      <w:r w:rsidRPr="00FE1C16">
        <w:t>Requirements for BSBPMG802 Select and balance the portfolio</w:t>
      </w:r>
    </w:p>
    <w:p w:rsidR="00000000" w:rsidRPr="00FE1C16" w:rsidP="00FE1C16">
      <w:pPr>
        <w:pStyle w:val="Heading1"/>
      </w:pPr>
      <w:bookmarkStart w:id="8" w:name="O_713689"/>
      <w:bookmarkEnd w:id="8"/>
      <w:r w:rsidRPr="00FE1C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rPr>
                <w:rStyle w:val="SpecialBold"/>
              </w:rPr>
              <w:t>Comments</w:t>
            </w:r>
          </w:p>
        </w:tc>
      </w:tr>
      <w:tr w:rsidTr="00FE1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C16">
            <w:pPr>
              <w:pStyle w:val="BodyText"/>
              <w:rPr>
                <w:lang w:val="en-NZ"/>
              </w:rPr>
            </w:pPr>
            <w:r w:rsidRPr="00FE1C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C16" w:rsidP="00FE1C16">
            <w:pPr>
              <w:pStyle w:val="BodyText"/>
            </w:pPr>
            <w:r w:rsidRPr="00FE1C16">
              <w:t>This version first released with BSB Business Services Training Package Version 1.0.</w:t>
            </w:r>
          </w:p>
        </w:tc>
      </w:tr>
    </w:tbl>
    <w:p w:rsidR="00000000" w:rsidRPr="00FE1C16" w:rsidP="00FE1C16">
      <w:pPr>
        <w:pStyle w:val="BodyText"/>
      </w:pPr>
    </w:p>
    <w:p w:rsidR="00000000" w:rsidRPr="00FE1C16" w:rsidP="00FE1C16">
      <w:pPr>
        <w:pStyle w:val="AllowPageBreak"/>
      </w:pPr>
    </w:p>
    <w:p w:rsidR="00000000" w:rsidRPr="00FE1C16" w:rsidP="00FE1C16">
      <w:pPr>
        <w:pStyle w:val="Heading1"/>
      </w:pPr>
      <w:bookmarkStart w:id="9" w:name="O_713690"/>
      <w:bookmarkEnd w:id="9"/>
      <w:r w:rsidRPr="00FE1C16">
        <w:t>Performance Evidence</w:t>
      </w:r>
    </w:p>
    <w:p w:rsidR="00000000" w:rsidRPr="00FE1C16" w:rsidP="00607439">
      <w:pPr>
        <w:pStyle w:val="BodyText"/>
      </w:pPr>
      <w:r w:rsidRPr="00FE1C16">
        <w:t>Evidence of the ability to:</w:t>
      </w:r>
    </w:p>
    <w:p w:rsidR="00000000" w:rsidRPr="00FE1C16" w:rsidP="00FE1C16">
      <w:pPr>
        <w:pStyle w:val="ListBullet"/>
      </w:pPr>
      <w:r w:rsidRPr="00FE1C16">
        <w:t>prepare a dependency map</w:t>
      </w:r>
    </w:p>
    <w:p w:rsidR="00000000" w:rsidRPr="00FE1C16" w:rsidP="00FE1C16">
      <w:pPr>
        <w:pStyle w:val="ListBullet"/>
      </w:pPr>
      <w:r w:rsidRPr="00FE1C16">
        <w:t>undertake a project selection process</w:t>
      </w:r>
    </w:p>
    <w:p w:rsidR="00000000" w:rsidRPr="00FE1C16" w:rsidP="00FE1C16">
      <w:pPr>
        <w:pStyle w:val="ListBullet"/>
      </w:pPr>
      <w:r w:rsidRPr="00FE1C16">
        <w:t>prepare a detailed project register for a portfolio explaining selection, appraisal  and approval monitoring</w:t>
      </w:r>
    </w:p>
    <w:p w:rsidR="00000000" w:rsidRPr="00FE1C16" w:rsidP="00FE1C16">
      <w:pPr>
        <w:pStyle w:val="ListBullet"/>
      </w:pPr>
      <w:r w:rsidRPr="00FE1C16">
        <w:t>monitor and control the status of project and program a</w:t>
      </w:r>
      <w:r w:rsidRPr="00FE1C16">
        <w:t>pprovals.</w:t>
      </w:r>
    </w:p>
    <w:p w:rsidR="00000000" w:rsidRPr="00FE1C16" w:rsidP="00FE1C16">
      <w:pPr>
        <w:pStyle w:val="ListBullet"/>
      </w:pPr>
      <w:r w:rsidRPr="00FE1C16">
        <w:t>demonstrate use of analysis methods and techniques, including:</w:t>
      </w:r>
    </w:p>
    <w:p w:rsidR="00000000" w:rsidRPr="00FE1C16" w:rsidP="00FE1C16">
      <w:pPr>
        <w:pStyle w:val="ListBullet2"/>
      </w:pPr>
      <w:r w:rsidRPr="00FE1C16">
        <w:t>cost-benefit analysis</w:t>
      </w:r>
    </w:p>
    <w:p w:rsidR="00000000" w:rsidRPr="00FE1C16" w:rsidP="00FE1C16">
      <w:pPr>
        <w:pStyle w:val="ListBullet2"/>
      </w:pPr>
      <w:r w:rsidRPr="00FE1C16">
        <w:t>quantitative analysis</w:t>
      </w:r>
    </w:p>
    <w:p w:rsidR="00000000" w:rsidRPr="00FE1C16" w:rsidP="00FE1C16">
      <w:pPr>
        <w:pStyle w:val="ListBullet2"/>
      </w:pPr>
      <w:r w:rsidRPr="00FE1C16">
        <w:t>scenario planning</w:t>
      </w:r>
    </w:p>
    <w:p w:rsidR="00000000" w:rsidRPr="00FE1C16" w:rsidP="00FE1C16">
      <w:pPr>
        <w:pStyle w:val="ListBullet2"/>
      </w:pPr>
      <w:r w:rsidRPr="00FE1C16">
        <w:t>probability analysis</w:t>
      </w:r>
    </w:p>
    <w:p w:rsidR="00000000" w:rsidRPr="00FE1C16" w:rsidP="00FE1C16">
      <w:pPr>
        <w:pStyle w:val="ListBullet2"/>
      </w:pPr>
      <w:r w:rsidRPr="00FE1C16">
        <w:t>graphical analysis methods</w:t>
      </w:r>
    </w:p>
    <w:p w:rsidR="00000000" w:rsidRPr="00FE1C16" w:rsidP="00FE1C16">
      <w:pPr>
        <w:pStyle w:val="ListBullet"/>
      </w:pPr>
      <w:r w:rsidRPr="00FE1C16">
        <w:t>demonstrate representing multi-dimensional and complex information in creative ways including:</w:t>
      </w:r>
    </w:p>
    <w:p w:rsidR="00000000" w:rsidRPr="00FE1C16" w:rsidP="00FE1C16">
      <w:pPr>
        <w:pStyle w:val="ListBullet2"/>
      </w:pPr>
      <w:r w:rsidRPr="00FE1C16">
        <w:t>bubble charts</w:t>
      </w:r>
    </w:p>
    <w:p w:rsidR="00000000" w:rsidRPr="00FE1C16" w:rsidP="00FE1C16">
      <w:pPr>
        <w:pStyle w:val="ListBullet2"/>
      </w:pPr>
      <w:r w:rsidRPr="00FE1C16">
        <w:t>three-dimensional graphs</w:t>
      </w:r>
    </w:p>
    <w:p w:rsidR="00000000" w:rsidRPr="00FE1C16" w:rsidP="00FE1C16">
      <w:pPr>
        <w:pStyle w:val="ListBullet2"/>
      </w:pPr>
      <w:r w:rsidRPr="00FE1C16">
        <w:t>balanced score-card matrix</w:t>
      </w:r>
    </w:p>
    <w:p w:rsidR="00000000" w:rsidRPr="00FE1C16" w:rsidP="00FE1C16">
      <w:pPr>
        <w:pStyle w:val="ListBullet2"/>
      </w:pPr>
      <w:r w:rsidRPr="00FE1C16">
        <w:t>pair-wise comparison.</w:t>
      </w:r>
    </w:p>
    <w:p w:rsidR="00000000" w:rsidRPr="00FE1C16" w:rsidP="00FE1C16">
      <w:pPr>
        <w:pStyle w:val="BodyText"/>
      </w:pPr>
    </w:p>
    <w:p w:rsidR="00000000" w:rsidRPr="00FE1C16" w:rsidP="00607439">
      <w:pPr>
        <w:pStyle w:val="BodyText"/>
      </w:pPr>
      <w:r w:rsidRPr="00FE1C16">
        <w:t>Note: If a specific volume or frequency is not stated, then evidence mu</w:t>
      </w:r>
      <w:r w:rsidRPr="00FE1C16">
        <w:t>st be provided at least once.</w:t>
      </w:r>
    </w:p>
    <w:p w:rsidR="00000000" w:rsidRPr="00FE1C16" w:rsidP="00FE1C16">
      <w:pPr>
        <w:pStyle w:val="Heading1"/>
      </w:pPr>
      <w:bookmarkStart w:id="10" w:name="O_713691"/>
      <w:bookmarkEnd w:id="10"/>
      <w:r w:rsidRPr="00FE1C16">
        <w:t>Knowledge Evidence</w:t>
      </w:r>
    </w:p>
    <w:p w:rsidR="00000000" w:rsidRPr="00FE1C16" w:rsidP="00607439">
      <w:pPr>
        <w:pStyle w:val="BodyText"/>
      </w:pPr>
      <w:r w:rsidRPr="00FE1C16">
        <w:t>To complete the unit requirements safely and effectively, the individual must:</w:t>
      </w:r>
    </w:p>
    <w:p w:rsidR="00000000" w:rsidRPr="00FE1C16" w:rsidP="00FE1C16">
      <w:pPr>
        <w:pStyle w:val="ListBullet"/>
      </w:pPr>
      <w:r w:rsidRPr="00FE1C16">
        <w:t>explain criterion prioritisation models</w:t>
      </w:r>
    </w:p>
    <w:p w:rsidR="00000000" w:rsidRPr="00FE1C16" w:rsidP="00FE1C16">
      <w:pPr>
        <w:pStyle w:val="ListBullet"/>
      </w:pPr>
      <w:r w:rsidRPr="00FE1C16">
        <w:t>summarise supply and demand concepts</w:t>
      </w:r>
    </w:p>
    <w:p w:rsidR="00000000" w:rsidRPr="00FE1C16" w:rsidP="00FE1C16">
      <w:pPr>
        <w:pStyle w:val="ListBullet"/>
      </w:pPr>
      <w:r w:rsidRPr="00FE1C16">
        <w:t>compare methods to determine organisational human resources capacity</w:t>
      </w:r>
    </w:p>
    <w:p w:rsidR="00000000" w:rsidRPr="00FE1C16" w:rsidP="00FE1C16">
      <w:pPr>
        <w:pStyle w:val="ListBullet"/>
      </w:pPr>
      <w:r w:rsidRPr="00FE1C16">
        <w:t>explain the structure and use of business cases and feasibility studies.</w:t>
      </w:r>
    </w:p>
    <w:p w:rsidR="00000000" w:rsidRPr="00FE1C16" w:rsidP="00FE1C16">
      <w:pPr>
        <w:pStyle w:val="AllowPageBreak"/>
      </w:pPr>
    </w:p>
    <w:p w:rsidR="00000000" w:rsidRPr="00FE1C16" w:rsidP="00FE1C16">
      <w:pPr>
        <w:pStyle w:val="Heading1"/>
      </w:pPr>
      <w:bookmarkStart w:id="11" w:name="O_713692"/>
      <w:bookmarkEnd w:id="11"/>
      <w:r w:rsidRPr="00FE1C16">
        <w:t>Assessment Conditions</w:t>
      </w:r>
    </w:p>
    <w:p w:rsidR="00000000" w:rsidRPr="00FE1C16" w:rsidP="00607439">
      <w:pPr>
        <w:pStyle w:val="BodyText"/>
      </w:pPr>
      <w:r w:rsidRPr="00FE1C16">
        <w:t xml:space="preserve">Assessment must be conducted in a safe environment where evidence gathered </w:t>
      </w:r>
      <w:r w:rsidRPr="00FE1C16">
        <w:t>demonstrates consistent performance of typical activities experienced in the management and leadership – project management field of work and include:</w:t>
      </w:r>
    </w:p>
    <w:p w:rsidR="00000000" w:rsidRPr="00FE1C16" w:rsidP="00FE1C16">
      <w:pPr>
        <w:pStyle w:val="ListBullet"/>
      </w:pPr>
      <w:r w:rsidRPr="00FE1C16">
        <w:t>access to workplace documentation</w:t>
      </w:r>
    </w:p>
    <w:p w:rsidR="00000000" w:rsidRPr="00FE1C16" w:rsidP="00FE1C16">
      <w:pPr>
        <w:pStyle w:val="ListBullet"/>
      </w:pPr>
      <w:r w:rsidRPr="00FE1C16">
        <w:t>feedback from stakeholders, which reflects how selection and balance a</w:t>
      </w:r>
      <w:r w:rsidRPr="00FE1C16">
        <w:t>cross the portfolio was achieved.</w:t>
      </w:r>
    </w:p>
    <w:p w:rsidR="00000000" w:rsidRPr="00FE1C16" w:rsidP="00FE1C16">
      <w:pPr>
        <w:pStyle w:val="BodyText"/>
      </w:pPr>
    </w:p>
    <w:p w:rsidR="00000000" w:rsidRPr="00FE1C16" w:rsidP="00607439">
      <w:pPr>
        <w:pStyle w:val="BodyText"/>
      </w:pPr>
      <w:r w:rsidRPr="00FE1C16">
        <w:t>Assessors must satisfy NVR/AQTF assessor requirements.</w:t>
      </w:r>
    </w:p>
    <w:p w:rsidR="00000000" w:rsidRPr="00FE1C16" w:rsidP="00FE1C16">
      <w:pPr>
        <w:pStyle w:val="Heading1"/>
      </w:pPr>
      <w:bookmarkStart w:id="12" w:name="O_713695"/>
      <w:bookmarkEnd w:id="12"/>
      <w:r w:rsidRPr="00FE1C16">
        <w:t>Links</w:t>
      </w:r>
    </w:p>
    <w:p w:rsidR="00000000" w:rsidRPr="00FE1C16" w:rsidP="00607439">
      <w:pPr>
        <w:pStyle w:val="BodyText"/>
      </w:pPr>
      <w:r w:rsidRPr="00FE1C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49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1C16" w:rsidP="00FE1C16"/>
    <w:sectPr w:rsidSect="00FE1C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6" w:rsidRPr="00607439" w:rsidP="00607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39" w:rsidP="00FE1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7439" w:rsidP="00FE1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7439" w:rsidP="00FE1C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6" w:rsidP="00FE1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7439">
      <w:t>Approved</w:t>
    </w:r>
    <w:r w:rsidR="006074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743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7439">
      <w:rPr>
        <w:noProof/>
      </w:rPr>
      <w:t>5</w:t>
    </w:r>
    <w:r>
      <w:rPr>
        <w:noProof/>
      </w:rPr>
      <w:fldChar w:fldCharType="end"/>
    </w:r>
  </w:p>
  <w:p w:rsidR="00FE1C16" w:rsidP="00FE1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74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7439">
      <w:t>Future Skills Organisation</w:t>
    </w:r>
    <w:r w:rsidR="00607439">
      <w:fldChar w:fldCharType="end"/>
    </w:r>
  </w:p>
  <w:p w:rsidR="00FE1C16" w:rsidP="00FE1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C16" w:rsidRPr="00607439" w:rsidP="00607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39" w:rsidRPr="002D2AF8" w:rsidP="00FE1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BSBPMG802 Select and balance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7439" w:rsidP="00FE1C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16" w:rsidRPr="002D2AF8" w:rsidP="00FE1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7439">
      <w:t>BSBPMG802 Select and balance the portfolio</w:t>
    </w:r>
    <w:r w:rsidR="006074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7439">
      <w:rPr>
        <w:noProof/>
      </w:rPr>
      <w:t>2 March 2025</w:t>
    </w:r>
    <w:r>
      <w:fldChar w:fldCharType="end"/>
    </w:r>
  </w:p>
  <w:p w:rsidR="00FE1C16" w:rsidP="00FE1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C84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6C6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5E8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C16"/>
  </w:style>
  <w:style w:type="character" w:customStyle="1" w:styleId="Heading1Char">
    <w:name w:val="Heading 1 Char"/>
    <w:basedOn w:val="DefaultParagraphFont"/>
    <w:link w:val="Heading1"/>
    <w:rsid w:val="00FE1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1C16"/>
    <w:rPr>
      <w:b/>
      <w:spacing w:val="0"/>
    </w:rPr>
  </w:style>
  <w:style w:type="paragraph" w:styleId="ListBullet2">
    <w:name w:val="List Bullet 2"/>
    <w:basedOn w:val="List2"/>
    <w:rsid w:val="00FE1C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1C16"/>
    <w:rPr>
      <w:i/>
    </w:rPr>
  </w:style>
  <w:style w:type="paragraph" w:customStyle="1" w:styleId="SuperHeading">
    <w:name w:val="SuperHeading"/>
    <w:basedOn w:val="Normal"/>
    <w:rsid w:val="00FE1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C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C16"/>
  </w:style>
  <w:style w:type="paragraph" w:styleId="TableofFigures">
    <w:name w:val="table of figures"/>
    <w:basedOn w:val="Normal"/>
    <w:next w:val="Normal"/>
    <w:semiHidden/>
    <w:rsid w:val="00FE1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C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C16"/>
    <w:rPr>
      <w:rFonts w:ascii="Wingdings" w:hAnsi="Wingdings"/>
    </w:rPr>
  </w:style>
  <w:style w:type="paragraph" w:customStyle="1" w:styleId="TableHeading">
    <w:name w:val="Table Heading"/>
    <w:basedOn w:val="HeadingBase"/>
    <w:rsid w:val="00FE1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C16"/>
    <w:rPr>
      <w:color w:val="0033CC"/>
      <w:u w:val="none"/>
    </w:rPr>
  </w:style>
  <w:style w:type="paragraph" w:customStyle="1" w:styleId="BodyTextRight">
    <w:name w:val="Body Text Right"/>
    <w:basedOn w:val="BodyText"/>
    <w:rsid w:val="00FE1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C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C16"/>
    <w:rPr>
      <w:sz w:val="32"/>
    </w:rPr>
  </w:style>
  <w:style w:type="paragraph" w:customStyle="1" w:styleId="HeadingProcedure">
    <w:name w:val="Heading Procedure"/>
    <w:basedOn w:val="HeadingBase"/>
    <w:next w:val="Normal"/>
    <w:rsid w:val="00FE1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C16"/>
    <w:pPr>
      <w:spacing w:before="60" w:after="60"/>
    </w:pPr>
  </w:style>
  <w:style w:type="paragraph" w:styleId="ListContinue">
    <w:name w:val="List Continue"/>
    <w:basedOn w:val="List"/>
    <w:rsid w:val="00FE1C16"/>
    <w:pPr>
      <w:ind w:firstLine="0"/>
    </w:pPr>
  </w:style>
  <w:style w:type="paragraph" w:customStyle="1" w:styleId="ListNote">
    <w:name w:val="List Note"/>
    <w:basedOn w:val="List"/>
    <w:rsid w:val="00FE1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C16"/>
    <w:rPr>
      <w:rFonts w:ascii="Courier New" w:hAnsi="Courier New"/>
    </w:rPr>
  </w:style>
  <w:style w:type="paragraph" w:customStyle="1" w:styleId="NoteBullet">
    <w:name w:val="Note Bullet"/>
    <w:basedOn w:val="Note"/>
    <w:rsid w:val="00FE1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C16"/>
    <w:rPr>
      <w:b/>
      <w:smallCaps/>
    </w:rPr>
  </w:style>
  <w:style w:type="paragraph" w:customStyle="1" w:styleId="TableListNumber">
    <w:name w:val="Table List Number"/>
    <w:basedOn w:val="ListNumber"/>
    <w:rsid w:val="00FE1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C16"/>
    <w:pPr>
      <w:numPr>
        <w:numId w:val="9"/>
      </w:numPr>
    </w:pPr>
  </w:style>
  <w:style w:type="paragraph" w:customStyle="1" w:styleId="ListAlpha2">
    <w:name w:val="List Alpha 2"/>
    <w:basedOn w:val="List2"/>
    <w:rsid w:val="00FE1C16"/>
    <w:pPr>
      <w:numPr>
        <w:numId w:val="8"/>
      </w:numPr>
    </w:pPr>
  </w:style>
  <w:style w:type="paragraph" w:styleId="List2">
    <w:name w:val="List 2"/>
    <w:basedOn w:val="BodyText"/>
    <w:rsid w:val="00FE1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C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C16"/>
    <w:pPr>
      <w:numPr>
        <w:numId w:val="4"/>
      </w:numPr>
    </w:pPr>
  </w:style>
  <w:style w:type="paragraph" w:styleId="ListContinue2">
    <w:name w:val="List Continue 2"/>
    <w:basedOn w:val="List2"/>
    <w:rsid w:val="00FE1C16"/>
    <w:pPr>
      <w:ind w:firstLine="0"/>
    </w:pPr>
  </w:style>
  <w:style w:type="paragraph" w:styleId="ListContinue3">
    <w:name w:val="List Continue 3"/>
    <w:basedOn w:val="List3"/>
    <w:rsid w:val="00FE1C16"/>
    <w:pPr>
      <w:ind w:left="1021" w:firstLine="0"/>
    </w:pPr>
  </w:style>
  <w:style w:type="paragraph" w:styleId="ListContinue4">
    <w:name w:val="List Continue 4"/>
    <w:basedOn w:val="List4"/>
    <w:rsid w:val="00FE1C16"/>
    <w:pPr>
      <w:ind w:firstLine="0"/>
    </w:pPr>
  </w:style>
  <w:style w:type="paragraph" w:styleId="ListContinue5">
    <w:name w:val="List Continue 5"/>
    <w:basedOn w:val="List5"/>
    <w:rsid w:val="00FE1C16"/>
    <w:pPr>
      <w:ind w:firstLine="0"/>
    </w:pPr>
  </w:style>
  <w:style w:type="paragraph" w:styleId="ListNumber3">
    <w:name w:val="List Number 3"/>
    <w:basedOn w:val="List3"/>
    <w:rsid w:val="00FE1C16"/>
    <w:pPr>
      <w:numPr>
        <w:numId w:val="5"/>
      </w:numPr>
    </w:pPr>
  </w:style>
  <w:style w:type="paragraph" w:styleId="ListNumber4">
    <w:name w:val="List Number 4"/>
    <w:basedOn w:val="List4"/>
    <w:rsid w:val="00FE1C16"/>
    <w:pPr>
      <w:numPr>
        <w:numId w:val="6"/>
      </w:numPr>
    </w:pPr>
  </w:style>
  <w:style w:type="paragraph" w:styleId="ListNumber5">
    <w:name w:val="List Number 5"/>
    <w:basedOn w:val="List5"/>
    <w:rsid w:val="00FE1C16"/>
    <w:pPr>
      <w:numPr>
        <w:numId w:val="7"/>
      </w:numPr>
    </w:pPr>
  </w:style>
  <w:style w:type="paragraph" w:styleId="BlockText">
    <w:name w:val="Block Text"/>
    <w:basedOn w:val="Normal"/>
    <w:rsid w:val="00FE1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C16"/>
    <w:rPr>
      <w:sz w:val="16"/>
      <w:vertAlign w:val="superscript"/>
    </w:rPr>
  </w:style>
  <w:style w:type="character" w:customStyle="1" w:styleId="Symbols">
    <w:name w:val="Symbols"/>
    <w:basedOn w:val="DefaultParagraphFont"/>
    <w:rsid w:val="00FE1C16"/>
    <w:rPr>
      <w:rFonts w:ascii="Symbol" w:hAnsi="Symbol"/>
    </w:rPr>
  </w:style>
  <w:style w:type="character" w:customStyle="1" w:styleId="MenuOptions">
    <w:name w:val="Menu Options"/>
    <w:basedOn w:val="DefaultParagraphFont"/>
    <w:rsid w:val="00FE1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C16"/>
    <w:rPr>
      <w:b/>
    </w:rPr>
  </w:style>
  <w:style w:type="character" w:customStyle="1" w:styleId="Underlined">
    <w:name w:val="Underlined"/>
    <w:basedOn w:val="DefaultParagraphFont"/>
    <w:rsid w:val="00FE1C16"/>
    <w:rPr>
      <w:u w:val="single"/>
    </w:rPr>
  </w:style>
  <w:style w:type="paragraph" w:customStyle="1" w:styleId="TableBodyTextRight">
    <w:name w:val="Table Body Text Right"/>
    <w:basedOn w:val="TableBodyText"/>
    <w:rsid w:val="00FE1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C16"/>
    <w:rPr>
      <w:sz w:val="18"/>
    </w:rPr>
  </w:style>
  <w:style w:type="paragraph" w:customStyle="1" w:styleId="BodySmallRight">
    <w:name w:val="Body Small Right"/>
    <w:basedOn w:val="BodyTextRight"/>
    <w:rsid w:val="00FE1C16"/>
    <w:rPr>
      <w:sz w:val="18"/>
      <w:szCs w:val="18"/>
    </w:rPr>
  </w:style>
  <w:style w:type="paragraph" w:customStyle="1" w:styleId="MarginEdition">
    <w:name w:val="Margin Edition"/>
    <w:basedOn w:val="MarginNote"/>
    <w:rsid w:val="00FE1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C16"/>
    <w:rPr>
      <w:sz w:val="2"/>
      <w:szCs w:val="2"/>
    </w:rPr>
  </w:style>
  <w:style w:type="character" w:customStyle="1" w:styleId="Small">
    <w:name w:val="Small"/>
    <w:basedOn w:val="DefaultParagraphFont"/>
    <w:rsid w:val="00FE1C16"/>
    <w:rPr>
      <w:sz w:val="16"/>
    </w:rPr>
  </w:style>
  <w:style w:type="paragraph" w:customStyle="1" w:styleId="WideTable">
    <w:name w:val="Wide Table"/>
    <w:basedOn w:val="Normal"/>
    <w:rsid w:val="00FE1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C16"/>
  </w:style>
  <w:style w:type="paragraph" w:styleId="Quote">
    <w:name w:val="Quote"/>
    <w:basedOn w:val="Heading1"/>
    <w:link w:val="QuoteChar"/>
    <w:qFormat/>
    <w:rsid w:val="00FE1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C16"/>
    <w:pPr>
      <w:pageBreakBefore/>
    </w:pPr>
  </w:style>
  <w:style w:type="paragraph" w:customStyle="1" w:styleId="Border">
    <w:name w:val="Border"/>
    <w:basedOn w:val="Normal"/>
    <w:qFormat/>
    <w:rsid w:val="00FE1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C16"/>
    <w:rPr>
      <w:u w:val="single"/>
    </w:rPr>
  </w:style>
  <w:style w:type="character" w:customStyle="1" w:styleId="BoldandItalics">
    <w:name w:val="Bold and Italics"/>
    <w:qFormat/>
    <w:rsid w:val="00FE1C16"/>
    <w:rPr>
      <w:b/>
      <w:i/>
      <w:u w:val="none"/>
    </w:rPr>
  </w:style>
  <w:style w:type="paragraph" w:styleId="BalloonText">
    <w:name w:val="Balloon Text"/>
    <w:basedOn w:val="Normal"/>
    <w:link w:val="BalloonTextChar"/>
    <w:rsid w:val="00FE1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C16"/>
    <w:pPr>
      <w:spacing w:before="0" w:after="0"/>
    </w:pPr>
  </w:style>
  <w:style w:type="paragraph" w:customStyle="1" w:styleId="BodyTextBold">
    <w:name w:val="Body Text Bold"/>
    <w:basedOn w:val="BodyText"/>
    <w:qFormat/>
    <w:rsid w:val="00FE1C16"/>
    <w:rPr>
      <w:b/>
    </w:rPr>
  </w:style>
  <w:style w:type="character" w:styleId="Hyperlink">
    <w:name w:val="Hyperlink"/>
    <w:basedOn w:val="DefaultParagraphFont"/>
    <w:uiPriority w:val="99"/>
    <w:unhideWhenUsed/>
    <w:rsid w:val="00607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1076</Words>
  <Characters>6882</Characters>
  <Application>Microsoft Office Word</Application>
  <DocSecurity>0</DocSecurity>
  <Lines>237</Lines>
  <Paragraphs>150</Paragraphs>
  <ScaleCrop>false</ScaleCrop>
  <Company>Author-it Software Corporation Ltd.</Company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BSBPMG802 Select and balance the portfolio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2025-03-01T13:03:00Z</dcterms:created>
  <dcterms:modified xsi:type="dcterms:W3CDTF">2025-03-01T13:03:00Z</dcterms:modified>
</cp:coreProperties>
</file>