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801" w:rsidP="00566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BSBPMG634 Facilitate stakeholder engagement</w:t>
      </w:r>
      <w:r>
        <w:fldChar w:fldCharType="end"/>
      </w:r>
    </w:p>
    <w:p w:rsidR="00566801" w:rsidP="00566801">
      <w:pPr>
        <w:pStyle w:val="Version"/>
        <w:sectPr w:rsidSect="00F60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2B6" w:rsidP="00F602B6">
      <w:pPr>
        <w:pStyle w:val="SuperHeading"/>
      </w:pPr>
      <w:r w:rsidRPr="00F602B6">
        <w:t>Assessment Requirements for BSBPMG634 Facilitate stakeholder engagement</w:t>
      </w:r>
    </w:p>
    <w:p w:rsidR="00000000" w:rsidRPr="00F602B6" w:rsidP="00F602B6">
      <w:pPr>
        <w:pStyle w:val="Heading1"/>
      </w:pPr>
      <w:bookmarkStart w:id="1" w:name="O_1126107"/>
      <w:bookmarkEnd w:id="1"/>
      <w:r w:rsidRPr="00F602B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602B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2B6" w:rsidP="00F602B6">
            <w:pPr>
              <w:pStyle w:val="BodyText"/>
            </w:pPr>
            <w:r w:rsidRPr="00F602B6">
              <w:rPr>
                <w:rStyle w:val="SpecialBold"/>
              </w:rPr>
              <w:t>Release</w:t>
            </w:r>
            <w:r w:rsidRPr="00F602B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2B6">
            <w:pPr>
              <w:pStyle w:val="BodyText"/>
              <w:rPr>
                <w:lang w:val="en-NZ"/>
              </w:rPr>
            </w:pPr>
            <w:r w:rsidRPr="00F602B6">
              <w:rPr>
                <w:rStyle w:val="SpecialBold"/>
              </w:rPr>
              <w:t>Comments</w:t>
            </w:r>
            <w:r w:rsidRPr="00F602B6">
              <w:t> </w:t>
            </w:r>
          </w:p>
        </w:tc>
      </w:tr>
      <w:tr w:rsidTr="00F602B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2B6">
            <w:pPr>
              <w:pStyle w:val="BodyText"/>
              <w:rPr>
                <w:lang w:val="en-NZ"/>
              </w:rPr>
            </w:pPr>
            <w:r w:rsidRPr="00F602B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2B6" w:rsidP="00F602B6">
            <w:pPr>
              <w:pStyle w:val="BodyText"/>
            </w:pPr>
            <w:r w:rsidRPr="00F602B6">
              <w:t>This version first released with BSB Business Services Training Package Version 7.0.</w:t>
            </w:r>
          </w:p>
        </w:tc>
      </w:tr>
    </w:tbl>
    <w:p w:rsidR="00000000" w:rsidRPr="00F602B6" w:rsidP="00F602B6">
      <w:pPr>
        <w:pStyle w:val="BodyText"/>
      </w:pPr>
    </w:p>
    <w:p w:rsidR="00000000" w:rsidRPr="00F602B6" w:rsidP="00F602B6">
      <w:pPr>
        <w:pStyle w:val="AllowPageBreak"/>
      </w:pPr>
    </w:p>
    <w:p w:rsidR="00000000" w:rsidRPr="00F602B6" w:rsidP="00F602B6">
      <w:pPr>
        <w:pStyle w:val="Heading1"/>
      </w:pPr>
      <w:bookmarkStart w:id="2" w:name="O_1126110"/>
      <w:bookmarkEnd w:id="2"/>
      <w:r w:rsidRPr="00F602B6">
        <w:t>Performance Evidence</w:t>
      </w:r>
    </w:p>
    <w:p w:rsidR="00000000" w:rsidRPr="00F602B6" w:rsidP="00566801">
      <w:pPr>
        <w:pStyle w:val="BodyText"/>
      </w:pPr>
      <w:r w:rsidRPr="00F602B6">
        <w:t>The candidate must demonstrate the ability to complete the tasks outlined in the elements, performance criteria and foundation skills of this unit, including evidence of the ability to:</w:t>
      </w:r>
    </w:p>
    <w:p w:rsidR="00000000" w:rsidRPr="00F602B6" w:rsidP="00F602B6">
      <w:pPr>
        <w:pStyle w:val="ListBullet"/>
      </w:pPr>
      <w:r w:rsidRPr="00F602B6">
        <w:t>facilitate stakeholder engagement on at least on</w:t>
      </w:r>
      <w:r w:rsidRPr="00F602B6">
        <w:t xml:space="preserve">e occasion. </w:t>
      </w:r>
    </w:p>
    <w:p w:rsidR="00000000" w:rsidRPr="00F602B6" w:rsidP="00566801">
      <w:pPr>
        <w:pStyle w:val="BodyText"/>
      </w:pPr>
      <w:r w:rsidRPr="00F602B6">
        <w:t xml:space="preserve">In the course of the above, the candidate must: </w:t>
      </w:r>
    </w:p>
    <w:p w:rsidR="00000000" w:rsidRPr="00F602B6" w:rsidP="00F602B6">
      <w:pPr>
        <w:pStyle w:val="ListBullet"/>
      </w:pPr>
      <w:r w:rsidRPr="00F602B6">
        <w:t>provide examples of internal and external stakeholder communications, both formal and informal used in the workplace</w:t>
      </w:r>
    </w:p>
    <w:p w:rsidR="00000000" w:rsidRPr="00F602B6" w:rsidP="00F602B6">
      <w:pPr>
        <w:pStyle w:val="ListBullet"/>
      </w:pPr>
      <w:r w:rsidRPr="00F602B6">
        <w:t>use different communication approaches in different stakeholder contexts</w:t>
      </w:r>
    </w:p>
    <w:p w:rsidR="00000000" w:rsidRPr="00F602B6" w:rsidP="00F602B6">
      <w:pPr>
        <w:pStyle w:val="ListBullet"/>
      </w:pPr>
      <w:r w:rsidRPr="00F602B6">
        <w:t>conduct and document an introspective assessment of stakeholder effectiveness and develop a plan for future stakeholder interactions.</w:t>
      </w:r>
    </w:p>
    <w:p w:rsidR="00000000" w:rsidRPr="00F602B6" w:rsidP="00F602B6">
      <w:pPr>
        <w:pStyle w:val="AllowPageBreak"/>
      </w:pPr>
    </w:p>
    <w:p w:rsidR="00000000" w:rsidRPr="00F602B6" w:rsidP="00F602B6">
      <w:pPr>
        <w:pStyle w:val="Heading1"/>
      </w:pPr>
      <w:bookmarkStart w:id="3" w:name="O_1126109"/>
      <w:bookmarkEnd w:id="3"/>
      <w:r w:rsidRPr="00F602B6">
        <w:t>Knowledge Evidence</w:t>
      </w:r>
    </w:p>
    <w:p w:rsidR="00000000" w:rsidRPr="00F602B6" w:rsidP="00566801">
      <w:pPr>
        <w:pStyle w:val="BodyText"/>
      </w:pPr>
      <w:r w:rsidRPr="00F602B6">
        <w:t>The candidate must be able to demonstrate knowledge to complete the tasks outlined i</w:t>
      </w:r>
      <w:r w:rsidRPr="00F602B6">
        <w:t>n the elements, performance criteria and foundation skills of this unit, including knowledge of:</w:t>
      </w:r>
    </w:p>
    <w:p w:rsidR="00000000" w:rsidRPr="00F602B6" w:rsidP="00F602B6">
      <w:pPr>
        <w:pStyle w:val="ListBullet"/>
      </w:pPr>
      <w:r w:rsidRPr="00F602B6">
        <w:t>features of engagement models, benefits and applications</w:t>
      </w:r>
    </w:p>
    <w:p w:rsidR="00000000" w:rsidRPr="00F602B6" w:rsidP="00F602B6">
      <w:pPr>
        <w:pStyle w:val="ListBullet"/>
      </w:pPr>
      <w:r w:rsidRPr="00F602B6">
        <w:t>forms and methods of stakeholder engagement</w:t>
      </w:r>
    </w:p>
    <w:p w:rsidR="00000000" w:rsidRPr="00F602B6" w:rsidP="00F602B6">
      <w:pPr>
        <w:pStyle w:val="ListBullet"/>
      </w:pPr>
      <w:r w:rsidRPr="00F602B6">
        <w:t>features of several means, media and methods of communica</w:t>
      </w:r>
      <w:r w:rsidRPr="00F602B6">
        <w:t>tion</w:t>
      </w:r>
    </w:p>
    <w:p w:rsidR="00000000" w:rsidRPr="00F602B6" w:rsidP="00F602B6">
      <w:pPr>
        <w:pStyle w:val="ListBullet"/>
      </w:pPr>
      <w:r w:rsidRPr="00F602B6">
        <w:t>features of various types and roles of program stakeholders</w:t>
      </w:r>
    </w:p>
    <w:p w:rsidR="00000000" w:rsidRPr="00F602B6" w:rsidP="00F602B6">
      <w:pPr>
        <w:pStyle w:val="ListBullet"/>
      </w:pPr>
      <w:r w:rsidRPr="00F602B6">
        <w:t>features of relevant organisation policies and procedures</w:t>
      </w:r>
    </w:p>
    <w:p w:rsidR="00000000" w:rsidRPr="00F602B6" w:rsidP="00F602B6">
      <w:pPr>
        <w:pStyle w:val="ListBullet"/>
      </w:pPr>
      <w:r w:rsidRPr="00F602B6">
        <w:t>program and organisational objectives.</w:t>
      </w:r>
    </w:p>
    <w:p w:rsidR="00000000" w:rsidRPr="00F602B6" w:rsidP="00F602B6">
      <w:pPr>
        <w:pStyle w:val="AllowPageBreak"/>
      </w:pPr>
    </w:p>
    <w:p w:rsidR="00000000" w:rsidRPr="00F602B6" w:rsidP="00F602B6">
      <w:pPr>
        <w:pStyle w:val="Heading1"/>
      </w:pPr>
      <w:bookmarkStart w:id="4" w:name="O_1126108"/>
      <w:bookmarkEnd w:id="4"/>
      <w:r w:rsidRPr="00F602B6">
        <w:t>Assessment Conditions</w:t>
      </w:r>
    </w:p>
    <w:p w:rsidR="00000000" w:rsidRPr="00F602B6" w:rsidP="00566801">
      <w:pPr>
        <w:pStyle w:val="BodyText"/>
      </w:pPr>
      <w:r w:rsidRPr="00F602B6">
        <w:t>Skills in this unit must be demonstrated in a workpla</w:t>
      </w:r>
      <w:r w:rsidRPr="00F602B6">
        <w:t xml:space="preserve">ce or simulated environment where the conditions are typical of those in a working environment in this industry. </w:t>
      </w:r>
    </w:p>
    <w:p w:rsidR="00000000" w:rsidRPr="00F602B6" w:rsidP="00566801">
      <w:pPr>
        <w:pStyle w:val="BodyText"/>
      </w:pPr>
      <w:r w:rsidRPr="00F602B6">
        <w:t>This includes access to:</w:t>
      </w:r>
    </w:p>
    <w:p w:rsidR="00000000" w:rsidRPr="00F602B6" w:rsidP="00F602B6">
      <w:pPr>
        <w:pStyle w:val="ListBullet"/>
      </w:pPr>
      <w:r w:rsidRPr="00F602B6">
        <w:t>access to examples of program stakeholder engagement processes and interaction</w:t>
      </w:r>
    </w:p>
    <w:p w:rsidR="00000000" w:rsidRPr="00F602B6" w:rsidP="00F602B6">
      <w:pPr>
        <w:pStyle w:val="ListBullet"/>
      </w:pPr>
      <w:r w:rsidRPr="00F602B6">
        <w:t>feedback from stakeholders, which ref</w:t>
      </w:r>
      <w:r w:rsidRPr="00F602B6">
        <w:t>lects how stakeholder engagement was managed for a program.</w:t>
      </w:r>
    </w:p>
    <w:p w:rsidR="00000000" w:rsidRPr="00F602B6" w:rsidP="00F602B6">
      <w:pPr>
        <w:pStyle w:val="BodyText"/>
      </w:pPr>
    </w:p>
    <w:p w:rsidR="00000000" w:rsidRPr="00F602B6" w:rsidP="00566801">
      <w:pPr>
        <w:pStyle w:val="BodyText"/>
      </w:pPr>
      <w:r w:rsidRPr="00F602B6">
        <w:t>Assessors must satisfy the requirements for assessors in applicable vocational education and training legislation, frameworks and/or standards.</w:t>
      </w:r>
    </w:p>
    <w:p w:rsidR="00000000" w:rsidRPr="00F602B6" w:rsidP="00F602B6">
      <w:pPr>
        <w:pStyle w:val="Heading1"/>
      </w:pPr>
      <w:bookmarkStart w:id="5" w:name="O_1126106"/>
      <w:bookmarkEnd w:id="5"/>
      <w:r w:rsidRPr="00F602B6">
        <w:t>Links</w:t>
      </w:r>
    </w:p>
    <w:p w:rsidR="00000000" w:rsidRPr="00F602B6" w:rsidP="00566801">
      <w:pPr>
        <w:pStyle w:val="BodyText"/>
      </w:pPr>
      <w:r w:rsidRPr="00F602B6">
        <w:t>Companion Volume Implement</w:t>
      </w:r>
      <w:r w:rsidRPr="00F602B6">
        <w:t xml:space="preserve">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77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02B6" w:rsidP="00F602B6"/>
    <w:sectPr w:rsidSect="00F602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B6" w:rsidRPr="00566801" w:rsidP="00566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P="00F60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801" w:rsidP="00F60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6801" w:rsidP="00F60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2B6" w:rsidRPr="00566801" w:rsidP="00566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RPr="002D2AF8" w:rsidP="00F60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BSBPMG634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66801" w:rsidP="00F60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4A0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02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2B6"/>
  </w:style>
  <w:style w:type="character" w:customStyle="1" w:styleId="Heading1Char">
    <w:name w:val="Heading 1 Char"/>
    <w:basedOn w:val="DefaultParagraphFont"/>
    <w:link w:val="Heading1"/>
    <w:rsid w:val="00F60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2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2B6"/>
    <w:rPr>
      <w:b/>
      <w:spacing w:val="0"/>
    </w:rPr>
  </w:style>
  <w:style w:type="paragraph" w:customStyle="1" w:styleId="SuperHeading">
    <w:name w:val="SuperHeading"/>
    <w:basedOn w:val="Normal"/>
    <w:rsid w:val="00F60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2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2B6"/>
    <w:rPr>
      <w:i/>
    </w:rPr>
  </w:style>
  <w:style w:type="paragraph" w:styleId="Caption">
    <w:name w:val="caption"/>
    <w:basedOn w:val="BodyText"/>
    <w:next w:val="Normal"/>
    <w:qFormat/>
    <w:rsid w:val="00F60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2B6"/>
  </w:style>
  <w:style w:type="paragraph" w:styleId="TableofFigures">
    <w:name w:val="table of figures"/>
    <w:basedOn w:val="Normal"/>
    <w:next w:val="Normal"/>
    <w:semiHidden/>
    <w:rsid w:val="00F60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2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2B6"/>
    <w:rPr>
      <w:rFonts w:ascii="Wingdings" w:hAnsi="Wingdings"/>
    </w:rPr>
  </w:style>
  <w:style w:type="paragraph" w:customStyle="1" w:styleId="TableHeading">
    <w:name w:val="Table Heading"/>
    <w:basedOn w:val="HeadingBase"/>
    <w:rsid w:val="00F60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2B6"/>
    <w:rPr>
      <w:color w:val="0033CC"/>
      <w:u w:val="none"/>
    </w:rPr>
  </w:style>
  <w:style w:type="paragraph" w:customStyle="1" w:styleId="BodyTextRight">
    <w:name w:val="Body Text Right"/>
    <w:basedOn w:val="BodyText"/>
    <w:rsid w:val="00F60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2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2B6"/>
    <w:rPr>
      <w:sz w:val="32"/>
    </w:rPr>
  </w:style>
  <w:style w:type="paragraph" w:customStyle="1" w:styleId="HeadingProcedure">
    <w:name w:val="Heading Procedure"/>
    <w:basedOn w:val="HeadingBase"/>
    <w:next w:val="Normal"/>
    <w:rsid w:val="00F60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2B6"/>
    <w:pPr>
      <w:spacing w:before="60" w:after="60"/>
    </w:pPr>
  </w:style>
  <w:style w:type="paragraph" w:styleId="ListContinue">
    <w:name w:val="List Continue"/>
    <w:basedOn w:val="List"/>
    <w:rsid w:val="00F602B6"/>
    <w:pPr>
      <w:ind w:firstLine="0"/>
    </w:pPr>
  </w:style>
  <w:style w:type="paragraph" w:customStyle="1" w:styleId="ListNote">
    <w:name w:val="List Note"/>
    <w:basedOn w:val="List"/>
    <w:rsid w:val="00F60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2B6"/>
    <w:rPr>
      <w:rFonts w:ascii="Courier New" w:hAnsi="Courier New"/>
    </w:rPr>
  </w:style>
  <w:style w:type="paragraph" w:customStyle="1" w:styleId="NoteBullet">
    <w:name w:val="Note Bullet"/>
    <w:basedOn w:val="Note"/>
    <w:rsid w:val="00F60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2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2B6"/>
    <w:rPr>
      <w:b/>
      <w:smallCaps/>
    </w:rPr>
  </w:style>
  <w:style w:type="paragraph" w:customStyle="1" w:styleId="TableListNumber">
    <w:name w:val="Table List Number"/>
    <w:basedOn w:val="ListNumber"/>
    <w:rsid w:val="00F60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2B6"/>
    <w:pPr>
      <w:numPr>
        <w:numId w:val="8"/>
      </w:numPr>
    </w:pPr>
  </w:style>
  <w:style w:type="paragraph" w:customStyle="1" w:styleId="ListAlpha2">
    <w:name w:val="List Alpha 2"/>
    <w:basedOn w:val="List2"/>
    <w:rsid w:val="00F602B6"/>
    <w:pPr>
      <w:numPr>
        <w:numId w:val="7"/>
      </w:numPr>
    </w:pPr>
  </w:style>
  <w:style w:type="paragraph" w:styleId="List2">
    <w:name w:val="List 2"/>
    <w:basedOn w:val="BodyText"/>
    <w:rsid w:val="00F60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2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2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2B6"/>
    <w:pPr>
      <w:numPr>
        <w:numId w:val="3"/>
      </w:numPr>
    </w:pPr>
  </w:style>
  <w:style w:type="paragraph" w:styleId="ListContinue2">
    <w:name w:val="List Continue 2"/>
    <w:basedOn w:val="List2"/>
    <w:rsid w:val="00F602B6"/>
    <w:pPr>
      <w:ind w:firstLine="0"/>
    </w:pPr>
  </w:style>
  <w:style w:type="paragraph" w:styleId="ListContinue3">
    <w:name w:val="List Continue 3"/>
    <w:basedOn w:val="List3"/>
    <w:rsid w:val="00F602B6"/>
    <w:pPr>
      <w:ind w:left="1021" w:firstLine="0"/>
    </w:pPr>
  </w:style>
  <w:style w:type="paragraph" w:styleId="ListContinue4">
    <w:name w:val="List Continue 4"/>
    <w:basedOn w:val="List4"/>
    <w:rsid w:val="00F602B6"/>
    <w:pPr>
      <w:ind w:firstLine="0"/>
    </w:pPr>
  </w:style>
  <w:style w:type="paragraph" w:styleId="ListContinue5">
    <w:name w:val="List Continue 5"/>
    <w:basedOn w:val="List5"/>
    <w:rsid w:val="00F602B6"/>
    <w:pPr>
      <w:ind w:firstLine="0"/>
    </w:pPr>
  </w:style>
  <w:style w:type="paragraph" w:styleId="ListNumber3">
    <w:name w:val="List Number 3"/>
    <w:basedOn w:val="List3"/>
    <w:rsid w:val="00F602B6"/>
    <w:pPr>
      <w:numPr>
        <w:numId w:val="4"/>
      </w:numPr>
    </w:pPr>
  </w:style>
  <w:style w:type="paragraph" w:styleId="ListNumber4">
    <w:name w:val="List Number 4"/>
    <w:basedOn w:val="List4"/>
    <w:rsid w:val="00F602B6"/>
    <w:pPr>
      <w:numPr>
        <w:numId w:val="5"/>
      </w:numPr>
    </w:pPr>
  </w:style>
  <w:style w:type="paragraph" w:styleId="ListNumber5">
    <w:name w:val="List Number 5"/>
    <w:basedOn w:val="List5"/>
    <w:rsid w:val="00F602B6"/>
    <w:pPr>
      <w:numPr>
        <w:numId w:val="6"/>
      </w:numPr>
    </w:pPr>
  </w:style>
  <w:style w:type="paragraph" w:styleId="BlockText">
    <w:name w:val="Block Text"/>
    <w:basedOn w:val="Normal"/>
    <w:rsid w:val="00F60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2B6"/>
    <w:rPr>
      <w:sz w:val="16"/>
      <w:vertAlign w:val="superscript"/>
    </w:rPr>
  </w:style>
  <w:style w:type="character" w:customStyle="1" w:styleId="Symbols">
    <w:name w:val="Symbols"/>
    <w:basedOn w:val="DefaultParagraphFont"/>
    <w:rsid w:val="00F602B6"/>
    <w:rPr>
      <w:rFonts w:ascii="Symbol" w:hAnsi="Symbol"/>
    </w:rPr>
  </w:style>
  <w:style w:type="character" w:customStyle="1" w:styleId="MenuOptions">
    <w:name w:val="Menu Options"/>
    <w:basedOn w:val="DefaultParagraphFont"/>
    <w:rsid w:val="00F60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2B6"/>
    <w:rPr>
      <w:b/>
    </w:rPr>
  </w:style>
  <w:style w:type="character" w:customStyle="1" w:styleId="Underlined">
    <w:name w:val="Underlined"/>
    <w:basedOn w:val="DefaultParagraphFont"/>
    <w:rsid w:val="00F602B6"/>
    <w:rPr>
      <w:u w:val="single"/>
    </w:rPr>
  </w:style>
  <w:style w:type="paragraph" w:customStyle="1" w:styleId="TableBodyTextRight">
    <w:name w:val="Table Body Text Right"/>
    <w:basedOn w:val="TableBodyText"/>
    <w:rsid w:val="00F60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2B6"/>
    <w:rPr>
      <w:sz w:val="18"/>
    </w:rPr>
  </w:style>
  <w:style w:type="paragraph" w:customStyle="1" w:styleId="BodySmallRight">
    <w:name w:val="Body Small Right"/>
    <w:basedOn w:val="BodyTextRight"/>
    <w:rsid w:val="00F602B6"/>
    <w:rPr>
      <w:sz w:val="18"/>
      <w:szCs w:val="18"/>
    </w:rPr>
  </w:style>
  <w:style w:type="paragraph" w:customStyle="1" w:styleId="MarginEdition">
    <w:name w:val="Margin Edition"/>
    <w:basedOn w:val="MarginNote"/>
    <w:rsid w:val="00F60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2B6"/>
    <w:rPr>
      <w:sz w:val="2"/>
      <w:szCs w:val="2"/>
    </w:rPr>
  </w:style>
  <w:style w:type="character" w:customStyle="1" w:styleId="Small">
    <w:name w:val="Small"/>
    <w:basedOn w:val="DefaultParagraphFont"/>
    <w:rsid w:val="00F602B6"/>
    <w:rPr>
      <w:sz w:val="16"/>
    </w:rPr>
  </w:style>
  <w:style w:type="paragraph" w:customStyle="1" w:styleId="WideTable">
    <w:name w:val="Wide Table"/>
    <w:basedOn w:val="Normal"/>
    <w:rsid w:val="00F60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2B6"/>
  </w:style>
  <w:style w:type="paragraph" w:styleId="Quote">
    <w:name w:val="Quote"/>
    <w:basedOn w:val="Heading1"/>
    <w:link w:val="QuoteChar"/>
    <w:qFormat/>
    <w:rsid w:val="00F60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2B6"/>
    <w:pPr>
      <w:pageBreakBefore/>
    </w:pPr>
  </w:style>
  <w:style w:type="paragraph" w:customStyle="1" w:styleId="Border">
    <w:name w:val="Border"/>
    <w:basedOn w:val="Normal"/>
    <w:qFormat/>
    <w:rsid w:val="00F60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2B6"/>
    <w:rPr>
      <w:u w:val="single"/>
    </w:rPr>
  </w:style>
  <w:style w:type="character" w:customStyle="1" w:styleId="BoldandItalics">
    <w:name w:val="Bold and Italics"/>
    <w:qFormat/>
    <w:rsid w:val="00F602B6"/>
    <w:rPr>
      <w:b/>
      <w:i/>
      <w:u w:val="none"/>
    </w:rPr>
  </w:style>
  <w:style w:type="paragraph" w:styleId="BalloonText">
    <w:name w:val="Balloon Text"/>
    <w:basedOn w:val="Normal"/>
    <w:link w:val="BalloonTextChar"/>
    <w:rsid w:val="00F60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2B6"/>
    <w:pPr>
      <w:spacing w:before="0" w:after="0"/>
    </w:pPr>
  </w:style>
  <w:style w:type="paragraph" w:customStyle="1" w:styleId="BodyTextBold">
    <w:name w:val="Body Text Bold"/>
    <w:basedOn w:val="BodyText"/>
    <w:qFormat/>
    <w:rsid w:val="00F602B6"/>
    <w:rPr>
      <w:b/>
    </w:rPr>
  </w:style>
  <w:style w:type="character" w:styleId="Hyperlink">
    <w:name w:val="Hyperlink"/>
    <w:basedOn w:val="DefaultParagraphFont"/>
    <w:uiPriority w:val="99"/>
    <w:unhideWhenUsed/>
    <w:rsid w:val="00566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2014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BSBPMG634 Facilitate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