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2619" w:rsidP="00662619">
      <w:pPr>
        <w:pStyle w:val="Title"/>
      </w:pPr>
      <w:r>
        <w:fldChar w:fldCharType="begin"/>
      </w:r>
      <w:r>
        <w:instrText xml:space="preserve"> TITLE   \* MERGEFORMAT </w:instrText>
      </w:r>
      <w:r>
        <w:fldChar w:fldCharType="separate"/>
      </w:r>
      <w:r>
        <w:t>BSBPMG616 Manage program risk</w:t>
      </w:r>
      <w:r>
        <w:fldChar w:fldCharType="end"/>
      </w:r>
    </w:p>
    <w:p w:rsidR="00662619" w:rsidP="00662619">
      <w:pPr>
        <w:pStyle w:val="Version"/>
        <w:sectPr w:rsidSect="00BC1C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1C05" w:rsidP="00BC1C05">
      <w:pPr>
        <w:pStyle w:val="SuperHeading"/>
      </w:pPr>
      <w:r w:rsidRPr="00BC1C05">
        <w:t>BSBPMG616 Manage program risk</w:t>
      </w:r>
    </w:p>
    <w:p w:rsidR="00000000" w:rsidRPr="00BC1C05" w:rsidP="00BC1C05">
      <w:pPr>
        <w:pStyle w:val="Heading1"/>
      </w:pPr>
      <w:bookmarkStart w:id="1" w:name="O_713622"/>
      <w:bookmarkEnd w:id="1"/>
      <w:r w:rsidRPr="00BC1C05">
        <w:t>Modification History</w:t>
      </w:r>
    </w:p>
    <w:tbl>
      <w:tblPr>
        <w:tblW w:w="0" w:type="auto"/>
        <w:tblLayout w:type="fixed"/>
        <w:tblCellMar>
          <w:left w:w="62" w:type="dxa"/>
          <w:right w:w="62" w:type="dxa"/>
        </w:tblCellMar>
        <w:tblLook w:val="0000"/>
      </w:tblPr>
      <w:tblGrid>
        <w:gridCol w:w="3091"/>
        <w:gridCol w:w="5873"/>
      </w:tblGrid>
      <w:tr w:rsidTr="00BC1C0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C05" w:rsidP="00BC1C05">
            <w:pPr>
              <w:pStyle w:val="BodyText"/>
            </w:pPr>
            <w:r w:rsidRPr="00BC1C0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C05">
            <w:pPr>
              <w:pStyle w:val="BodyText"/>
              <w:rPr>
                <w:lang w:val="en-NZ"/>
              </w:rPr>
            </w:pPr>
            <w:r w:rsidRPr="00BC1C05">
              <w:rPr>
                <w:rStyle w:val="SpecialBold"/>
              </w:rPr>
              <w:t>Comments</w:t>
            </w:r>
          </w:p>
        </w:tc>
      </w:tr>
      <w:tr w:rsidTr="00BC1C0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C05">
            <w:pPr>
              <w:pStyle w:val="BodyText"/>
              <w:rPr>
                <w:lang w:val="en-NZ"/>
              </w:rPr>
            </w:pPr>
            <w:r w:rsidRPr="00BC1C0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C05" w:rsidP="00BC1C05">
            <w:pPr>
              <w:pStyle w:val="BodyText"/>
            </w:pPr>
            <w:r w:rsidRPr="00BC1C05">
              <w:t>This version first released with BSB Business Services Training Package Version 1.0.</w:t>
            </w:r>
          </w:p>
        </w:tc>
      </w:tr>
    </w:tbl>
    <w:p w:rsidR="00000000" w:rsidRPr="00BC1C05" w:rsidP="00BC1C05">
      <w:pPr>
        <w:pStyle w:val="BodyText"/>
      </w:pPr>
    </w:p>
    <w:p w:rsidR="00000000" w:rsidRPr="00BC1C05" w:rsidP="00BC1C05">
      <w:pPr>
        <w:pStyle w:val="AllowPageBreak"/>
      </w:pPr>
    </w:p>
    <w:p w:rsidR="00000000" w:rsidRPr="00BC1C05" w:rsidP="00BC1C05">
      <w:pPr>
        <w:pStyle w:val="Heading1"/>
      </w:pPr>
      <w:bookmarkStart w:id="2" w:name="O_713623"/>
      <w:bookmarkEnd w:id="2"/>
      <w:r w:rsidRPr="00BC1C05">
        <w:t>Application</w:t>
      </w:r>
    </w:p>
    <w:p w:rsidR="00000000" w:rsidRPr="00BC1C05" w:rsidP="00662619">
      <w:pPr>
        <w:pStyle w:val="BodyText"/>
      </w:pPr>
      <w:r w:rsidRPr="00BC1C05">
        <w:t>This unit describes the skills and knowledge required to manage risks that might affect pro</w:t>
      </w:r>
      <w:r w:rsidRPr="00BC1C05">
        <w:t>gram deliverables and organisational objectives. It covers directing the planning and management of program risks, managing risks to the overall program and assessing risk management outcomes for the program and the organisation.</w:t>
      </w:r>
    </w:p>
    <w:p w:rsidR="00000000" w:rsidRPr="00BC1C05" w:rsidP="00662619">
      <w:pPr>
        <w:pStyle w:val="BodyText"/>
      </w:pPr>
      <w:r w:rsidRPr="00BC1C05">
        <w:t>A program is defined as a</w:t>
      </w:r>
      <w:r w:rsidRPr="00BC1C05">
        <w:t xml:space="preserve"> set of interrelated projects, each of which has a project manager. </w:t>
      </w:r>
      <w:r>
        <w:t>‘</w:t>
      </w:r>
      <w:r w:rsidRPr="00BC1C05">
        <w:t>Multiple projects</w:t>
      </w:r>
      <w:r>
        <w:t>’</w:t>
      </w:r>
      <w:r w:rsidRPr="00BC1C05">
        <w:t xml:space="preserve">, or </w:t>
      </w:r>
      <w:r>
        <w:t>‘</w:t>
      </w:r>
      <w:r w:rsidRPr="00BC1C05">
        <w:t>a program of projects</w:t>
      </w:r>
      <w:r>
        <w:t>’</w:t>
      </w:r>
      <w:r w:rsidRPr="00BC1C05">
        <w:t>, refers to a number of related projects managed by the same person as a program to achieve organisational objective/s.</w:t>
      </w:r>
    </w:p>
    <w:p w:rsidR="00000000" w:rsidRPr="00BC1C05" w:rsidP="00662619">
      <w:pPr>
        <w:pStyle w:val="BodyText"/>
      </w:pPr>
      <w:r w:rsidRPr="00BC1C05">
        <w:t>It applies to indivi</w:t>
      </w:r>
      <w:r w:rsidRPr="00BC1C05">
        <w:t>duals who are program managers, managing or directing a suite of projects (a program) and/or senior project managers.</w:t>
      </w:r>
    </w:p>
    <w:p w:rsidR="00000000" w:rsidRPr="00BC1C05" w:rsidP="00662619">
      <w:pPr>
        <w:pStyle w:val="BodyText"/>
      </w:pPr>
      <w:r w:rsidRPr="00BC1C05">
        <w:t>No licensing, legislative or certification requirements apply to this unit at the time of publication.</w:t>
      </w:r>
    </w:p>
    <w:p w:rsidR="00000000" w:rsidRPr="00BC1C05" w:rsidP="00BC1C05">
      <w:pPr>
        <w:pStyle w:val="Heading1"/>
      </w:pPr>
      <w:bookmarkStart w:id="3" w:name="O_713626"/>
      <w:bookmarkEnd w:id="3"/>
      <w:r w:rsidRPr="00BC1C05">
        <w:t>Unit Sector</w:t>
      </w:r>
    </w:p>
    <w:p w:rsidR="00000000" w:rsidRPr="00BC1C05" w:rsidP="00662619">
      <w:pPr>
        <w:pStyle w:val="BodyText"/>
      </w:pPr>
      <w:r w:rsidRPr="00BC1C05">
        <w:t>Manag</w:t>
      </w:r>
      <w:r w:rsidRPr="00BC1C05">
        <w:t>ement and Leadership – Project Management</w:t>
      </w:r>
    </w:p>
    <w:p w:rsidR="00000000" w:rsidRPr="00BC1C05" w:rsidP="00BC1C05">
      <w:pPr>
        <w:pStyle w:val="Heading1"/>
      </w:pPr>
      <w:bookmarkStart w:id="4" w:name="O_713627"/>
      <w:bookmarkEnd w:id="4"/>
      <w:r w:rsidRPr="00BC1C05">
        <w:t>Elements and Performance Criteria</w:t>
      </w:r>
    </w:p>
    <w:tbl>
      <w:tblPr>
        <w:tblW w:w="9236" w:type="dxa"/>
        <w:tblLayout w:type="fixed"/>
        <w:tblCellMar>
          <w:left w:w="62" w:type="dxa"/>
          <w:right w:w="62" w:type="dxa"/>
        </w:tblCellMar>
        <w:tblLook w:val="0000"/>
      </w:tblPr>
      <w:tblGrid>
        <w:gridCol w:w="2645"/>
        <w:gridCol w:w="6591"/>
      </w:tblGrid>
      <w:tr w:rsidTr="00BC1C05">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C1C05" w:rsidP="00BC1C05">
            <w:pPr>
              <w:pStyle w:val="BodyText"/>
            </w:pPr>
            <w:r w:rsidRPr="00BC1C05">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C1C05">
            <w:pPr>
              <w:pStyle w:val="BodyText"/>
              <w:rPr>
                <w:lang w:val="en-NZ"/>
              </w:rPr>
            </w:pPr>
            <w:r w:rsidRPr="00BC1C05">
              <w:rPr>
                <w:rStyle w:val="SpecialBold"/>
              </w:rPr>
              <w:t>PERFORMANCE CRITERIA</w:t>
            </w:r>
          </w:p>
        </w:tc>
      </w:tr>
      <w:tr w:rsidTr="00BC1C05">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C1C05" w:rsidP="00BC1C05">
            <w:pPr>
              <w:pStyle w:val="BodyText"/>
            </w:pPr>
            <w:r w:rsidRPr="00BC1C05">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C1C05">
            <w:pPr>
              <w:pStyle w:val="BodyText"/>
              <w:rPr>
                <w:lang w:val="en-NZ"/>
              </w:rPr>
            </w:pPr>
            <w:r w:rsidRPr="00BC1C05">
              <w:rPr>
                <w:rStyle w:val="Emphasis"/>
              </w:rPr>
              <w:t>Performance criteria describe the performance needed to demonstrate achievement of the element.</w:t>
            </w:r>
          </w:p>
        </w:tc>
      </w:tr>
      <w:tr w:rsidTr="00BC1C0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C05">
            <w:pPr>
              <w:pStyle w:val="BodyText"/>
              <w:rPr>
                <w:lang w:val="en-NZ"/>
              </w:rPr>
            </w:pPr>
            <w:r w:rsidRPr="00BC1C05">
              <w:t>1. Direct planning of program risk management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C05" w:rsidP="00BC1C05">
            <w:pPr>
              <w:pStyle w:val="BodyText"/>
            </w:pPr>
            <w:r w:rsidRPr="00BC1C05">
              <w:t>1.1 Select and modify the program risk methodology to match the context for risk</w:t>
            </w:r>
          </w:p>
          <w:p w:rsidR="00000000" w:rsidRPr="00BC1C05" w:rsidP="00BC1C05">
            <w:pPr>
              <w:pStyle w:val="BodyText"/>
            </w:pPr>
            <w:r w:rsidRPr="00BC1C05">
              <w:t>1.2 Direct identification, docum</w:t>
            </w:r>
            <w:r w:rsidRPr="00BC1C05">
              <w:t xml:space="preserve">entation and analysis of program </w:t>
            </w:r>
            <w:r w:rsidRPr="00BC1C05">
              <w:t>level risks, in consultation with stakeholders, as the basis for project risk-management planning</w:t>
            </w:r>
          </w:p>
          <w:p w:rsidR="00000000" w:rsidRPr="00BC1C05" w:rsidP="00BC1C05">
            <w:pPr>
              <w:pStyle w:val="BodyText"/>
            </w:pPr>
            <w:r w:rsidRPr="00BC1C05">
              <w:t>1.3 Direct, support and mentor project managers in the analysis, evaluation and treatment of risks</w:t>
            </w:r>
          </w:p>
          <w:p w:rsidR="00000000" w:rsidRPr="00BC1C05" w:rsidP="00BC1C05">
            <w:pPr>
              <w:pStyle w:val="BodyText"/>
            </w:pPr>
            <w:r w:rsidRPr="00BC1C05">
              <w:t>1.4 Ensure risk management</w:t>
            </w:r>
            <w:r w:rsidRPr="00BC1C05">
              <w:t xml:space="preserve"> is visible and dynamic across the program so that risks are assigned and managed in a timely manner</w:t>
            </w:r>
          </w:p>
          <w:p w:rsidR="00000000" w:rsidP="00BC1C05">
            <w:pPr>
              <w:pStyle w:val="BodyText"/>
              <w:rPr>
                <w:lang w:val="en-NZ"/>
              </w:rPr>
            </w:pPr>
            <w:r w:rsidRPr="00BC1C05">
              <w:t>1.5 Develop and maintain a program risk-management system to enable effective management and communication of risks, controls, treatments and outcomes to s</w:t>
            </w:r>
            <w:r w:rsidRPr="00BC1C05">
              <w:t>takeholders across the program</w:t>
            </w:r>
          </w:p>
        </w:tc>
      </w:tr>
      <w:tr w:rsidTr="00BC1C0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C05">
            <w:pPr>
              <w:pStyle w:val="BodyText"/>
              <w:rPr>
                <w:lang w:val="en-NZ"/>
              </w:rPr>
            </w:pPr>
            <w:r w:rsidRPr="00BC1C05">
              <w:t>2. Manage program risk</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C05" w:rsidP="00BC1C05">
            <w:pPr>
              <w:pStyle w:val="BodyText"/>
            </w:pPr>
            <w:r w:rsidRPr="00BC1C05">
              <w:t>2.1 Direct management of the program in accordance with agreed program risk-management plans</w:t>
            </w:r>
          </w:p>
          <w:p w:rsidR="00000000" w:rsidRPr="00BC1C05" w:rsidP="00BC1C05">
            <w:pPr>
              <w:pStyle w:val="BodyText"/>
            </w:pPr>
            <w:r w:rsidRPr="00BC1C05">
              <w:t>2.2 Review progress, analyse variance and initiate risk responses to achieve program objectives in dynamic risk environments</w:t>
            </w:r>
          </w:p>
          <w:p w:rsidR="00000000" w:rsidRPr="00BC1C05" w:rsidP="00BC1C05">
            <w:pPr>
              <w:pStyle w:val="BodyText"/>
            </w:pPr>
            <w:r w:rsidRPr="00BC1C05">
              <w:t>2.3 Ensure risks are monitored and assessed across the program at agreed intervals</w:t>
            </w:r>
          </w:p>
          <w:p w:rsidR="00000000" w:rsidP="00BC1C05">
            <w:pPr>
              <w:pStyle w:val="BodyText"/>
              <w:rPr>
                <w:lang w:val="en-NZ"/>
              </w:rPr>
            </w:pPr>
            <w:r w:rsidRPr="00BC1C05">
              <w:t>2.4 Direct response to actuated program risk (is</w:t>
            </w:r>
            <w:r w:rsidRPr="00BC1C05">
              <w:t>sues) and ensure remedial actions are authorised with impact analysis, to achieve program objectives</w:t>
            </w:r>
          </w:p>
        </w:tc>
      </w:tr>
      <w:tr w:rsidTr="00BC1C0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C05">
            <w:pPr>
              <w:pStyle w:val="BodyText"/>
              <w:rPr>
                <w:lang w:val="en-NZ"/>
              </w:rPr>
            </w:pPr>
            <w:r w:rsidRPr="00BC1C05">
              <w:t>3. Assess program risk-management outcomes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C05" w:rsidP="00BC1C05">
            <w:pPr>
              <w:pStyle w:val="BodyText"/>
            </w:pPr>
            <w:r w:rsidRPr="00BC1C05">
              <w:t>3.1 Identify and document program residual risk to alert stakeholders of any transferred liability at program c</w:t>
            </w:r>
            <w:r w:rsidRPr="00BC1C05">
              <w:t>ompletion</w:t>
            </w:r>
          </w:p>
          <w:p w:rsidR="00000000" w:rsidRPr="00BC1C05" w:rsidP="00BC1C05">
            <w:pPr>
              <w:pStyle w:val="BodyText"/>
            </w:pPr>
            <w:r w:rsidRPr="00BC1C05">
              <w:t>3.2 Review and analyse program outcomes to assess the effectiveness of the risk-management methodology</w:t>
            </w:r>
          </w:p>
          <w:p w:rsidR="00000000" w:rsidRPr="00BC1C05" w:rsidP="00BC1C05">
            <w:pPr>
              <w:pStyle w:val="BodyText"/>
            </w:pPr>
            <w:r w:rsidRPr="00BC1C05">
              <w:t>3.3 Analyse, document and recommend lessons learned for application in other programs</w:t>
            </w:r>
          </w:p>
        </w:tc>
      </w:tr>
    </w:tbl>
    <w:p w:rsidR="00000000" w:rsidRPr="00BC1C05" w:rsidP="00BC1C05">
      <w:pPr>
        <w:pStyle w:val="BodyText"/>
      </w:pPr>
    </w:p>
    <w:p w:rsidR="00000000" w:rsidRPr="00BC1C05" w:rsidP="00BC1C05">
      <w:pPr>
        <w:pStyle w:val="AllowPageBreak"/>
      </w:pPr>
    </w:p>
    <w:p w:rsidR="00000000" w:rsidRPr="00BC1C05" w:rsidP="00BC1C05">
      <w:pPr>
        <w:pStyle w:val="Heading1"/>
      </w:pPr>
      <w:bookmarkStart w:id="5" w:name="O_713628"/>
      <w:bookmarkEnd w:id="5"/>
      <w:r w:rsidRPr="00BC1C05">
        <w:t>Foundation Skills</w:t>
      </w:r>
    </w:p>
    <w:p w:rsidR="00000000" w:rsidRPr="00662619" w:rsidP="00662619">
      <w:pPr>
        <w:pStyle w:val="BodyText"/>
        <w:rPr>
          <w:i/>
        </w:rPr>
      </w:pPr>
      <w:r w:rsidRPr="00662619">
        <w:rPr>
          <w:rStyle w:val="Emphasis"/>
        </w:rPr>
        <w:t>This section describ</w:t>
      </w:r>
      <w:r w:rsidRPr="00662619">
        <w:rPr>
          <w:rStyle w:val="Emphasis"/>
        </w:rPr>
        <w:t>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BC1C0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C05" w:rsidP="00BC1C05">
            <w:pPr>
              <w:pStyle w:val="BodyText"/>
            </w:pPr>
            <w:r w:rsidRPr="00BC1C05">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C05" w:rsidP="00BC1C05">
            <w:pPr>
              <w:pStyle w:val="BodyText"/>
            </w:pPr>
            <w:r w:rsidRPr="00BC1C05">
              <w:rPr>
                <w:rStyle w:val="SpecialBold"/>
              </w:rPr>
              <w:t>Performance 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C05">
            <w:pPr>
              <w:pStyle w:val="BodyText"/>
              <w:rPr>
                <w:lang w:val="en-NZ"/>
              </w:rPr>
            </w:pPr>
            <w:r w:rsidRPr="00BC1C05">
              <w:rPr>
                <w:rStyle w:val="SpecialBold"/>
              </w:rPr>
              <w:t>Description</w:t>
            </w:r>
          </w:p>
        </w:tc>
      </w:tr>
      <w:tr w:rsidTr="00BC1C0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C05">
            <w:pPr>
              <w:pStyle w:val="BodyText"/>
              <w:rPr>
                <w:lang w:val="en-NZ"/>
              </w:rPr>
            </w:pPr>
            <w:r w:rsidRPr="00BC1C05">
              <w:t>Reading</w:t>
            </w:r>
            <w:r w:rsidRPr="00BC1C05">
              <w:tab/>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C05">
            <w:pPr>
              <w:pStyle w:val="BodyText"/>
              <w:rPr>
                <w:lang w:val="en-NZ"/>
              </w:rPr>
            </w:pPr>
            <w:r w:rsidRPr="00BC1C05">
              <w:t>1.1, 3.3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C05">
            <w:pPr>
              <w:pStyle w:val="ListBullet"/>
              <w:rPr>
                <w:lang w:val="en-NZ"/>
              </w:rPr>
            </w:pPr>
            <w:r w:rsidRPr="00BC1C05">
              <w:t>Applies appropriate strategies to construct meaning from complex texts</w:t>
            </w:r>
          </w:p>
        </w:tc>
      </w:tr>
      <w:tr w:rsidTr="00BC1C0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C05">
            <w:pPr>
              <w:pStyle w:val="BodyText"/>
              <w:rPr>
                <w:lang w:val="en-NZ"/>
              </w:rPr>
            </w:pPr>
            <w:r w:rsidRPr="00BC1C05">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C05">
            <w:pPr>
              <w:pStyle w:val="BodyText"/>
              <w:rPr>
                <w:lang w:val="en-NZ"/>
              </w:rPr>
            </w:pPr>
            <w:r w:rsidRPr="00BC1C05">
              <w:t>1.2, 3.1, 3.3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C05" w:rsidP="00BC1C05">
            <w:pPr>
              <w:pStyle w:val="ListBullet"/>
            </w:pPr>
            <w:r w:rsidRPr="00BC1C05">
              <w:t>Documents results of consultations clearly and accurately to inform risk-management planning</w:t>
            </w:r>
          </w:p>
          <w:p w:rsidR="00000000" w:rsidP="00BC1C05">
            <w:pPr>
              <w:pStyle w:val="ListBullet"/>
              <w:rPr>
                <w:lang w:val="en-NZ"/>
              </w:rPr>
            </w:pPr>
            <w:r w:rsidRPr="00BC1C05">
              <w:t>Documents risk-management outcomes using format and terminology appr</w:t>
            </w:r>
            <w:r w:rsidRPr="00BC1C05">
              <w:t>opriate to the audience</w:t>
            </w:r>
          </w:p>
        </w:tc>
      </w:tr>
      <w:tr w:rsidTr="00BC1C0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C05">
            <w:pPr>
              <w:pStyle w:val="BodyText"/>
              <w:rPr>
                <w:lang w:val="en-NZ"/>
              </w:rPr>
            </w:pPr>
            <w:r w:rsidRPr="00BC1C05">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C05">
            <w:pPr>
              <w:pStyle w:val="BodyText"/>
              <w:rPr>
                <w:lang w:val="en-NZ"/>
              </w:rPr>
            </w:pPr>
            <w:r w:rsidRPr="00BC1C05">
              <w:t>1.2, 1.3, 2.1, 2.4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C05" w:rsidP="00BC1C05">
            <w:pPr>
              <w:pStyle w:val="ListBullet"/>
            </w:pPr>
            <w:r w:rsidRPr="00BC1C05">
              <w:t>Participates in verbal exchanges using clear and detailed language, and appropriate features, to provide relevant information</w:t>
            </w:r>
          </w:p>
          <w:p w:rsidR="00000000" w:rsidP="00BC1C05">
            <w:pPr>
              <w:pStyle w:val="ListBullet"/>
              <w:rPr>
                <w:lang w:val="en-NZ"/>
              </w:rPr>
            </w:pPr>
            <w:r w:rsidRPr="00BC1C05">
              <w:t>Uses active listening and questioning techniques to confirm unders</w:t>
            </w:r>
            <w:r w:rsidRPr="00BC1C05">
              <w:t>tanding</w:t>
            </w:r>
          </w:p>
        </w:tc>
      </w:tr>
      <w:tr w:rsidTr="00BC1C0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C05">
            <w:pPr>
              <w:pStyle w:val="BodyText"/>
              <w:rPr>
                <w:lang w:val="en-NZ"/>
              </w:rPr>
            </w:pPr>
            <w:r w:rsidRPr="00BC1C05">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C05">
            <w:pPr>
              <w:pStyle w:val="BodyText"/>
              <w:rPr>
                <w:lang w:val="en-NZ"/>
              </w:rPr>
            </w:pPr>
            <w:r w:rsidRPr="00BC1C05">
              <w:t>1.2, 1.3, 2.1, 2.4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C05">
            <w:pPr>
              <w:pStyle w:val="ListBullet"/>
              <w:rPr>
                <w:lang w:val="en-NZ"/>
              </w:rPr>
            </w:pPr>
            <w:r w:rsidRPr="00BC1C05">
              <w:t>Actively identifies requirements of important communication exchanges, selecting appropriate channels, format and content to suit purpose and audience</w:t>
            </w:r>
          </w:p>
        </w:tc>
      </w:tr>
      <w:tr w:rsidTr="00BC1C0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C05">
            <w:pPr>
              <w:pStyle w:val="BodyText"/>
              <w:rPr>
                <w:lang w:val="en-NZ"/>
              </w:rPr>
            </w:pPr>
            <w:r w:rsidRPr="00BC1C05">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C05">
            <w:pPr>
              <w:pStyle w:val="BodyText"/>
              <w:rPr>
                <w:lang w:val="en-NZ"/>
              </w:rPr>
            </w:pPr>
            <w:r w:rsidRPr="00BC1C05">
              <w:t>1.1, 1.2, 1.4, 1.5, 2.1, 2.2, 2.3, 2.4, 3.1, 3.2, 3.3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C05" w:rsidP="00BC1C05">
            <w:pPr>
              <w:pStyle w:val="ListBullet"/>
            </w:pPr>
            <w:r w:rsidRPr="00BC1C05">
              <w:t>Develops systems and plans for complex, high impact activities that involve a diverse range of stakeholders with potentially competing demands</w:t>
            </w:r>
          </w:p>
          <w:p w:rsidR="00000000" w:rsidRPr="00BC1C05" w:rsidP="00BC1C05">
            <w:pPr>
              <w:pStyle w:val="ListBullet"/>
            </w:pPr>
            <w:r w:rsidRPr="00BC1C05">
              <w:t>Sequences and schedules complex activities, monitors imple</w:t>
            </w:r>
            <w:r w:rsidRPr="00BC1C05">
              <w:t>mentation, and adjusts activities or resources as required</w:t>
            </w:r>
          </w:p>
          <w:p w:rsidR="00000000" w:rsidRPr="00BC1C05" w:rsidP="00BC1C05">
            <w:pPr>
              <w:pStyle w:val="ListBullet"/>
            </w:pPr>
            <w:r w:rsidRPr="00BC1C05">
              <w:t>Reviews outcomes considering results from a range of perspectives and identifying key concepts and principles that may be adaptable to future situations</w:t>
            </w:r>
          </w:p>
        </w:tc>
      </w:tr>
    </w:tbl>
    <w:p w:rsidR="00000000" w:rsidRPr="00BC1C05" w:rsidP="00BC1C05">
      <w:pPr>
        <w:pStyle w:val="BodyText"/>
      </w:pPr>
    </w:p>
    <w:p w:rsidR="00000000" w:rsidRPr="00BC1C05" w:rsidP="00BC1C05">
      <w:pPr>
        <w:pStyle w:val="AllowPageBreak"/>
      </w:pPr>
    </w:p>
    <w:p w:rsidR="00000000" w:rsidRPr="00BC1C05" w:rsidP="00BC1C05">
      <w:pPr>
        <w:pStyle w:val="Heading1"/>
      </w:pPr>
      <w:bookmarkStart w:id="6" w:name="O_713630"/>
      <w:bookmarkEnd w:id="6"/>
      <w:r w:rsidRPr="00BC1C05">
        <w:t>Unit Mapping Information</w:t>
      </w:r>
    </w:p>
    <w:tbl>
      <w:tblPr>
        <w:tblW w:w="0" w:type="auto"/>
        <w:tblLayout w:type="fixed"/>
        <w:tblCellMar>
          <w:left w:w="62" w:type="dxa"/>
          <w:right w:w="62" w:type="dxa"/>
        </w:tblCellMar>
        <w:tblLook w:val="0000"/>
      </w:tblPr>
      <w:tblGrid>
        <w:gridCol w:w="2220"/>
        <w:gridCol w:w="2430"/>
        <w:gridCol w:w="2160"/>
        <w:gridCol w:w="2295"/>
      </w:tblGrid>
      <w:tr w:rsidTr="00BC1C05">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C05" w:rsidP="00BC1C05">
            <w:pPr>
              <w:pStyle w:val="BodyText"/>
            </w:pPr>
            <w:r w:rsidRPr="00BC1C05">
              <w:rPr>
                <w:rStyle w:val="SpecialBold"/>
              </w:rPr>
              <w:t>Code and title</w:t>
            </w:r>
          </w:p>
          <w:p w:rsidR="00000000" w:rsidRPr="00BC1C05" w:rsidP="00BC1C05">
            <w:pPr>
              <w:pStyle w:val="BodyText"/>
            </w:pPr>
            <w:r w:rsidRPr="00BC1C05">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C05" w:rsidP="00BC1C05">
            <w:pPr>
              <w:pStyle w:val="BodyText"/>
            </w:pPr>
            <w:r w:rsidRPr="00BC1C05">
              <w:rPr>
                <w:rStyle w:val="SpecialBold"/>
              </w:rPr>
              <w:t>Code and title</w:t>
            </w:r>
          </w:p>
          <w:p w:rsidR="00000000" w:rsidRPr="00BC1C05" w:rsidP="00BC1C05">
            <w:pPr>
              <w:pStyle w:val="BodyText"/>
            </w:pPr>
            <w:r w:rsidRPr="00BC1C05">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C05" w:rsidP="00BC1C05">
            <w:pPr>
              <w:pStyle w:val="BodyText"/>
            </w:pPr>
            <w:r w:rsidRPr="00BC1C05">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C05">
            <w:pPr>
              <w:pStyle w:val="BodyText"/>
              <w:rPr>
                <w:lang w:val="en-NZ"/>
              </w:rPr>
            </w:pPr>
            <w:r w:rsidRPr="00BC1C05">
              <w:rPr>
                <w:rStyle w:val="SpecialBold"/>
              </w:rPr>
              <w:t>Equivalence status</w:t>
            </w:r>
          </w:p>
        </w:tc>
      </w:tr>
      <w:tr w:rsidTr="00BC1C05">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C05">
            <w:pPr>
              <w:pStyle w:val="BodyText"/>
              <w:rPr>
                <w:lang w:val="en-NZ"/>
              </w:rPr>
            </w:pPr>
            <w:r w:rsidRPr="00BC1C05">
              <w:t>BSBPMG616 Manage program risk</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C05">
            <w:pPr>
              <w:pStyle w:val="BodyText"/>
              <w:rPr>
                <w:lang w:val="en-NZ"/>
              </w:rPr>
            </w:pPr>
            <w:r w:rsidRPr="00BC1C05">
              <w:t>BSBPMG608A Direct risk management of a project program</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C05" w:rsidP="00BC1C05">
            <w:pPr>
              <w:pStyle w:val="BodyText"/>
            </w:pPr>
            <w:r w:rsidRPr="00BC1C05">
              <w:t>Updated to meet Standards for Training Packages.</w:t>
            </w:r>
          </w:p>
          <w:p w:rsidR="00000000" w:rsidRPr="00BC1C05" w:rsidP="00BC1C05">
            <w:pPr>
              <w:pStyle w:val="BodyText"/>
            </w:pPr>
          </w:p>
          <w:p w:rsidR="00000000" w:rsidRPr="00BC1C05" w:rsidP="00BC1C05">
            <w:pPr>
              <w:pStyle w:val="BodyText"/>
            </w:pPr>
            <w:r w:rsidRPr="00BC1C05">
              <w:t>Name changed to reflect industry practice.</w:t>
            </w:r>
          </w:p>
          <w:p w:rsidR="00000000" w:rsidRPr="00BC1C05" w:rsidP="00BC1C05">
            <w:pPr>
              <w:pStyle w:val="BodyText"/>
            </w:pPr>
          </w:p>
          <w:p w:rsidR="00000000" w:rsidP="00BC1C05">
            <w:pPr>
              <w:pStyle w:val="BodyText"/>
              <w:rPr>
                <w:lang w:val="en-NZ"/>
              </w:rPr>
            </w:pPr>
            <w:r w:rsidRPr="00BC1C05">
              <w:t>Edits and additions to performance criteria for elements 1, 2 and 3.</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C05" w:rsidP="00BC1C05">
            <w:pPr>
              <w:pStyle w:val="BodyText"/>
            </w:pPr>
            <w:r w:rsidRPr="00BC1C05">
              <w:t>No equivalent unit</w:t>
            </w:r>
          </w:p>
        </w:tc>
      </w:tr>
    </w:tbl>
    <w:p w:rsidR="00000000" w:rsidRPr="00BC1C05" w:rsidP="00BC1C05">
      <w:pPr>
        <w:pStyle w:val="BodyText"/>
      </w:pPr>
    </w:p>
    <w:p w:rsidR="00000000" w:rsidRPr="00BC1C05" w:rsidP="00BC1C05">
      <w:pPr>
        <w:pStyle w:val="AllowPageBreak"/>
      </w:pPr>
    </w:p>
    <w:p w:rsidR="00000000" w:rsidRPr="00BC1C05" w:rsidP="00BC1C05">
      <w:pPr>
        <w:pStyle w:val="Heading1"/>
      </w:pPr>
      <w:bookmarkStart w:id="7" w:name="O_713637"/>
      <w:bookmarkEnd w:id="7"/>
      <w:r w:rsidRPr="00BC1C05">
        <w:t>Links</w:t>
      </w:r>
    </w:p>
    <w:p w:rsidR="00000000" w:rsidRPr="00BC1C05" w:rsidP="00662619">
      <w:pPr>
        <w:pStyle w:val="BodyText"/>
      </w:pPr>
      <w:r w:rsidRPr="00BC1C05">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051A33">
        <w:rPr>
          <w:rStyle w:val="Hyperlink"/>
        </w:rPr>
        <w:t>https://vetnet.gov.au/Pages/TrainingDocs.aspx?q=11ef6853-ceed-4ba7-9d87-4da407e23c10</w:t>
      </w:r>
      <w:r>
        <w:fldChar w:fldCharType="end"/>
      </w:r>
    </w:p>
    <w:p w:rsidR="00000000" w:rsidRPr="00BC1C05" w:rsidP="00BC1C05"/>
    <w:sectPr w:rsidSect="00BC1C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C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C05" w:rsidRPr="00662619" w:rsidP="006626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C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619" w:rsidP="00BC1C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62619" w:rsidP="00BC1C0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662619" w:rsidP="00BC1C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C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6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1C05" w:rsidRPr="00662619" w:rsidP="006626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C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619" w:rsidRPr="002D2AF8" w:rsidP="00BC1C05">
    <w:pPr>
      <w:pStyle w:val="Header"/>
      <w:framePr w:wrap="around"/>
    </w:pPr>
    <w:r>
      <w:fldChar w:fldCharType="begin"/>
    </w:r>
    <w:r>
      <w:instrText xml:space="preserve"> TITLE   \* MERGEFORMAT </w:instrText>
    </w:r>
    <w:r>
      <w:fldChar w:fldCharType="separate"/>
    </w:r>
    <w:r>
      <w:t>BSBPMG616 Manage program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662619" w:rsidP="00BC1C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CD056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CD813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1C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1C05"/>
    <w:pPr>
      <w:spacing w:before="360" w:after="60"/>
      <w:outlineLvl w:val="0"/>
    </w:pPr>
    <w:rPr>
      <w:sz w:val="32"/>
    </w:rPr>
  </w:style>
  <w:style w:type="paragraph" w:styleId="Heading2">
    <w:name w:val="heading 2"/>
    <w:basedOn w:val="HeadingBase"/>
    <w:next w:val="BodyText"/>
    <w:link w:val="Heading2Char"/>
    <w:qFormat/>
    <w:rsid w:val="00BC1C05"/>
    <w:pPr>
      <w:keepLines/>
      <w:spacing w:before="240" w:after="120"/>
      <w:outlineLvl w:val="1"/>
    </w:pPr>
    <w:rPr>
      <w:sz w:val="28"/>
      <w:szCs w:val="40"/>
    </w:rPr>
  </w:style>
  <w:style w:type="paragraph" w:styleId="Heading3">
    <w:name w:val="heading 3"/>
    <w:basedOn w:val="HeadingBase"/>
    <w:next w:val="BodyText"/>
    <w:link w:val="Heading3Char"/>
    <w:qFormat/>
    <w:rsid w:val="00BC1C05"/>
    <w:pPr>
      <w:spacing w:before="180" w:after="120"/>
      <w:outlineLvl w:val="2"/>
    </w:pPr>
    <w:rPr>
      <w:spacing w:val="-10"/>
      <w:kern w:val="32"/>
    </w:rPr>
  </w:style>
  <w:style w:type="paragraph" w:styleId="Heading4">
    <w:name w:val="heading 4"/>
    <w:basedOn w:val="HeadingBase"/>
    <w:next w:val="BodyText"/>
    <w:link w:val="Heading4Char"/>
    <w:qFormat/>
    <w:rsid w:val="00BC1C05"/>
    <w:pPr>
      <w:spacing w:before="160" w:after="120"/>
      <w:outlineLvl w:val="3"/>
    </w:pPr>
    <w:rPr>
      <w:sz w:val="22"/>
    </w:rPr>
  </w:style>
  <w:style w:type="paragraph" w:styleId="Heading5">
    <w:name w:val="heading 5"/>
    <w:basedOn w:val="HeadingBase"/>
    <w:next w:val="Normal"/>
    <w:link w:val="Heading5Char"/>
    <w:qFormat/>
    <w:rsid w:val="00BC1C05"/>
    <w:pPr>
      <w:spacing w:before="80"/>
      <w:outlineLvl w:val="4"/>
    </w:pPr>
    <w:rPr>
      <w:color w:val="918585"/>
      <w:sz w:val="20"/>
    </w:rPr>
  </w:style>
  <w:style w:type="paragraph" w:styleId="Heading6">
    <w:name w:val="heading 6"/>
    <w:basedOn w:val="HeadingBase"/>
    <w:next w:val="Normal"/>
    <w:link w:val="Heading6Char"/>
    <w:qFormat/>
    <w:rsid w:val="00BC1C05"/>
    <w:pPr>
      <w:spacing w:before="60"/>
      <w:outlineLvl w:val="5"/>
    </w:pPr>
    <w:rPr>
      <w:color w:val="918585"/>
      <w:sz w:val="20"/>
    </w:rPr>
  </w:style>
  <w:style w:type="paragraph" w:styleId="Heading7">
    <w:name w:val="heading 7"/>
    <w:basedOn w:val="Normal"/>
    <w:next w:val="Normal"/>
    <w:link w:val="Heading7Char"/>
    <w:qFormat/>
    <w:rsid w:val="00BC1C05"/>
    <w:pPr>
      <w:ind w:left="720"/>
      <w:outlineLvl w:val="6"/>
    </w:pPr>
    <w:rPr>
      <w:i/>
    </w:rPr>
  </w:style>
  <w:style w:type="paragraph" w:styleId="Heading8">
    <w:name w:val="heading 8"/>
    <w:basedOn w:val="Normal"/>
    <w:next w:val="Normal"/>
    <w:link w:val="Heading8Char"/>
    <w:qFormat/>
    <w:rsid w:val="00BC1C05"/>
    <w:pPr>
      <w:ind w:left="720"/>
      <w:outlineLvl w:val="7"/>
    </w:pPr>
    <w:rPr>
      <w:i/>
    </w:rPr>
  </w:style>
  <w:style w:type="paragraph" w:styleId="Heading9">
    <w:name w:val="heading 9"/>
    <w:basedOn w:val="Normal"/>
    <w:next w:val="Normal"/>
    <w:link w:val="Heading9Char"/>
    <w:qFormat/>
    <w:rsid w:val="00BC1C05"/>
    <w:pPr>
      <w:ind w:left="720"/>
      <w:outlineLvl w:val="8"/>
    </w:pPr>
    <w:rPr>
      <w:i/>
    </w:rPr>
  </w:style>
  <w:style w:type="character" w:default="1" w:styleId="DefaultParagraphFont">
    <w:name w:val="Default Paragraph Font"/>
    <w:uiPriority w:val="1"/>
    <w:unhideWhenUsed/>
    <w:rsid w:val="00BC1C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1C05"/>
  </w:style>
  <w:style w:type="character" w:customStyle="1" w:styleId="Heading1Char">
    <w:name w:val="Heading 1 Char"/>
    <w:basedOn w:val="DefaultParagraphFont"/>
    <w:link w:val="Heading1"/>
    <w:rsid w:val="00BC1C05"/>
    <w:rPr>
      <w:rFonts w:ascii="Times New Roman" w:eastAsia="Times New Roman" w:hAnsi="Times New Roman" w:cs="Times New Roman"/>
      <w:b/>
      <w:sz w:val="32"/>
      <w:szCs w:val="20"/>
      <w:lang w:eastAsia="en-US"/>
    </w:rPr>
  </w:style>
  <w:style w:type="paragraph" w:styleId="BodyText">
    <w:name w:val="Body Text"/>
    <w:basedOn w:val="Normal"/>
    <w:link w:val="BodyTextChar"/>
    <w:rsid w:val="00BC1C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1C05"/>
    <w:rPr>
      <w:rFonts w:ascii="Times New Roman" w:eastAsia="Times New Roman" w:hAnsi="Times New Roman" w:cs="Times New Roman"/>
      <w:sz w:val="24"/>
      <w:lang w:eastAsia="en-US"/>
    </w:rPr>
  </w:style>
  <w:style w:type="paragraph" w:styleId="ListBullet">
    <w:name w:val="List Bullet"/>
    <w:basedOn w:val="List"/>
    <w:rsid w:val="00BC1C05"/>
    <w:pPr>
      <w:numPr>
        <w:numId w:val="11"/>
      </w:numPr>
      <w:tabs>
        <w:tab w:val="clear" w:pos="340"/>
      </w:tabs>
      <w:spacing w:before="40" w:after="40"/>
    </w:pPr>
  </w:style>
  <w:style w:type="character" w:customStyle="1" w:styleId="SpecialBold">
    <w:name w:val="Special Bold"/>
    <w:basedOn w:val="DefaultParagraphFont"/>
    <w:rsid w:val="00BC1C05"/>
    <w:rPr>
      <w:b/>
      <w:spacing w:val="0"/>
    </w:rPr>
  </w:style>
  <w:style w:type="character" w:styleId="Emphasis">
    <w:name w:val="Emphasis"/>
    <w:basedOn w:val="DefaultParagraphFont"/>
    <w:qFormat/>
    <w:rsid w:val="00BC1C05"/>
    <w:rPr>
      <w:i/>
    </w:rPr>
  </w:style>
  <w:style w:type="paragraph" w:customStyle="1" w:styleId="SuperHeading">
    <w:name w:val="SuperHeading"/>
    <w:basedOn w:val="Normal"/>
    <w:rsid w:val="00BC1C05"/>
    <w:pPr>
      <w:spacing w:before="240" w:after="120"/>
      <w:outlineLvl w:val="0"/>
    </w:pPr>
    <w:rPr>
      <w:rFonts w:ascii="Times New Roman" w:hAnsi="Times New Roman"/>
      <w:b/>
      <w:sz w:val="32"/>
    </w:rPr>
  </w:style>
  <w:style w:type="paragraph" w:customStyle="1" w:styleId="AllowPageBreak">
    <w:name w:val="AllowPageBreak"/>
    <w:rsid w:val="00BC1C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1C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1C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1C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1C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1C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1C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1C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1C05"/>
    <w:rPr>
      <w:rFonts w:ascii="Courier New" w:eastAsia="Times New Roman" w:hAnsi="Courier New" w:cs="Times New Roman"/>
      <w:i/>
      <w:szCs w:val="20"/>
      <w:lang w:eastAsia="en-US"/>
    </w:rPr>
  </w:style>
  <w:style w:type="paragraph" w:customStyle="1" w:styleId="HeadingBase">
    <w:name w:val="Heading Base"/>
    <w:rsid w:val="00BC1C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1C05"/>
    <w:pPr>
      <w:tabs>
        <w:tab w:val="right" w:leader="dot" w:pos="9072"/>
      </w:tabs>
      <w:ind w:left="567"/>
    </w:pPr>
    <w:rPr>
      <w:szCs w:val="22"/>
    </w:rPr>
  </w:style>
  <w:style w:type="paragraph" w:customStyle="1" w:styleId="TOCBase">
    <w:name w:val="TOC Base"/>
    <w:rsid w:val="00BC1C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1C05"/>
    <w:pPr>
      <w:tabs>
        <w:tab w:val="right" w:leader="dot" w:pos="9072"/>
      </w:tabs>
      <w:spacing w:before="40" w:after="40"/>
      <w:ind w:left="284"/>
    </w:pPr>
    <w:rPr>
      <w:rFonts w:ascii="Times New Roman" w:hAnsi="Times New Roman"/>
    </w:rPr>
  </w:style>
  <w:style w:type="paragraph" w:styleId="TOC1">
    <w:name w:val="toc 1"/>
    <w:basedOn w:val="TOCBase"/>
    <w:next w:val="Normal"/>
    <w:rsid w:val="00BC1C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1C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1C05"/>
    <w:rPr>
      <w:rFonts w:ascii="Times New Roman" w:eastAsia="Times New Roman" w:hAnsi="Times New Roman" w:cs="Times New Roman"/>
      <w:sz w:val="16"/>
      <w:lang w:eastAsia="en-US"/>
    </w:rPr>
  </w:style>
  <w:style w:type="paragraph" w:styleId="Title">
    <w:name w:val="Title"/>
    <w:basedOn w:val="HeadingBase"/>
    <w:link w:val="TitleChar"/>
    <w:qFormat/>
    <w:rsid w:val="00BC1C05"/>
    <w:pPr>
      <w:spacing w:before="5040"/>
      <w:jc w:val="center"/>
    </w:pPr>
    <w:rPr>
      <w:sz w:val="48"/>
      <w:szCs w:val="72"/>
      <w:lang w:val="en-US"/>
    </w:rPr>
  </w:style>
  <w:style w:type="character" w:customStyle="1" w:styleId="TitleChar">
    <w:name w:val="Title Char"/>
    <w:basedOn w:val="DefaultParagraphFont"/>
    <w:link w:val="Title"/>
    <w:rsid w:val="00BC1C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1C05"/>
    <w:pPr>
      <w:tabs>
        <w:tab w:val="left" w:pos="3600"/>
        <w:tab w:val="left" w:pos="3958"/>
      </w:tabs>
    </w:pPr>
  </w:style>
  <w:style w:type="paragraph" w:styleId="List">
    <w:name w:val="List"/>
    <w:basedOn w:val="BodyText"/>
    <w:next w:val="BodyText"/>
    <w:rsid w:val="00BC1C05"/>
    <w:pPr>
      <w:tabs>
        <w:tab w:val="left" w:pos="340"/>
      </w:tabs>
      <w:spacing w:before="60" w:after="60"/>
      <w:ind w:left="340" w:hanging="340"/>
    </w:pPr>
  </w:style>
  <w:style w:type="paragraph" w:customStyle="1" w:styleId="Note">
    <w:name w:val="Note"/>
    <w:basedOn w:val="BodyText"/>
    <w:rsid w:val="00BC1C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1C05"/>
    <w:pPr>
      <w:framePr w:wrap="auto" w:hAnchor="text" w:y="6049"/>
    </w:pPr>
    <w:rPr>
      <w:color w:val="000000"/>
      <w:sz w:val="40"/>
    </w:rPr>
  </w:style>
  <w:style w:type="paragraph" w:customStyle="1" w:styleId="TOCTitle">
    <w:name w:val="TOCTitle"/>
    <w:basedOn w:val="Heading1"/>
    <w:rsid w:val="00BC1C05"/>
    <w:pPr>
      <w:spacing w:after="240"/>
      <w:jc w:val="center"/>
      <w:outlineLvl w:val="9"/>
    </w:pPr>
    <w:rPr>
      <w:caps/>
    </w:rPr>
  </w:style>
  <w:style w:type="paragraph" w:customStyle="1" w:styleId="Version">
    <w:name w:val="Version"/>
    <w:rsid w:val="00BC1C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1C05"/>
    <w:pPr>
      <w:numPr>
        <w:numId w:val="12"/>
      </w:numPr>
      <w:tabs>
        <w:tab w:val="clear" w:pos="680"/>
      </w:tabs>
    </w:pPr>
  </w:style>
  <w:style w:type="paragraph" w:styleId="Index1">
    <w:name w:val="index 1"/>
    <w:basedOn w:val="Normal"/>
    <w:next w:val="Normal"/>
    <w:semiHidden/>
    <w:rsid w:val="00BC1C05"/>
    <w:pPr>
      <w:keepNext w:val="0"/>
      <w:tabs>
        <w:tab w:val="right" w:pos="4176"/>
      </w:tabs>
      <w:ind w:left="198" w:hanging="198"/>
    </w:pPr>
    <w:rPr>
      <w:rFonts w:ascii="Garamond" w:hAnsi="Garamond"/>
    </w:rPr>
  </w:style>
  <w:style w:type="paragraph" w:styleId="IndexHeading">
    <w:name w:val="index heading"/>
    <w:basedOn w:val="Normal"/>
    <w:next w:val="Index1"/>
    <w:semiHidden/>
    <w:rsid w:val="00BC1C05"/>
    <w:pPr>
      <w:spacing w:before="120" w:after="120"/>
    </w:pPr>
    <w:rPr>
      <w:rFonts w:ascii="Arial" w:hAnsi="Arial"/>
      <w:b/>
      <w:color w:val="918585"/>
      <w:sz w:val="24"/>
    </w:rPr>
  </w:style>
  <w:style w:type="paragraph" w:styleId="Header">
    <w:name w:val="header"/>
    <w:basedOn w:val="Normal"/>
    <w:link w:val="HeaderChar"/>
    <w:rsid w:val="00BC1C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1C05"/>
    <w:rPr>
      <w:rFonts w:ascii="Times New Roman" w:eastAsia="Times New Roman" w:hAnsi="Times New Roman" w:cs="Times New Roman"/>
      <w:sz w:val="16"/>
      <w:szCs w:val="20"/>
      <w:lang w:val="en-GB" w:eastAsia="en-US"/>
    </w:rPr>
  </w:style>
  <w:style w:type="paragraph" w:customStyle="1" w:styleId="Chapter">
    <w:name w:val="Chapter"/>
    <w:basedOn w:val="Normal"/>
    <w:rsid w:val="00BC1C05"/>
    <w:pPr>
      <w:spacing w:before="240"/>
    </w:pPr>
    <w:rPr>
      <w:rFonts w:ascii="Times New Roman" w:hAnsi="Times New Roman"/>
      <w:smallCaps/>
      <w:spacing w:val="80"/>
      <w:sz w:val="28"/>
    </w:rPr>
  </w:style>
  <w:style w:type="paragraph" w:customStyle="1" w:styleId="InChapter">
    <w:name w:val="InChapter"/>
    <w:basedOn w:val="Heading3"/>
    <w:rsid w:val="00BC1C05"/>
    <w:pPr>
      <w:spacing w:after="240"/>
      <w:outlineLvl w:val="9"/>
    </w:pPr>
    <w:rPr>
      <w:noProof/>
    </w:rPr>
  </w:style>
  <w:style w:type="paragraph" w:styleId="Index2">
    <w:name w:val="index 2"/>
    <w:basedOn w:val="Normal"/>
    <w:next w:val="Normal"/>
    <w:semiHidden/>
    <w:rsid w:val="00BC1C05"/>
    <w:pPr>
      <w:tabs>
        <w:tab w:val="right" w:pos="4176"/>
      </w:tabs>
      <w:ind w:left="568" w:hanging="284"/>
    </w:pPr>
    <w:rPr>
      <w:rFonts w:ascii="Garamond" w:hAnsi="Garamond"/>
    </w:rPr>
  </w:style>
  <w:style w:type="paragraph" w:customStyle="1" w:styleId="Byline">
    <w:name w:val="Byline"/>
    <w:rsid w:val="00BC1C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1C05"/>
    <w:pPr>
      <w:tabs>
        <w:tab w:val="clear" w:pos="3600"/>
        <w:tab w:val="clear" w:pos="3958"/>
      </w:tabs>
      <w:jc w:val="right"/>
    </w:pPr>
  </w:style>
  <w:style w:type="paragraph" w:styleId="Caption">
    <w:name w:val="caption"/>
    <w:basedOn w:val="BodyText"/>
    <w:next w:val="Normal"/>
    <w:qFormat/>
    <w:rsid w:val="00BC1C05"/>
    <w:pPr>
      <w:framePr w:w="2268" w:hSpace="181" w:vSpace="181" w:wrap="around" w:vAnchor="text" w:hAnchor="page" w:x="1135" w:y="285" w:anchorLock="1"/>
    </w:pPr>
    <w:rPr>
      <w:i/>
    </w:rPr>
  </w:style>
  <w:style w:type="paragraph" w:customStyle="1" w:styleId="MiniTOCTitle">
    <w:name w:val="MiniTOCTitle"/>
    <w:basedOn w:val="Heading4"/>
    <w:rsid w:val="00BC1C05"/>
    <w:pPr>
      <w:spacing w:before="240"/>
      <w:outlineLvl w:val="9"/>
    </w:pPr>
    <w:rPr>
      <w:noProof/>
      <w:sz w:val="24"/>
    </w:rPr>
  </w:style>
  <w:style w:type="paragraph" w:customStyle="1" w:styleId="MiniTOCItem">
    <w:name w:val="MiniTOCItem"/>
    <w:basedOn w:val="ListBullet"/>
    <w:rsid w:val="00BC1C05"/>
    <w:pPr>
      <w:numPr>
        <w:numId w:val="0"/>
      </w:numPr>
      <w:tabs>
        <w:tab w:val="right" w:leader="dot" w:pos="6521"/>
      </w:tabs>
      <w:spacing w:before="0" w:after="0"/>
    </w:pPr>
  </w:style>
  <w:style w:type="paragraph" w:customStyle="1" w:styleId="TOFTitle">
    <w:name w:val="TOFTitle"/>
    <w:basedOn w:val="TOCTitle"/>
    <w:rsid w:val="00BC1C05"/>
  </w:style>
  <w:style w:type="paragraph" w:styleId="TableofFigures">
    <w:name w:val="table of figures"/>
    <w:basedOn w:val="Normal"/>
    <w:next w:val="Normal"/>
    <w:semiHidden/>
    <w:rsid w:val="00BC1C05"/>
    <w:pPr>
      <w:tabs>
        <w:tab w:val="right" w:leader="dot" w:pos="9072"/>
      </w:tabs>
      <w:ind w:left="970" w:hanging="403"/>
    </w:pPr>
    <w:rPr>
      <w:rFonts w:ascii="Times New Roman" w:hAnsi="Times New Roman"/>
      <w:b/>
    </w:rPr>
  </w:style>
  <w:style w:type="paragraph" w:styleId="ListNumber">
    <w:name w:val="List Number"/>
    <w:basedOn w:val="List"/>
    <w:rsid w:val="00BC1C05"/>
    <w:pPr>
      <w:numPr>
        <w:numId w:val="14"/>
      </w:numPr>
      <w:tabs>
        <w:tab w:val="clear" w:pos="340"/>
      </w:tabs>
    </w:pPr>
  </w:style>
  <w:style w:type="character" w:customStyle="1" w:styleId="WingdingSymbols">
    <w:name w:val="Wingding Symbols"/>
    <w:rsid w:val="00BC1C05"/>
    <w:rPr>
      <w:rFonts w:ascii="Wingdings" w:hAnsi="Wingdings"/>
    </w:rPr>
  </w:style>
  <w:style w:type="paragraph" w:customStyle="1" w:styleId="TableHeading">
    <w:name w:val="Table Heading"/>
    <w:basedOn w:val="HeadingBase"/>
    <w:rsid w:val="00BC1C05"/>
    <w:pPr>
      <w:keepLines/>
      <w:pBdr>
        <w:bottom w:val="single" w:sz="6" w:space="1" w:color="918585"/>
      </w:pBdr>
      <w:spacing w:before="240"/>
    </w:pPr>
  </w:style>
  <w:style w:type="character" w:customStyle="1" w:styleId="HotSpot">
    <w:name w:val="HotSpot"/>
    <w:rsid w:val="00BC1C05"/>
    <w:rPr>
      <w:color w:val="0033CC"/>
      <w:u w:val="none"/>
    </w:rPr>
  </w:style>
  <w:style w:type="paragraph" w:customStyle="1" w:styleId="BodyTextRight">
    <w:name w:val="Body Text Right"/>
    <w:basedOn w:val="BodyText"/>
    <w:rsid w:val="00BC1C05"/>
    <w:pPr>
      <w:spacing w:before="0" w:after="0"/>
      <w:jc w:val="right"/>
    </w:pPr>
  </w:style>
  <w:style w:type="paragraph" w:styleId="Index3">
    <w:name w:val="index 3"/>
    <w:basedOn w:val="ListNumber2"/>
    <w:next w:val="Normal"/>
    <w:semiHidden/>
    <w:rsid w:val="00BC1C05"/>
    <w:pPr>
      <w:numPr>
        <w:numId w:val="0"/>
      </w:numPr>
      <w:tabs>
        <w:tab w:val="right" w:leader="dot" w:pos="4176"/>
      </w:tabs>
    </w:pPr>
  </w:style>
  <w:style w:type="paragraph" w:styleId="ListNumber2">
    <w:name w:val="List Number 2"/>
    <w:basedOn w:val="List2"/>
    <w:rsid w:val="00BC1C05"/>
    <w:pPr>
      <w:numPr>
        <w:numId w:val="9"/>
      </w:numPr>
      <w:tabs>
        <w:tab w:val="clear" w:pos="1060"/>
      </w:tabs>
    </w:pPr>
  </w:style>
  <w:style w:type="paragraph" w:customStyle="1" w:styleId="MarginNote">
    <w:name w:val="Margin Note"/>
    <w:basedOn w:val="BodyText"/>
    <w:rsid w:val="00BC1C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1C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1C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1C05"/>
    <w:rPr>
      <w:sz w:val="32"/>
    </w:rPr>
  </w:style>
  <w:style w:type="paragraph" w:customStyle="1" w:styleId="HeadingProcedure">
    <w:name w:val="Heading Procedure"/>
    <w:basedOn w:val="HeadingBase"/>
    <w:next w:val="Normal"/>
    <w:rsid w:val="00BC1C05"/>
    <w:pPr>
      <w:tabs>
        <w:tab w:val="left" w:pos="0"/>
      </w:tabs>
      <w:spacing w:before="120" w:after="60"/>
    </w:pPr>
    <w:rPr>
      <w:i/>
      <w:color w:val="918585"/>
      <w:sz w:val="22"/>
    </w:rPr>
  </w:style>
  <w:style w:type="paragraph" w:customStyle="1" w:styleId="TableBodyText">
    <w:name w:val="Table Body Text"/>
    <w:basedOn w:val="BodyText"/>
    <w:rsid w:val="00BC1C05"/>
    <w:pPr>
      <w:spacing w:before="60" w:after="60"/>
    </w:pPr>
  </w:style>
  <w:style w:type="paragraph" w:styleId="ListContinue">
    <w:name w:val="List Continue"/>
    <w:basedOn w:val="List"/>
    <w:rsid w:val="00BC1C05"/>
    <w:pPr>
      <w:ind w:firstLine="0"/>
    </w:pPr>
  </w:style>
  <w:style w:type="paragraph" w:customStyle="1" w:styleId="ListNote">
    <w:name w:val="List Note"/>
    <w:basedOn w:val="List"/>
    <w:rsid w:val="00BC1C05"/>
    <w:pPr>
      <w:pBdr>
        <w:top w:val="single" w:sz="6" w:space="2" w:color="918585"/>
        <w:bottom w:val="single" w:sz="6" w:space="2" w:color="918585"/>
      </w:pBdr>
      <w:tabs>
        <w:tab w:val="left" w:pos="1021"/>
      </w:tabs>
      <w:ind w:firstLine="0"/>
    </w:pPr>
  </w:style>
  <w:style w:type="paragraph" w:customStyle="1" w:styleId="Warning">
    <w:name w:val="Warning"/>
    <w:basedOn w:val="BodyText"/>
    <w:rsid w:val="00BC1C05"/>
    <w:pPr>
      <w:shd w:val="clear" w:color="auto" w:fill="D9D9D9"/>
      <w:tabs>
        <w:tab w:val="left" w:pos="992"/>
      </w:tabs>
      <w:ind w:left="119" w:right="119"/>
    </w:pPr>
    <w:rPr>
      <w:sz w:val="20"/>
    </w:rPr>
  </w:style>
  <w:style w:type="paragraph" w:customStyle="1" w:styleId="MarginIcons">
    <w:name w:val="Margin Icons"/>
    <w:basedOn w:val="BodyText"/>
    <w:rsid w:val="00BC1C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1C05"/>
    <w:rPr>
      <w:rFonts w:ascii="Courier New" w:hAnsi="Courier New"/>
    </w:rPr>
  </w:style>
  <w:style w:type="paragraph" w:customStyle="1" w:styleId="NoteBullet">
    <w:name w:val="Note Bullet"/>
    <w:basedOn w:val="Note"/>
    <w:rsid w:val="00BC1C05"/>
    <w:pPr>
      <w:tabs>
        <w:tab w:val="clear" w:pos="680"/>
      </w:tabs>
      <w:spacing w:before="60" w:after="60"/>
    </w:pPr>
  </w:style>
  <w:style w:type="paragraph" w:customStyle="1" w:styleId="SubHeading2">
    <w:name w:val="SubHeading2"/>
    <w:basedOn w:val="HeadingBase"/>
    <w:rsid w:val="00BC1C05"/>
    <w:pPr>
      <w:spacing w:before="240" w:after="60"/>
    </w:pPr>
    <w:rPr>
      <w:sz w:val="20"/>
    </w:rPr>
  </w:style>
  <w:style w:type="paragraph" w:customStyle="1" w:styleId="SubHeading1">
    <w:name w:val="SubHeading1"/>
    <w:basedOn w:val="HeadingBase"/>
    <w:rsid w:val="00BC1C05"/>
    <w:pPr>
      <w:spacing w:before="240" w:after="60"/>
    </w:pPr>
    <w:rPr>
      <w:color w:val="918585"/>
      <w:sz w:val="22"/>
    </w:rPr>
  </w:style>
  <w:style w:type="paragraph" w:customStyle="1" w:styleId="SideHeading">
    <w:name w:val="Side Heading"/>
    <w:basedOn w:val="HeadingBase"/>
    <w:rsid w:val="00BC1C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1C05"/>
    <w:pPr>
      <w:numPr>
        <w:numId w:val="10"/>
      </w:numPr>
    </w:pPr>
  </w:style>
  <w:style w:type="paragraph" w:styleId="PlainText">
    <w:name w:val="Plain Text"/>
    <w:basedOn w:val="Normal"/>
    <w:link w:val="PlainTextChar"/>
    <w:rsid w:val="00BC1C05"/>
    <w:rPr>
      <w:sz w:val="20"/>
    </w:rPr>
  </w:style>
  <w:style w:type="character" w:customStyle="1" w:styleId="PlainTextChar">
    <w:name w:val="Plain Text Char"/>
    <w:basedOn w:val="DefaultParagraphFont"/>
    <w:link w:val="PlainText"/>
    <w:rsid w:val="00BC1C05"/>
    <w:rPr>
      <w:rFonts w:ascii="Courier New" w:eastAsia="Times New Roman" w:hAnsi="Courier New" w:cs="Times New Roman"/>
      <w:sz w:val="20"/>
      <w:szCs w:val="20"/>
      <w:lang w:eastAsia="en-US"/>
    </w:rPr>
  </w:style>
  <w:style w:type="character" w:customStyle="1" w:styleId="MenuOption">
    <w:name w:val="Menu Option"/>
    <w:basedOn w:val="DefaultParagraphFont"/>
    <w:rsid w:val="00BC1C05"/>
    <w:rPr>
      <w:b/>
      <w:smallCaps/>
    </w:rPr>
  </w:style>
  <w:style w:type="paragraph" w:customStyle="1" w:styleId="TableListNumber">
    <w:name w:val="Table List Number"/>
    <w:basedOn w:val="ListNumber"/>
    <w:rsid w:val="00BC1C05"/>
    <w:pPr>
      <w:numPr>
        <w:numId w:val="0"/>
      </w:numPr>
    </w:pPr>
  </w:style>
  <w:style w:type="paragraph" w:styleId="TOC4">
    <w:name w:val="toc 4"/>
    <w:basedOn w:val="TOCBase"/>
    <w:next w:val="Normal"/>
    <w:semiHidden/>
    <w:rsid w:val="00BC1C05"/>
    <w:pPr>
      <w:tabs>
        <w:tab w:val="right" w:leader="dot" w:pos="9071"/>
      </w:tabs>
      <w:ind w:left="1701"/>
    </w:pPr>
  </w:style>
  <w:style w:type="paragraph" w:customStyle="1" w:styleId="ListAlpha">
    <w:name w:val="List Alpha"/>
    <w:basedOn w:val="List"/>
    <w:rsid w:val="00BC1C05"/>
    <w:pPr>
      <w:numPr>
        <w:numId w:val="8"/>
      </w:numPr>
    </w:pPr>
  </w:style>
  <w:style w:type="paragraph" w:customStyle="1" w:styleId="ListAlpha2">
    <w:name w:val="List Alpha 2"/>
    <w:basedOn w:val="List2"/>
    <w:rsid w:val="00BC1C05"/>
    <w:pPr>
      <w:numPr>
        <w:numId w:val="7"/>
      </w:numPr>
    </w:pPr>
  </w:style>
  <w:style w:type="paragraph" w:styleId="List2">
    <w:name w:val="List 2"/>
    <w:basedOn w:val="BodyText"/>
    <w:rsid w:val="00BC1C05"/>
    <w:pPr>
      <w:tabs>
        <w:tab w:val="left" w:pos="680"/>
      </w:tabs>
      <w:spacing w:before="60" w:after="60"/>
      <w:ind w:left="680" w:hanging="340"/>
    </w:pPr>
  </w:style>
  <w:style w:type="paragraph" w:styleId="List3">
    <w:name w:val="List 3"/>
    <w:basedOn w:val="BodyText"/>
    <w:rsid w:val="00BC1C05"/>
    <w:pPr>
      <w:tabs>
        <w:tab w:val="left" w:pos="1021"/>
      </w:tabs>
      <w:spacing w:before="60" w:after="60"/>
      <w:ind w:left="1020" w:hanging="340"/>
    </w:pPr>
  </w:style>
  <w:style w:type="paragraph" w:styleId="List4">
    <w:name w:val="List 4"/>
    <w:basedOn w:val="BodyText"/>
    <w:rsid w:val="00BC1C05"/>
    <w:pPr>
      <w:tabs>
        <w:tab w:val="left" w:pos="1361"/>
      </w:tabs>
      <w:spacing w:before="60" w:after="60"/>
      <w:ind w:left="1361" w:hanging="340"/>
    </w:pPr>
  </w:style>
  <w:style w:type="paragraph" w:styleId="List5">
    <w:name w:val="List 5"/>
    <w:basedOn w:val="BodyText"/>
    <w:rsid w:val="00BC1C05"/>
    <w:pPr>
      <w:tabs>
        <w:tab w:val="left" w:pos="1701"/>
      </w:tabs>
      <w:spacing w:before="60" w:after="60"/>
      <w:ind w:left="1701" w:hanging="340"/>
    </w:pPr>
  </w:style>
  <w:style w:type="paragraph" w:styleId="ListBullet3">
    <w:name w:val="List Bullet 3"/>
    <w:basedOn w:val="List3"/>
    <w:rsid w:val="00BC1C05"/>
    <w:pPr>
      <w:numPr>
        <w:numId w:val="13"/>
      </w:numPr>
      <w:tabs>
        <w:tab w:val="clear" w:pos="1021"/>
      </w:tabs>
      <w:ind w:left="1037" w:hanging="357"/>
    </w:pPr>
  </w:style>
  <w:style w:type="paragraph" w:styleId="ListBullet4">
    <w:name w:val="List Bullet 4"/>
    <w:basedOn w:val="List4"/>
    <w:rsid w:val="00BC1C05"/>
    <w:pPr>
      <w:numPr>
        <w:numId w:val="2"/>
      </w:numPr>
      <w:tabs>
        <w:tab w:val="clear" w:pos="1361"/>
      </w:tabs>
    </w:pPr>
  </w:style>
  <w:style w:type="paragraph" w:styleId="ListBullet5">
    <w:name w:val="List Bullet 5"/>
    <w:basedOn w:val="List5"/>
    <w:rsid w:val="00BC1C05"/>
    <w:pPr>
      <w:numPr>
        <w:numId w:val="3"/>
      </w:numPr>
    </w:pPr>
  </w:style>
  <w:style w:type="paragraph" w:styleId="ListContinue2">
    <w:name w:val="List Continue 2"/>
    <w:basedOn w:val="List2"/>
    <w:rsid w:val="00BC1C05"/>
    <w:pPr>
      <w:ind w:firstLine="0"/>
    </w:pPr>
  </w:style>
  <w:style w:type="paragraph" w:styleId="ListContinue3">
    <w:name w:val="List Continue 3"/>
    <w:basedOn w:val="List3"/>
    <w:rsid w:val="00BC1C05"/>
    <w:pPr>
      <w:ind w:left="1021" w:firstLine="0"/>
    </w:pPr>
  </w:style>
  <w:style w:type="paragraph" w:styleId="ListContinue4">
    <w:name w:val="List Continue 4"/>
    <w:basedOn w:val="List4"/>
    <w:rsid w:val="00BC1C05"/>
    <w:pPr>
      <w:ind w:firstLine="0"/>
    </w:pPr>
  </w:style>
  <w:style w:type="paragraph" w:styleId="ListContinue5">
    <w:name w:val="List Continue 5"/>
    <w:basedOn w:val="List5"/>
    <w:rsid w:val="00BC1C05"/>
    <w:pPr>
      <w:ind w:firstLine="0"/>
    </w:pPr>
  </w:style>
  <w:style w:type="paragraph" w:styleId="ListNumber3">
    <w:name w:val="List Number 3"/>
    <w:basedOn w:val="List3"/>
    <w:rsid w:val="00BC1C05"/>
    <w:pPr>
      <w:numPr>
        <w:numId w:val="4"/>
      </w:numPr>
    </w:pPr>
  </w:style>
  <w:style w:type="paragraph" w:styleId="ListNumber4">
    <w:name w:val="List Number 4"/>
    <w:basedOn w:val="List4"/>
    <w:rsid w:val="00BC1C05"/>
    <w:pPr>
      <w:numPr>
        <w:numId w:val="5"/>
      </w:numPr>
    </w:pPr>
  </w:style>
  <w:style w:type="paragraph" w:styleId="ListNumber5">
    <w:name w:val="List Number 5"/>
    <w:basedOn w:val="List5"/>
    <w:rsid w:val="00BC1C05"/>
    <w:pPr>
      <w:numPr>
        <w:numId w:val="6"/>
      </w:numPr>
    </w:pPr>
  </w:style>
  <w:style w:type="paragraph" w:styleId="BlockText">
    <w:name w:val="Block Text"/>
    <w:basedOn w:val="Normal"/>
    <w:rsid w:val="00BC1C05"/>
    <w:pPr>
      <w:spacing w:after="120"/>
      <w:ind w:left="1440" w:right="1440"/>
    </w:pPr>
  </w:style>
  <w:style w:type="character" w:customStyle="1" w:styleId="Subscript">
    <w:name w:val="Subscript"/>
    <w:basedOn w:val="DefaultParagraphFont"/>
    <w:rsid w:val="00BC1C05"/>
    <w:rPr>
      <w:sz w:val="16"/>
      <w:vertAlign w:val="subscript"/>
    </w:rPr>
  </w:style>
  <w:style w:type="character" w:customStyle="1" w:styleId="Superscript">
    <w:name w:val="Superscript"/>
    <w:basedOn w:val="DefaultParagraphFont"/>
    <w:rsid w:val="00BC1C05"/>
    <w:rPr>
      <w:sz w:val="16"/>
      <w:vertAlign w:val="superscript"/>
    </w:rPr>
  </w:style>
  <w:style w:type="character" w:customStyle="1" w:styleId="Symbols">
    <w:name w:val="Symbols"/>
    <w:basedOn w:val="DefaultParagraphFont"/>
    <w:rsid w:val="00BC1C05"/>
    <w:rPr>
      <w:rFonts w:ascii="Symbol" w:hAnsi="Symbol"/>
    </w:rPr>
  </w:style>
  <w:style w:type="character" w:customStyle="1" w:styleId="MenuOptions">
    <w:name w:val="Menu Options"/>
    <w:basedOn w:val="DefaultParagraphFont"/>
    <w:rsid w:val="00BC1C05"/>
    <w:rPr>
      <w:rFonts w:ascii="Arial Narrow" w:hAnsi="Arial Narrow"/>
      <w:smallCaps/>
    </w:rPr>
  </w:style>
  <w:style w:type="character" w:customStyle="1" w:styleId="Buttons">
    <w:name w:val="Buttons"/>
    <w:basedOn w:val="DefaultParagraphFont"/>
    <w:rsid w:val="00BC1C05"/>
    <w:rPr>
      <w:b/>
    </w:rPr>
  </w:style>
  <w:style w:type="character" w:customStyle="1" w:styleId="Underlined">
    <w:name w:val="Underlined"/>
    <w:basedOn w:val="DefaultParagraphFont"/>
    <w:rsid w:val="00BC1C05"/>
    <w:rPr>
      <w:u w:val="single"/>
    </w:rPr>
  </w:style>
  <w:style w:type="paragraph" w:customStyle="1" w:styleId="TableBodyTextRight">
    <w:name w:val="Table Body Text Right"/>
    <w:basedOn w:val="TableBodyText"/>
    <w:rsid w:val="00BC1C05"/>
    <w:pPr>
      <w:widowControl w:val="0"/>
      <w:autoSpaceDE w:val="0"/>
      <w:autoSpaceDN w:val="0"/>
      <w:adjustRightInd w:val="0"/>
      <w:jc w:val="right"/>
    </w:pPr>
    <w:rPr>
      <w:rFonts w:cs="Arial"/>
      <w:szCs w:val="18"/>
    </w:rPr>
  </w:style>
  <w:style w:type="paragraph" w:customStyle="1" w:styleId="CopyrightText">
    <w:name w:val="Copyright Text"/>
    <w:basedOn w:val="BodyText"/>
    <w:rsid w:val="00BC1C05"/>
    <w:rPr>
      <w:sz w:val="18"/>
    </w:rPr>
  </w:style>
  <w:style w:type="paragraph" w:customStyle="1" w:styleId="BodySmallRight">
    <w:name w:val="Body Small Right"/>
    <w:basedOn w:val="BodyTextRight"/>
    <w:rsid w:val="00BC1C05"/>
    <w:rPr>
      <w:sz w:val="18"/>
      <w:szCs w:val="18"/>
    </w:rPr>
  </w:style>
  <w:style w:type="paragraph" w:customStyle="1" w:styleId="MarginEdition">
    <w:name w:val="Margin Edition"/>
    <w:basedOn w:val="MarginNote"/>
    <w:rsid w:val="00BC1C05"/>
    <w:pPr>
      <w:spacing w:before="0" w:after="0"/>
    </w:pPr>
    <w:rPr>
      <w:rFonts w:ascii="Times New Roman" w:hAnsi="Times New Roman"/>
      <w:color w:val="999999"/>
    </w:rPr>
  </w:style>
  <w:style w:type="paragraph" w:customStyle="1" w:styleId="Spacer">
    <w:name w:val="Spacer"/>
    <w:basedOn w:val="Normal"/>
    <w:rsid w:val="00BC1C05"/>
    <w:rPr>
      <w:sz w:val="2"/>
      <w:szCs w:val="2"/>
    </w:rPr>
  </w:style>
  <w:style w:type="character" w:customStyle="1" w:styleId="Small">
    <w:name w:val="Small"/>
    <w:basedOn w:val="DefaultParagraphFont"/>
    <w:rsid w:val="00BC1C05"/>
    <w:rPr>
      <w:sz w:val="16"/>
    </w:rPr>
  </w:style>
  <w:style w:type="paragraph" w:customStyle="1" w:styleId="WideTable">
    <w:name w:val="Wide Table"/>
    <w:basedOn w:val="Normal"/>
    <w:rsid w:val="00BC1C05"/>
    <w:pPr>
      <w:ind w:left="-1418"/>
    </w:pPr>
    <w:rPr>
      <w:sz w:val="2"/>
      <w:szCs w:val="2"/>
    </w:rPr>
  </w:style>
  <w:style w:type="character" w:styleId="PageNumber">
    <w:name w:val="page number"/>
    <w:basedOn w:val="DefaultParagraphFont"/>
    <w:rsid w:val="00BC1C05"/>
  </w:style>
  <w:style w:type="paragraph" w:styleId="Quote">
    <w:name w:val="Quote"/>
    <w:basedOn w:val="Heading1"/>
    <w:link w:val="QuoteChar"/>
    <w:qFormat/>
    <w:rsid w:val="00BC1C05"/>
    <w:rPr>
      <w:b w:val="0"/>
      <w:sz w:val="72"/>
      <w:szCs w:val="72"/>
      <w:lang w:val="en-NZ"/>
    </w:rPr>
  </w:style>
  <w:style w:type="character" w:customStyle="1" w:styleId="QuoteChar">
    <w:name w:val="Quote Char"/>
    <w:basedOn w:val="DefaultParagraphFont"/>
    <w:link w:val="Quote"/>
    <w:rsid w:val="00BC1C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1C05"/>
    <w:pPr>
      <w:pageBreakBefore/>
    </w:pPr>
  </w:style>
  <w:style w:type="paragraph" w:customStyle="1" w:styleId="Border">
    <w:name w:val="Border"/>
    <w:basedOn w:val="Normal"/>
    <w:qFormat/>
    <w:rsid w:val="00BC1C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1C05"/>
    <w:rPr>
      <w:b/>
      <w:bCs/>
      <w:i/>
      <w:iCs/>
      <w:color w:val="auto"/>
    </w:rPr>
  </w:style>
  <w:style w:type="paragraph" w:styleId="IntenseQuote">
    <w:name w:val="Intense Quote"/>
    <w:basedOn w:val="Normal"/>
    <w:next w:val="Normal"/>
    <w:link w:val="IntenseQuoteChar"/>
    <w:uiPriority w:val="30"/>
    <w:qFormat/>
    <w:rsid w:val="00BC1C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1C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1C05"/>
    <w:rPr>
      <w:smallCaps/>
      <w:color w:val="auto"/>
      <w:u w:val="single"/>
    </w:rPr>
  </w:style>
  <w:style w:type="character" w:styleId="IntenseReference">
    <w:name w:val="Intense Reference"/>
    <w:basedOn w:val="DefaultParagraphFont"/>
    <w:uiPriority w:val="32"/>
    <w:qFormat/>
    <w:rsid w:val="00BC1C05"/>
    <w:rPr>
      <w:b/>
      <w:bCs/>
      <w:smallCaps/>
      <w:color w:val="auto"/>
      <w:spacing w:val="5"/>
      <w:u w:val="single"/>
    </w:rPr>
  </w:style>
  <w:style w:type="paragraph" w:customStyle="1" w:styleId="2ColumnHeading">
    <w:name w:val="2Column Heading"/>
    <w:basedOn w:val="BodyText"/>
    <w:qFormat/>
    <w:rsid w:val="00BC1C05"/>
    <w:pPr>
      <w:spacing w:after="60"/>
      <w:ind w:left="-2268"/>
    </w:pPr>
    <w:rPr>
      <w:b/>
    </w:rPr>
  </w:style>
  <w:style w:type="paragraph" w:customStyle="1" w:styleId="Heading1TOC">
    <w:name w:val="Heading1 TOC"/>
    <w:basedOn w:val="Normal"/>
    <w:qFormat/>
    <w:rsid w:val="00BC1C05"/>
    <w:pPr>
      <w:spacing w:before="240" w:after="120"/>
    </w:pPr>
    <w:rPr>
      <w:rFonts w:ascii="Times New Roman" w:hAnsi="Times New Roman"/>
      <w:b/>
      <w:sz w:val="32"/>
    </w:rPr>
  </w:style>
  <w:style w:type="paragraph" w:customStyle="1" w:styleId="Heading2TOC">
    <w:name w:val="Heading2 TOC"/>
    <w:basedOn w:val="Normal"/>
    <w:qFormat/>
    <w:rsid w:val="00BC1C05"/>
    <w:pPr>
      <w:spacing w:before="240" w:after="60"/>
    </w:pPr>
    <w:rPr>
      <w:rFonts w:ascii="Times New Roman" w:hAnsi="Times New Roman"/>
      <w:b/>
      <w:sz w:val="28"/>
    </w:rPr>
  </w:style>
  <w:style w:type="character" w:customStyle="1" w:styleId="Underline">
    <w:name w:val="Underline"/>
    <w:basedOn w:val="DefaultParagraphFont"/>
    <w:qFormat/>
    <w:rsid w:val="00BC1C05"/>
    <w:rPr>
      <w:u w:val="single"/>
    </w:rPr>
  </w:style>
  <w:style w:type="character" w:customStyle="1" w:styleId="BoldandItalics">
    <w:name w:val="Bold and Italics"/>
    <w:qFormat/>
    <w:rsid w:val="00BC1C05"/>
    <w:rPr>
      <w:b/>
      <w:i/>
      <w:u w:val="none"/>
    </w:rPr>
  </w:style>
  <w:style w:type="paragraph" w:styleId="BalloonText">
    <w:name w:val="Balloon Text"/>
    <w:basedOn w:val="Normal"/>
    <w:link w:val="BalloonTextChar"/>
    <w:rsid w:val="00BC1C05"/>
    <w:rPr>
      <w:rFonts w:ascii="Tahoma" w:hAnsi="Tahoma" w:cs="Tahoma"/>
      <w:sz w:val="16"/>
      <w:szCs w:val="16"/>
    </w:rPr>
  </w:style>
  <w:style w:type="character" w:customStyle="1" w:styleId="BalloonTextChar">
    <w:name w:val="Balloon Text Char"/>
    <w:basedOn w:val="DefaultParagraphFont"/>
    <w:link w:val="BalloonText"/>
    <w:rsid w:val="00BC1C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1C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1C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1C05"/>
    <w:rPr>
      <w:b/>
      <w:color w:val="660033"/>
      <w:spacing w:val="0"/>
    </w:rPr>
  </w:style>
  <w:style w:type="paragraph" w:customStyle="1" w:styleId="Nameditemlist">
    <w:name w:val="Named item list"/>
    <w:basedOn w:val="BodyText"/>
    <w:qFormat/>
    <w:rsid w:val="00BC1C05"/>
    <w:pPr>
      <w:tabs>
        <w:tab w:val="left" w:pos="2835"/>
      </w:tabs>
      <w:ind w:left="2835" w:hanging="2835"/>
    </w:pPr>
  </w:style>
  <w:style w:type="paragraph" w:customStyle="1" w:styleId="BodyTextnopadding">
    <w:name w:val="Body Text no padding"/>
    <w:basedOn w:val="BodyText"/>
    <w:qFormat/>
    <w:rsid w:val="00BC1C05"/>
    <w:pPr>
      <w:spacing w:before="0" w:after="0"/>
    </w:pPr>
  </w:style>
  <w:style w:type="paragraph" w:customStyle="1" w:styleId="BodyTextBold">
    <w:name w:val="Body Text Bold"/>
    <w:basedOn w:val="BodyText"/>
    <w:qFormat/>
    <w:rsid w:val="00BC1C05"/>
    <w:rPr>
      <w:b/>
    </w:rPr>
  </w:style>
  <w:style w:type="character" w:styleId="Hyperlink">
    <w:name w:val="Hyperlink"/>
    <w:basedOn w:val="DefaultParagraphFont"/>
    <w:uiPriority w:val="99"/>
    <w:unhideWhenUsed/>
    <w:rsid w:val="006626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690</Words>
  <Characters>4292</Characters>
  <Application>Microsoft Office Word</Application>
  <DocSecurity>0</DocSecurity>
  <Lines>158</Lines>
  <Paragraphs>88</Paragraphs>
  <ScaleCrop>false</ScaleCrop>
  <Company>Author-it Software Corporation Ltd.</Company>
  <LinksUpToDate>false</LinksUpToDate>
  <CharactersWithSpaces>4894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BSBPMG616 Manage program risk</dc:title>
  <dc:subject>Approved</dc:subject>
  <dc:creator>PwC’s Skills for Australia</dc:creator>
  <cp:keywords>Release: 1</cp:keywords>
  <dc:description>Review Date: 12 April 2008</dc:description>
  <cp:lastModifiedBy>HSD_TPCMSd.prod</cp:lastModifiedBy>
  <cp:revision>3</cp:revision>
  <dcterms:created xsi:type="dcterms:W3CDTF">2020-09-23T10:15:00Z</dcterms:created>
  <dcterms:modified xsi:type="dcterms:W3CDTF">2020-09-23T10:15:00Z</dcterms:modified>
</cp:coreProperties>
</file>