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997" w:rsidP="00D36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BSBPMG614 Engage in collaborative alliances</w:t>
      </w:r>
      <w:r>
        <w:fldChar w:fldCharType="end"/>
      </w:r>
    </w:p>
    <w:p w:rsidR="00D36997" w:rsidP="00D36997">
      <w:pPr>
        <w:pStyle w:val="Version"/>
        <w:sectPr w:rsidSect="00890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594" w:rsidP="00890594">
      <w:pPr>
        <w:pStyle w:val="SuperHeading"/>
      </w:pPr>
      <w:r w:rsidRPr="00890594">
        <w:t>BSBPMG614 Engage in collaborative alliances</w:t>
      </w:r>
    </w:p>
    <w:p w:rsidR="00000000" w:rsidRPr="00890594" w:rsidP="00890594">
      <w:pPr>
        <w:pStyle w:val="Heading1"/>
      </w:pPr>
      <w:bookmarkStart w:id="1" w:name="O_713560"/>
      <w:bookmarkEnd w:id="1"/>
      <w:r w:rsidRPr="00890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rPr>
                <w:rStyle w:val="SpecialBold"/>
              </w:rPr>
              <w:t>Comments</w:t>
            </w:r>
          </w:p>
        </w:tc>
      </w:tr>
      <w:tr w:rsidTr="0089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t>This version first released with BSB Business Services Training Package Version 1.0.</w:t>
            </w:r>
          </w:p>
        </w:tc>
      </w:tr>
    </w:tbl>
    <w:p w:rsidR="00000000" w:rsidRPr="00890594" w:rsidP="00890594">
      <w:pPr>
        <w:pStyle w:val="BodyText"/>
      </w:pP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2" w:name="O_713561"/>
      <w:bookmarkEnd w:id="2"/>
      <w:r w:rsidRPr="00890594">
        <w:t>Application</w:t>
      </w:r>
    </w:p>
    <w:p w:rsidR="00000000" w:rsidRPr="00890594" w:rsidP="00890594">
      <w:pPr>
        <w:pStyle w:val="BodyText"/>
      </w:pPr>
      <w:r w:rsidRPr="00890594">
        <w:t>This unit describes the skills and knowledge required to enable a program to engage in coll</w:t>
      </w:r>
      <w:r w:rsidRPr="00890594">
        <w:t>aborative alliances. It includes the performance criteria required to demonstrate competency in forging alliances with other organisations to facilitate attainment of program benefits.</w:t>
      </w:r>
    </w:p>
    <w:p w:rsidR="00000000" w:rsidRPr="00890594" w:rsidP="00890594">
      <w:pPr>
        <w:pStyle w:val="BodyText"/>
      </w:pPr>
    </w:p>
    <w:p w:rsidR="00000000" w:rsidRPr="00890594" w:rsidP="00890594">
      <w:pPr>
        <w:pStyle w:val="BodyText"/>
      </w:pPr>
      <w:r w:rsidRPr="00890594">
        <w:t>Collaborative alliances are significantly different in focus and conte</w:t>
      </w:r>
      <w:r w:rsidRPr="00890594">
        <w:t>nt from commercial contracts in that the parties operate as partners with shared interests and a higher degree of joint decision-making. However, collaborative alliances are often formalised with the use of a legally binding contract. Collaborative agreeme</w:t>
      </w:r>
      <w:r w:rsidRPr="00890594">
        <w:t>nts often involve organisations that are part of the same legal entity; business units of the same corporation or departments of the same government.</w:t>
      </w:r>
    </w:p>
    <w:p w:rsidR="00000000" w:rsidRPr="00890594" w:rsidP="00890594">
      <w:pPr>
        <w:pStyle w:val="BodyText"/>
      </w:pPr>
    </w:p>
    <w:p w:rsidR="00000000" w:rsidRPr="00890594" w:rsidP="00890594">
      <w:pPr>
        <w:pStyle w:val="BodyText"/>
      </w:pPr>
      <w:r w:rsidRPr="00890594">
        <w:t>A program is defined as a set of interrelated projects, each of which has a project manager. 'Multiple pr</w:t>
      </w:r>
      <w:r w:rsidRPr="00890594">
        <w:t>ojects', or 'a program of projects', refers to a number of related projects managed by the same person as a program to achieve organisational objective/s.</w:t>
      </w:r>
    </w:p>
    <w:p w:rsidR="00000000" w:rsidRPr="00890594" w:rsidP="00890594">
      <w:pPr>
        <w:pStyle w:val="BodyText"/>
      </w:pPr>
    </w:p>
    <w:p w:rsidR="00000000" w:rsidRPr="00890594" w:rsidP="00890594">
      <w:pPr>
        <w:pStyle w:val="BodyText"/>
      </w:pPr>
      <w:r w:rsidRPr="00890594">
        <w:t>It applies to individuals who are program managers and those managing a suite of projects (a program</w:t>
      </w:r>
      <w:r w:rsidRPr="00890594">
        <w:t>). They operate within assigned authority levels, are responsible for their own performance and sometimes the performance of others.</w:t>
      </w:r>
    </w:p>
    <w:p w:rsidR="00000000" w:rsidRPr="00890594" w:rsidP="00890594">
      <w:pPr>
        <w:pStyle w:val="BodyText"/>
      </w:pPr>
    </w:p>
    <w:p w:rsidR="00000000" w:rsidRPr="00890594" w:rsidP="00890594">
      <w:pPr>
        <w:pStyle w:val="BodyText"/>
      </w:pPr>
      <w:r w:rsidRPr="00890594">
        <w:t>Individuals in this role may be operating within an organisation, a business or as a consultant.</w:t>
      </w:r>
    </w:p>
    <w:p w:rsidR="00000000" w:rsidRPr="00890594" w:rsidP="00890594">
      <w:pPr>
        <w:pStyle w:val="BodyText"/>
      </w:pPr>
    </w:p>
    <w:p w:rsidR="00000000" w:rsidRPr="00890594" w:rsidP="00890594">
      <w:pPr>
        <w:pStyle w:val="BodyText"/>
      </w:pPr>
      <w:r w:rsidRPr="00890594">
        <w:t>No licensing, legislativ</w:t>
      </w:r>
      <w:r w:rsidRPr="00890594">
        <w:t>e or certification requirements apply to this unit at the time of publication.</w:t>
      </w: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3" w:name="O_713564"/>
      <w:bookmarkEnd w:id="3"/>
      <w:r w:rsidRPr="00890594">
        <w:t>Unit Sector</w:t>
      </w:r>
    </w:p>
    <w:p w:rsidR="00000000" w:rsidRPr="00890594" w:rsidP="00890594">
      <w:pPr>
        <w:pStyle w:val="BodyText"/>
      </w:pPr>
      <w:r w:rsidRPr="00890594">
        <w:t>Management and Leadership – Project Management</w:t>
      </w: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4" w:name="O_713565"/>
      <w:bookmarkEnd w:id="4"/>
      <w:r w:rsidRPr="008905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rPr>
                <w:rStyle w:val="SpecialBold"/>
              </w:rPr>
              <w:t>PERFORMANCE CRITERIA</w:t>
            </w:r>
          </w:p>
        </w:tc>
      </w:tr>
      <w:tr w:rsidTr="0089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 Cultivate collaborative alliances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t>1.1 Identify and evaluate opportunities for collaborative alliances</w:t>
            </w:r>
          </w:p>
          <w:p w:rsidR="00000000" w:rsidRPr="00890594" w:rsidP="00890594">
            <w:pPr>
              <w:pStyle w:val="BodyText"/>
            </w:pPr>
            <w:r w:rsidRPr="00890594">
              <w:t>1.2 Identify</w:t>
            </w:r>
            <w:r w:rsidRPr="00890594">
              <w:t xml:space="preserve"> and evaluate potential collaborators</w:t>
            </w:r>
          </w:p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1.3 Initiate and shape relationships with potential collaborators</w:t>
            </w:r>
          </w:p>
        </w:tc>
      </w:tr>
      <w:tr w:rsidTr="0089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2. Devise and elaborate collaborative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t>2.1 Initiate, negotiate, agree and document a collaborative agreement approach with parties to the agreement</w:t>
            </w:r>
          </w:p>
          <w:p w:rsidR="00000000" w:rsidRPr="00890594" w:rsidP="00890594">
            <w:pPr>
              <w:pStyle w:val="BodyText"/>
            </w:pPr>
            <w:r w:rsidRPr="00890594">
              <w:t>2.2 Sign and regularly review each formal agreement to ensure continuation of envisaged value and potential need for changes and additions</w:t>
            </w:r>
          </w:p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2.3 Deve</w:t>
            </w:r>
            <w:r w:rsidRPr="00890594">
              <w:t>lop collaboration plans for each agreement to support implementation</w:t>
            </w:r>
          </w:p>
        </w:tc>
      </w:tr>
      <w:tr w:rsidTr="0089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3. Support the evolution of collaborative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t>3.1 Monitor and nurture relationships with collaborators to sustain commitment</w:t>
            </w:r>
          </w:p>
          <w:p w:rsidR="00000000" w:rsidRPr="00890594" w:rsidP="00890594">
            <w:pPr>
              <w:pStyle w:val="BodyText"/>
            </w:pPr>
            <w:r w:rsidRPr="00890594">
              <w:t xml:space="preserve">3.2 Assess performance of all parties to an agreement </w:t>
            </w:r>
            <w:r w:rsidRPr="00890594">
              <w:t>against expected results and address variances</w:t>
            </w:r>
          </w:p>
          <w:p w:rsidR="00000000" w:rsidRPr="00890594" w:rsidP="00890594">
            <w:pPr>
              <w:pStyle w:val="BodyText"/>
            </w:pPr>
            <w:r w:rsidRPr="00890594">
              <w:t>3.3 Make changes to agreements as required</w:t>
            </w:r>
          </w:p>
        </w:tc>
      </w:tr>
    </w:tbl>
    <w:p w:rsidR="00000000" w:rsidRPr="00890594" w:rsidP="00890594">
      <w:pPr>
        <w:pStyle w:val="BodyText"/>
      </w:pP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5" w:name="O_713566"/>
      <w:bookmarkEnd w:id="5"/>
      <w:r w:rsidRPr="00890594">
        <w:t>Foundation Skills</w:t>
      </w:r>
    </w:p>
    <w:p w:rsidR="00000000" w:rsidRPr="00890594" w:rsidP="00890594">
      <w:pPr>
        <w:pStyle w:val="BodyText"/>
      </w:pPr>
      <w:r w:rsidRPr="00890594">
        <w:rPr>
          <w:rStyle w:val="Emphasis"/>
        </w:rPr>
        <w:t>This section describes language, literacy, numeracy and employment skills incorporated in the performance criteria that are requi</w:t>
      </w:r>
      <w:r w:rsidRPr="00890594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rPr>
                <w:rStyle w:val="SpecialBold"/>
              </w:rPr>
              <w:t>Description</w:t>
            </w:r>
          </w:p>
        </w:tc>
      </w:tr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1.1, 1.2, 2.2, 3.2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ListBullet"/>
              <w:rPr>
                <w:lang w:val="en-NZ"/>
              </w:rPr>
            </w:pPr>
            <w:r w:rsidRPr="00890594">
              <w:t>Identifies and interprets information from a range of sources</w:t>
            </w:r>
          </w:p>
        </w:tc>
      </w:tr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2.1, 2.2, 2.3, 3.2, 3.3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ListBullet"/>
              <w:rPr>
                <w:lang w:val="en-NZ"/>
              </w:rPr>
            </w:pPr>
            <w:r w:rsidRPr="00890594">
              <w:t>Prepares and modifies agreements and plans using appropriate language and format</w:t>
            </w:r>
          </w:p>
        </w:tc>
      </w:tr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ListBullet"/>
            </w:pPr>
            <w:r w:rsidRPr="00890594">
              <w:t>Participates in verbal exchanges using language and features appropriate to the audience</w:t>
            </w:r>
          </w:p>
          <w:p w:rsidR="00000000" w:rsidP="00890594">
            <w:pPr>
              <w:pStyle w:val="ListBullet"/>
              <w:rPr>
                <w:lang w:val="en-NZ"/>
              </w:rPr>
            </w:pPr>
            <w:r w:rsidRPr="00890594">
              <w:t>Uses active listening and questioning techniques to</w:t>
            </w:r>
            <w:r w:rsidRPr="00890594">
              <w:t xml:space="preserve"> confirm understanding</w:t>
            </w:r>
          </w:p>
        </w:tc>
      </w:tr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1.3, 2.1, 3.1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ListBullet"/>
            </w:pPr>
            <w:r w:rsidRPr="00890594">
              <w:t>Uses interpersonal skills to negotiate agreements with diverse stakeholders</w:t>
            </w:r>
          </w:p>
          <w:p w:rsidR="00000000" w:rsidP="00890594">
            <w:pPr>
              <w:pStyle w:val="ListBullet"/>
              <w:rPr>
                <w:lang w:val="en-NZ"/>
              </w:rPr>
            </w:pPr>
            <w:r w:rsidRPr="00890594">
              <w:t>Invests time and energy in building and maintaining effective working relationships</w:t>
            </w:r>
          </w:p>
        </w:tc>
      </w:tr>
      <w:tr w:rsidTr="0089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1.1, 1.2, 2.2, 3.1, 3.2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ListBullet"/>
            </w:pPr>
            <w:r w:rsidRPr="00890594">
              <w:t>Plans, implements and monitors tasks and activities required to achieve collaborative alliance goals</w:t>
            </w:r>
          </w:p>
          <w:p w:rsidR="00000000" w:rsidRPr="00890594" w:rsidP="00890594">
            <w:pPr>
              <w:pStyle w:val="ListBullet"/>
            </w:pPr>
            <w:r w:rsidRPr="00890594">
              <w:t>Analyses and evaluates options to make decisions about possible alliances</w:t>
            </w:r>
          </w:p>
          <w:p w:rsidR="00000000" w:rsidRPr="00890594" w:rsidP="00890594">
            <w:pPr>
              <w:pStyle w:val="ListBullet"/>
            </w:pPr>
            <w:r w:rsidRPr="00890594">
              <w:t>Evaluates outcomes to identify improvement opportunities</w:t>
            </w:r>
          </w:p>
        </w:tc>
      </w:tr>
    </w:tbl>
    <w:p w:rsidR="00000000" w:rsidRPr="00890594" w:rsidP="00890594">
      <w:pPr>
        <w:pStyle w:val="BodyText"/>
      </w:pP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6" w:name="O_713568"/>
      <w:bookmarkEnd w:id="6"/>
      <w:r w:rsidRPr="008905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Code and title</w:t>
            </w:r>
          </w:p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Code and title</w:t>
            </w:r>
          </w:p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rPr>
                <w:rStyle w:val="SpecialBold"/>
              </w:rPr>
              <w:t>Equivalence status</w:t>
            </w:r>
          </w:p>
        </w:tc>
      </w:tr>
      <w:tr w:rsidTr="0089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BSBPMG614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94">
            <w:pPr>
              <w:pStyle w:val="BodyText"/>
              <w:rPr>
                <w:lang w:val="en-NZ"/>
              </w:rPr>
            </w:pPr>
            <w:r w:rsidRPr="0089059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94" w:rsidP="00890594">
            <w:pPr>
              <w:pStyle w:val="BodyText"/>
            </w:pPr>
            <w:r w:rsidRPr="00890594">
              <w:t>No equivalent unit</w:t>
            </w:r>
          </w:p>
        </w:tc>
      </w:tr>
    </w:tbl>
    <w:p w:rsidR="00000000" w:rsidRPr="00890594" w:rsidP="00890594">
      <w:pPr>
        <w:pStyle w:val="BodyText"/>
      </w:pPr>
    </w:p>
    <w:p w:rsidR="00000000" w:rsidRPr="00890594" w:rsidP="00890594">
      <w:pPr>
        <w:pStyle w:val="AllowPageBreak"/>
      </w:pPr>
    </w:p>
    <w:p w:rsidR="00000000" w:rsidRPr="00890594" w:rsidP="00890594">
      <w:pPr>
        <w:pStyle w:val="Heading1"/>
      </w:pPr>
      <w:bookmarkStart w:id="7" w:name="O_713575"/>
      <w:bookmarkEnd w:id="7"/>
      <w:r w:rsidRPr="00890594">
        <w:t>Links</w:t>
      </w:r>
    </w:p>
    <w:p w:rsidR="00000000" w:rsidRPr="00890594" w:rsidP="00890594">
      <w:pPr>
        <w:pStyle w:val="BodyText"/>
      </w:pPr>
      <w:r w:rsidRPr="00890594">
        <w:t>Companion volumes available from the IBSA website: http://www.ibsa.org.au/companion_volumes - http://companion_volumes.vetnet.education.gov.au/Pages/TrainingPackage.aspx?pid=13</w:t>
      </w:r>
    </w:p>
    <w:p w:rsidR="00000000" w:rsidRPr="00890594" w:rsidP="00890594"/>
    <w:sectPr w:rsidSect="008905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 w:rsidRPr="00D36997" w:rsidP="00D36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97" w:rsidP="00890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997" w:rsidP="00890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6997" w:rsidP="00890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 w:rsidRPr="00D36997" w:rsidP="00D369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997" w:rsidRPr="002D2AF8" w:rsidP="00890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36997" w:rsidP="00890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E1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81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594"/>
  </w:style>
  <w:style w:type="character" w:customStyle="1" w:styleId="Heading1Char">
    <w:name w:val="Heading 1 Char"/>
    <w:basedOn w:val="DefaultParagraphFont"/>
    <w:link w:val="Heading1"/>
    <w:rsid w:val="00890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5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594"/>
    <w:rPr>
      <w:b/>
      <w:spacing w:val="0"/>
    </w:rPr>
  </w:style>
  <w:style w:type="character" w:styleId="Emphasis">
    <w:name w:val="Emphasis"/>
    <w:basedOn w:val="DefaultParagraphFont"/>
    <w:qFormat/>
    <w:rsid w:val="00890594"/>
    <w:rPr>
      <w:i/>
    </w:rPr>
  </w:style>
  <w:style w:type="paragraph" w:customStyle="1" w:styleId="SuperHeading">
    <w:name w:val="SuperHeading"/>
    <w:basedOn w:val="Normal"/>
    <w:rsid w:val="00890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5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594"/>
  </w:style>
  <w:style w:type="paragraph" w:styleId="TableofFigures">
    <w:name w:val="table of figures"/>
    <w:basedOn w:val="Normal"/>
    <w:next w:val="Normal"/>
    <w:semiHidden/>
    <w:rsid w:val="00890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594"/>
    <w:pPr>
      <w:numPr>
        <w:numId w:val="10"/>
      </w:numPr>
    </w:pPr>
  </w:style>
  <w:style w:type="character" w:customStyle="1" w:styleId="WingdingSymbols">
    <w:name w:val="Wingding Symbols"/>
    <w:rsid w:val="00890594"/>
    <w:rPr>
      <w:rFonts w:ascii="Wingdings" w:hAnsi="Wingdings"/>
    </w:rPr>
  </w:style>
  <w:style w:type="paragraph" w:customStyle="1" w:styleId="TableHeading">
    <w:name w:val="Table Heading"/>
    <w:basedOn w:val="HeadingBase"/>
    <w:rsid w:val="00890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594"/>
    <w:rPr>
      <w:color w:val="0033CC"/>
      <w:u w:val="none"/>
    </w:rPr>
  </w:style>
  <w:style w:type="paragraph" w:customStyle="1" w:styleId="BodyTextRight">
    <w:name w:val="Body Text Right"/>
    <w:basedOn w:val="BodyText"/>
    <w:rsid w:val="00890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594"/>
    <w:rPr>
      <w:sz w:val="32"/>
    </w:rPr>
  </w:style>
  <w:style w:type="paragraph" w:customStyle="1" w:styleId="HeadingProcedure">
    <w:name w:val="Heading Procedure"/>
    <w:basedOn w:val="HeadingBase"/>
    <w:next w:val="Normal"/>
    <w:rsid w:val="00890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594"/>
    <w:pPr>
      <w:spacing w:before="60" w:after="60"/>
    </w:pPr>
  </w:style>
  <w:style w:type="paragraph" w:styleId="ListContinue">
    <w:name w:val="List Continue"/>
    <w:basedOn w:val="List"/>
    <w:rsid w:val="00890594"/>
    <w:pPr>
      <w:ind w:firstLine="0"/>
    </w:pPr>
  </w:style>
  <w:style w:type="paragraph" w:customStyle="1" w:styleId="ListNote">
    <w:name w:val="List Note"/>
    <w:basedOn w:val="List"/>
    <w:rsid w:val="00890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594"/>
    <w:rPr>
      <w:rFonts w:ascii="Courier New" w:hAnsi="Courier New"/>
    </w:rPr>
  </w:style>
  <w:style w:type="paragraph" w:customStyle="1" w:styleId="NoteBullet">
    <w:name w:val="Note Bullet"/>
    <w:basedOn w:val="Note"/>
    <w:rsid w:val="00890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594"/>
    <w:rPr>
      <w:b/>
      <w:smallCaps/>
    </w:rPr>
  </w:style>
  <w:style w:type="paragraph" w:customStyle="1" w:styleId="TableListNumber">
    <w:name w:val="Table List Number"/>
    <w:basedOn w:val="ListNumber"/>
    <w:rsid w:val="00890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594"/>
    <w:pPr>
      <w:numPr>
        <w:numId w:val="8"/>
      </w:numPr>
    </w:pPr>
  </w:style>
  <w:style w:type="paragraph" w:customStyle="1" w:styleId="ListAlpha2">
    <w:name w:val="List Alpha 2"/>
    <w:basedOn w:val="List2"/>
    <w:rsid w:val="00890594"/>
    <w:pPr>
      <w:numPr>
        <w:numId w:val="7"/>
      </w:numPr>
    </w:pPr>
  </w:style>
  <w:style w:type="paragraph" w:styleId="List2">
    <w:name w:val="List 2"/>
    <w:basedOn w:val="BodyText"/>
    <w:rsid w:val="00890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594"/>
    <w:pPr>
      <w:numPr>
        <w:numId w:val="3"/>
      </w:numPr>
    </w:pPr>
  </w:style>
  <w:style w:type="paragraph" w:styleId="ListContinue2">
    <w:name w:val="List Continue 2"/>
    <w:basedOn w:val="List2"/>
    <w:rsid w:val="00890594"/>
    <w:pPr>
      <w:ind w:firstLine="0"/>
    </w:pPr>
  </w:style>
  <w:style w:type="paragraph" w:styleId="ListContinue3">
    <w:name w:val="List Continue 3"/>
    <w:basedOn w:val="List3"/>
    <w:rsid w:val="00890594"/>
    <w:pPr>
      <w:ind w:left="1021" w:firstLine="0"/>
    </w:pPr>
  </w:style>
  <w:style w:type="paragraph" w:styleId="ListContinue4">
    <w:name w:val="List Continue 4"/>
    <w:basedOn w:val="List4"/>
    <w:rsid w:val="00890594"/>
    <w:pPr>
      <w:ind w:firstLine="0"/>
    </w:pPr>
  </w:style>
  <w:style w:type="paragraph" w:styleId="ListContinue5">
    <w:name w:val="List Continue 5"/>
    <w:basedOn w:val="List5"/>
    <w:rsid w:val="00890594"/>
    <w:pPr>
      <w:ind w:firstLine="0"/>
    </w:pPr>
  </w:style>
  <w:style w:type="paragraph" w:styleId="ListNumber3">
    <w:name w:val="List Number 3"/>
    <w:basedOn w:val="List3"/>
    <w:rsid w:val="00890594"/>
    <w:pPr>
      <w:numPr>
        <w:numId w:val="4"/>
      </w:numPr>
    </w:pPr>
  </w:style>
  <w:style w:type="paragraph" w:styleId="ListNumber4">
    <w:name w:val="List Number 4"/>
    <w:basedOn w:val="List4"/>
    <w:rsid w:val="00890594"/>
    <w:pPr>
      <w:numPr>
        <w:numId w:val="5"/>
      </w:numPr>
    </w:pPr>
  </w:style>
  <w:style w:type="paragraph" w:styleId="ListNumber5">
    <w:name w:val="List Number 5"/>
    <w:basedOn w:val="List5"/>
    <w:rsid w:val="00890594"/>
    <w:pPr>
      <w:numPr>
        <w:numId w:val="6"/>
      </w:numPr>
    </w:pPr>
  </w:style>
  <w:style w:type="paragraph" w:styleId="BlockText">
    <w:name w:val="Block Text"/>
    <w:basedOn w:val="Normal"/>
    <w:rsid w:val="00890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594"/>
    <w:rPr>
      <w:sz w:val="16"/>
      <w:vertAlign w:val="superscript"/>
    </w:rPr>
  </w:style>
  <w:style w:type="character" w:customStyle="1" w:styleId="Symbols">
    <w:name w:val="Symbols"/>
    <w:basedOn w:val="DefaultParagraphFont"/>
    <w:rsid w:val="00890594"/>
    <w:rPr>
      <w:rFonts w:ascii="Symbol" w:hAnsi="Symbol"/>
    </w:rPr>
  </w:style>
  <w:style w:type="character" w:customStyle="1" w:styleId="MenuOptions">
    <w:name w:val="Menu Options"/>
    <w:basedOn w:val="DefaultParagraphFont"/>
    <w:rsid w:val="00890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594"/>
    <w:rPr>
      <w:b/>
    </w:rPr>
  </w:style>
  <w:style w:type="character" w:customStyle="1" w:styleId="Underlined">
    <w:name w:val="Underlined"/>
    <w:basedOn w:val="DefaultParagraphFont"/>
    <w:rsid w:val="00890594"/>
    <w:rPr>
      <w:u w:val="single"/>
    </w:rPr>
  </w:style>
  <w:style w:type="paragraph" w:customStyle="1" w:styleId="TableBodyTextRight">
    <w:name w:val="Table Body Text Right"/>
    <w:basedOn w:val="TableBodyText"/>
    <w:rsid w:val="00890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594"/>
    <w:rPr>
      <w:sz w:val="18"/>
    </w:rPr>
  </w:style>
  <w:style w:type="paragraph" w:customStyle="1" w:styleId="BodySmallRight">
    <w:name w:val="Body Small Right"/>
    <w:basedOn w:val="BodyTextRight"/>
    <w:rsid w:val="00890594"/>
    <w:rPr>
      <w:sz w:val="18"/>
      <w:szCs w:val="18"/>
    </w:rPr>
  </w:style>
  <w:style w:type="paragraph" w:customStyle="1" w:styleId="MarginEdition">
    <w:name w:val="Margin Edition"/>
    <w:basedOn w:val="MarginNote"/>
    <w:rsid w:val="00890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594"/>
    <w:rPr>
      <w:sz w:val="2"/>
      <w:szCs w:val="2"/>
    </w:rPr>
  </w:style>
  <w:style w:type="character" w:customStyle="1" w:styleId="Small">
    <w:name w:val="Small"/>
    <w:basedOn w:val="DefaultParagraphFont"/>
    <w:rsid w:val="00890594"/>
    <w:rPr>
      <w:sz w:val="16"/>
    </w:rPr>
  </w:style>
  <w:style w:type="paragraph" w:customStyle="1" w:styleId="WideTable">
    <w:name w:val="Wide Table"/>
    <w:basedOn w:val="Normal"/>
    <w:rsid w:val="00890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594"/>
  </w:style>
  <w:style w:type="paragraph" w:styleId="Quote">
    <w:name w:val="Quote"/>
    <w:basedOn w:val="Heading1"/>
    <w:link w:val="QuoteChar"/>
    <w:qFormat/>
    <w:rsid w:val="00890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594"/>
    <w:pPr>
      <w:pageBreakBefore/>
    </w:pPr>
  </w:style>
  <w:style w:type="paragraph" w:customStyle="1" w:styleId="Border">
    <w:name w:val="Border"/>
    <w:basedOn w:val="Normal"/>
    <w:qFormat/>
    <w:rsid w:val="00890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594"/>
    <w:rPr>
      <w:u w:val="single"/>
    </w:rPr>
  </w:style>
  <w:style w:type="character" w:customStyle="1" w:styleId="BoldandItalics">
    <w:name w:val="Bold and Italics"/>
    <w:qFormat/>
    <w:rsid w:val="00890594"/>
    <w:rPr>
      <w:b/>
      <w:i/>
      <w:u w:val="none"/>
    </w:rPr>
  </w:style>
  <w:style w:type="paragraph" w:styleId="BalloonText">
    <w:name w:val="Balloon Text"/>
    <w:basedOn w:val="Normal"/>
    <w:link w:val="BalloonTextChar"/>
    <w:rsid w:val="00890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5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5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3718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BSBPMG614 Engage in collaborative alliances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2016-01-14T09:58:00Z</dcterms:created>
  <dcterms:modified xsi:type="dcterms:W3CDTF">2016-01-14T09:58:00Z</dcterms:modified>
</cp:coreProperties>
</file>