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0EB" w:rsidP="00C76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BSBPMG613 Manage benefits</w:t>
      </w:r>
      <w:r>
        <w:fldChar w:fldCharType="end"/>
      </w:r>
    </w:p>
    <w:p w:rsidR="00C760EB" w:rsidP="00C760EB">
      <w:pPr>
        <w:pStyle w:val="Version"/>
        <w:sectPr w:rsidSect="00D92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938" w:rsidP="00D92938">
      <w:pPr>
        <w:pStyle w:val="SuperHeading"/>
      </w:pPr>
      <w:r w:rsidRPr="00D92938">
        <w:t>BSBPMG613 Manage benefits</w:t>
      </w:r>
    </w:p>
    <w:p w:rsidR="00000000" w:rsidRPr="00D92938" w:rsidP="00D92938">
      <w:pPr>
        <w:pStyle w:val="Heading1"/>
      </w:pPr>
      <w:bookmarkStart w:id="1" w:name="O_713533"/>
      <w:bookmarkEnd w:id="1"/>
      <w:r w:rsidRPr="00D929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2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rPr>
                <w:rStyle w:val="SpecialBold"/>
              </w:rPr>
              <w:t>Comments</w:t>
            </w:r>
          </w:p>
        </w:tc>
      </w:tr>
      <w:tr w:rsidTr="00D92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t>This version first released with BSB Business Services Training Package Version 1.0.</w:t>
            </w:r>
          </w:p>
        </w:tc>
      </w:tr>
    </w:tbl>
    <w:p w:rsidR="00000000" w:rsidRPr="00D92938" w:rsidP="00D92938">
      <w:pPr>
        <w:pStyle w:val="BodyText"/>
      </w:pPr>
    </w:p>
    <w:p w:rsidR="00000000" w:rsidRPr="00D92938" w:rsidP="00D92938">
      <w:pPr>
        <w:pStyle w:val="AllowPageBreak"/>
      </w:pPr>
    </w:p>
    <w:p w:rsidR="00000000" w:rsidRPr="00D92938" w:rsidP="00D92938">
      <w:pPr>
        <w:pStyle w:val="Heading1"/>
      </w:pPr>
      <w:bookmarkStart w:id="2" w:name="O_713534"/>
      <w:bookmarkEnd w:id="2"/>
      <w:r w:rsidRPr="00D92938">
        <w:t>Application</w:t>
      </w:r>
    </w:p>
    <w:p w:rsidR="00000000" w:rsidRPr="00D92938" w:rsidP="00D92938">
      <w:pPr>
        <w:pStyle w:val="BodyText"/>
      </w:pPr>
      <w:r w:rsidRPr="00D92938">
        <w:t>This unit describes the skills and knowledge required to manage the attainment of program b</w:t>
      </w:r>
      <w:r w:rsidRPr="00D92938">
        <w:t>enefits. It includes the performance criteria required to demonstrate competency in ensuring that benefits are realised when and as expected.</w:t>
      </w:r>
    </w:p>
    <w:p w:rsidR="00000000" w:rsidRPr="00D92938" w:rsidP="00D92938">
      <w:pPr>
        <w:pStyle w:val="BodyText"/>
      </w:pPr>
    </w:p>
    <w:p w:rsidR="00000000" w:rsidRPr="00D92938" w:rsidP="00D92938">
      <w:pPr>
        <w:pStyle w:val="BodyText"/>
      </w:pPr>
      <w:r w:rsidRPr="00D92938">
        <w:t>A program is defined as a set of interrelated projects, each of which has a project manager. 'Multiple projects',</w:t>
      </w:r>
      <w:r w:rsidRPr="00D92938">
        <w:t xml:space="preserve"> or 'a program of projects', refers to a number of related projects managed by the same person as a program to achieve organisational objective/s.</w:t>
      </w:r>
    </w:p>
    <w:p w:rsidR="00000000" w:rsidRPr="00D92938" w:rsidP="00D92938">
      <w:pPr>
        <w:pStyle w:val="BodyText"/>
      </w:pPr>
    </w:p>
    <w:p w:rsidR="00000000" w:rsidRPr="00D92938" w:rsidP="00D92938">
      <w:pPr>
        <w:pStyle w:val="BodyText"/>
      </w:pPr>
      <w:r w:rsidRPr="00D92938">
        <w:t xml:space="preserve">It applies to individuals who are program managers and those managing a suite of projects (a program). They </w:t>
      </w:r>
      <w:r w:rsidRPr="00D92938">
        <w:t>operate within assigned authority levels, are responsible for their own performance and sometimes the performance of others.</w:t>
      </w:r>
    </w:p>
    <w:p w:rsidR="00000000" w:rsidRPr="00D92938" w:rsidP="00D92938">
      <w:pPr>
        <w:pStyle w:val="BodyText"/>
      </w:pPr>
    </w:p>
    <w:p w:rsidR="00000000" w:rsidRPr="00D92938" w:rsidP="00D92938">
      <w:pPr>
        <w:pStyle w:val="BodyText"/>
      </w:pPr>
      <w:r w:rsidRPr="00D92938">
        <w:t>Individuals in this role may be operating within an organisation, a business or working as a consultant.</w:t>
      </w:r>
    </w:p>
    <w:p w:rsidR="00000000" w:rsidRPr="00D92938" w:rsidP="00D92938">
      <w:pPr>
        <w:pStyle w:val="BodyText"/>
      </w:pPr>
    </w:p>
    <w:p w:rsidR="00000000" w:rsidRPr="00D92938" w:rsidP="00D92938">
      <w:pPr>
        <w:pStyle w:val="BodyText"/>
      </w:pPr>
      <w:r w:rsidRPr="00D92938">
        <w:t>No licensing, legislativ</w:t>
      </w:r>
      <w:r w:rsidRPr="00D92938">
        <w:t>e or certification requirements apply to this unit at the time of publication.</w:t>
      </w:r>
    </w:p>
    <w:p w:rsidR="00000000" w:rsidRPr="00D92938" w:rsidP="00D92938">
      <w:pPr>
        <w:pStyle w:val="AllowPageBreak"/>
      </w:pPr>
    </w:p>
    <w:p w:rsidR="00000000" w:rsidRPr="00D92938" w:rsidP="00D92938">
      <w:pPr>
        <w:pStyle w:val="Heading1"/>
      </w:pPr>
      <w:bookmarkStart w:id="3" w:name="O_713537"/>
      <w:bookmarkEnd w:id="3"/>
      <w:r w:rsidRPr="00D92938">
        <w:t>Unit Sector</w:t>
      </w:r>
    </w:p>
    <w:p w:rsidR="00000000" w:rsidRPr="00D92938" w:rsidP="00D92938">
      <w:pPr>
        <w:pStyle w:val="BodyText"/>
      </w:pPr>
      <w:r w:rsidRPr="00D92938">
        <w:t>Management and Leadership – Project Management</w:t>
      </w:r>
    </w:p>
    <w:p w:rsidR="00000000" w:rsidRPr="00D92938" w:rsidP="00D92938">
      <w:pPr>
        <w:pStyle w:val="AllowPageBreak"/>
      </w:pPr>
    </w:p>
    <w:p w:rsidR="00000000" w:rsidRPr="00D92938" w:rsidP="00D92938">
      <w:pPr>
        <w:pStyle w:val="Heading1"/>
      </w:pPr>
      <w:bookmarkStart w:id="4" w:name="O_713538"/>
      <w:bookmarkEnd w:id="4"/>
      <w:r w:rsidRPr="00D929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2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rPr>
                <w:rStyle w:val="SpecialBold"/>
              </w:rPr>
              <w:t>PERFORMANCE CRITERIA</w:t>
            </w:r>
          </w:p>
        </w:tc>
      </w:tr>
      <w:tr w:rsidTr="00D92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2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1. Identify benefits and trade-offs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t xml:space="preserve">1.1 Define and communicate expected short- and long-term benefits and trade-offs </w:t>
            </w:r>
            <w:r w:rsidRPr="00D92938">
              <w:t>with pertinent stakeholders</w:t>
            </w:r>
          </w:p>
          <w:p w:rsidR="00000000" w:rsidRPr="00D92938" w:rsidP="00D92938">
            <w:pPr>
              <w:pStyle w:val="BodyText"/>
            </w:pPr>
            <w:r w:rsidRPr="00D92938">
              <w:t>1.2 Monitor and evaluate internal and external program contexts for circumstances that may require changes to the expected benefits</w:t>
            </w:r>
          </w:p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1.3 Periodically review expected benefits and trade-offs and confirm or update</w:t>
            </w:r>
          </w:p>
        </w:tc>
      </w:tr>
      <w:tr w:rsidTr="00D92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2. Shape and sustain benefits delivery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t>2.1 Define and agree benefits measurement approach with pertinent stakeholders</w:t>
            </w:r>
          </w:p>
          <w:p w:rsidR="00000000" w:rsidRPr="00D92938" w:rsidP="00D92938">
            <w:pPr>
              <w:pStyle w:val="BodyText"/>
            </w:pPr>
            <w:r w:rsidRPr="00D92938">
              <w:t>2.2 Devise and agree benefits delivery approach with pertinent stakeholders</w:t>
            </w:r>
          </w:p>
          <w:p w:rsidR="00000000" w:rsidRPr="00D92938" w:rsidP="00D92938">
            <w:pPr>
              <w:pStyle w:val="BodyText"/>
            </w:pPr>
            <w:r w:rsidRPr="00D92938">
              <w:t>2.3 Assign and have accepted ownership of benefits de</w:t>
            </w:r>
            <w:r w:rsidRPr="00D92938">
              <w:t>livery</w:t>
            </w:r>
          </w:p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2.4 Periodically review, confirm and update benefits measurement approach and benefits delivery approach</w:t>
            </w:r>
          </w:p>
        </w:tc>
      </w:tr>
      <w:tr w:rsidTr="00D92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3. Evaluate attainment of expected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t>3.1 Assess deliverables from constituent projects in accordance with the benefits measurement appro</w:t>
            </w:r>
            <w:r w:rsidRPr="00D92938">
              <w:t>ach</w:t>
            </w:r>
          </w:p>
          <w:p w:rsidR="00000000" w:rsidRPr="00D92938" w:rsidP="00D92938">
            <w:pPr>
              <w:pStyle w:val="BodyText"/>
            </w:pPr>
            <w:r w:rsidRPr="00D92938">
              <w:t>3.2 Measure and report progress toward delivery of expected benefits with pertinent stakeholders</w:t>
            </w:r>
          </w:p>
          <w:p w:rsidR="00000000" w:rsidRPr="00D92938" w:rsidP="00D92938">
            <w:pPr>
              <w:pStyle w:val="BodyText"/>
            </w:pPr>
            <w:r w:rsidRPr="00D92938">
              <w:t>3.3 Address variances in delivery of expected benefits</w:t>
            </w:r>
          </w:p>
        </w:tc>
      </w:tr>
    </w:tbl>
    <w:p w:rsidR="00000000" w:rsidRPr="00D92938" w:rsidP="00D92938">
      <w:pPr>
        <w:pStyle w:val="BodyText"/>
      </w:pPr>
    </w:p>
    <w:p w:rsidR="00000000" w:rsidRPr="00D92938" w:rsidP="00D92938">
      <w:pPr>
        <w:pStyle w:val="AllowPageBreak"/>
      </w:pPr>
    </w:p>
    <w:p w:rsidR="00000000" w:rsidRPr="00D92938" w:rsidP="00D92938">
      <w:pPr>
        <w:pStyle w:val="Heading1"/>
      </w:pPr>
      <w:bookmarkStart w:id="5" w:name="O_713539"/>
      <w:bookmarkEnd w:id="5"/>
      <w:r w:rsidRPr="00D92938">
        <w:t>Foundation Skills</w:t>
      </w:r>
    </w:p>
    <w:p w:rsidR="00000000" w:rsidRPr="00D92938" w:rsidP="00D92938">
      <w:pPr>
        <w:pStyle w:val="BodyText"/>
      </w:pPr>
      <w:r w:rsidRPr="00D92938">
        <w:rPr>
          <w:rStyle w:val="Emphasis"/>
        </w:rPr>
        <w:t>This section describes language, literacy, numeracy and employm</w:t>
      </w:r>
      <w:r w:rsidRPr="00D92938">
        <w:rPr>
          <w:rStyle w:val="Emphasis"/>
        </w:rPr>
        <w:t>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92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rPr>
                <w:rStyle w:val="SpecialBold"/>
              </w:rPr>
              <w:t>Description</w:t>
            </w:r>
          </w:p>
        </w:tc>
      </w:tr>
      <w:tr w:rsidTr="00D92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1.2, 1.3, 2.4, 3.1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ListBullet"/>
              <w:rPr>
                <w:lang w:val="en-NZ"/>
              </w:rPr>
            </w:pPr>
            <w:r w:rsidRPr="00D92938">
              <w:t>Applies appropriate strategies to construct meaning from complex texts</w:t>
            </w:r>
          </w:p>
        </w:tc>
      </w:tr>
      <w:tr w:rsidTr="00D92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1.1, 1.2, 1.3, 2.1, 2.2, 2.3, 2.4, 3.1, 3.2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ListBullet"/>
              <w:rPr>
                <w:lang w:val="en-NZ"/>
              </w:rPr>
            </w:pPr>
            <w:r w:rsidRPr="00D92938">
              <w:t>Prepares documentation to confirm and report on defined benefits and reviews using appropriate format, vocabulary and structure</w:t>
            </w:r>
          </w:p>
        </w:tc>
      </w:tr>
      <w:tr w:rsidTr="00D92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1.1, 1.3, 2.1, 2.2, 2.3, 2.4, 3.2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ListBullet"/>
            </w:pPr>
            <w:r w:rsidRPr="00D92938">
              <w:t>Participates in a range of v</w:t>
            </w:r>
            <w:r w:rsidRPr="00D92938">
              <w:t>erbal exchanges using language and features appropriate to audience</w:t>
            </w:r>
          </w:p>
          <w:p w:rsidR="00000000" w:rsidP="00D92938">
            <w:pPr>
              <w:pStyle w:val="ListBullet"/>
              <w:rPr>
                <w:lang w:val="en-NZ"/>
              </w:rPr>
            </w:pPr>
            <w:r w:rsidRPr="00D92938">
              <w:t>Uses active listening and questioning techniques to confirm understanding</w:t>
            </w:r>
          </w:p>
        </w:tc>
      </w:tr>
      <w:tr w:rsidTr="00D92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ListBullet"/>
              <w:rPr>
                <w:lang w:val="en-NZ"/>
              </w:rPr>
            </w:pPr>
            <w:r w:rsidRPr="00D92938">
              <w:t xml:space="preserve">Calculates, compares and contrasts outcomes against targets using appropriate </w:t>
            </w:r>
            <w:r w:rsidRPr="00D92938">
              <w:t>mathematical formulae</w:t>
            </w:r>
          </w:p>
        </w:tc>
      </w:tr>
      <w:tr w:rsidTr="00D92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1.1, 1.3, 2.1, 2.2, 2.3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ListBullet"/>
              <w:rPr>
                <w:lang w:val="en-NZ"/>
              </w:rPr>
            </w:pPr>
            <w:r w:rsidRPr="00D92938">
              <w:t>Selects and uses appropriate conventions and protocols when communicating with relevant stakeholders to share information</w:t>
            </w:r>
          </w:p>
        </w:tc>
      </w:tr>
      <w:tr w:rsidTr="00D92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1.1, 1.2, 1.3, 2.3, 2.4, 3.1, 3.2, 3.3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ListBullet"/>
            </w:pPr>
            <w:r w:rsidRPr="00D92938">
              <w:t>Develo</w:t>
            </w:r>
            <w:r w:rsidRPr="00D92938">
              <w:t>ps flexible plans for complex, high impact activities with strategic implications that involve a diverse range of stakeholders with potentially competing demands</w:t>
            </w:r>
          </w:p>
          <w:p w:rsidR="00000000" w:rsidRPr="00D92938" w:rsidP="00D92938">
            <w:pPr>
              <w:pStyle w:val="ListBullet"/>
            </w:pPr>
            <w:r w:rsidRPr="00D92938">
              <w:t>Sequences and schedules complex activities, monitors implementation and evaluates results</w:t>
            </w:r>
          </w:p>
        </w:tc>
      </w:tr>
    </w:tbl>
    <w:p w:rsidR="00000000" w:rsidRPr="00D92938" w:rsidP="00D92938">
      <w:pPr>
        <w:pStyle w:val="BodyText"/>
      </w:pPr>
    </w:p>
    <w:p w:rsidR="00000000" w:rsidRPr="00D92938" w:rsidP="00D92938">
      <w:pPr>
        <w:pStyle w:val="AllowPageBreak"/>
      </w:pPr>
    </w:p>
    <w:p w:rsidR="00000000" w:rsidRPr="00D92938" w:rsidP="00D92938">
      <w:pPr>
        <w:pStyle w:val="Heading1"/>
      </w:pPr>
      <w:bookmarkStart w:id="6" w:name="O_713541"/>
      <w:bookmarkEnd w:id="6"/>
      <w:r w:rsidRPr="00D929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92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Code and title</w:t>
            </w:r>
          </w:p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Code and title</w:t>
            </w:r>
          </w:p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rPr>
                <w:rStyle w:val="SpecialBold"/>
              </w:rPr>
              <w:t>Equivalence status</w:t>
            </w:r>
          </w:p>
        </w:tc>
      </w:tr>
      <w:tr w:rsidTr="00D92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BSBPMG613 Manage benefits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8">
            <w:pPr>
              <w:pStyle w:val="BodyText"/>
              <w:rPr>
                <w:lang w:val="en-NZ"/>
              </w:rPr>
            </w:pPr>
            <w:r w:rsidRPr="00D92938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8" w:rsidP="00D92938">
            <w:pPr>
              <w:pStyle w:val="BodyText"/>
            </w:pPr>
            <w:r w:rsidRPr="00D92938">
              <w:t>No equivalent unit</w:t>
            </w:r>
          </w:p>
        </w:tc>
      </w:tr>
    </w:tbl>
    <w:p w:rsidR="00000000" w:rsidRPr="00D92938" w:rsidP="00D92938">
      <w:pPr>
        <w:pStyle w:val="BodyText"/>
      </w:pPr>
    </w:p>
    <w:p w:rsidR="00000000" w:rsidRPr="00D92938" w:rsidP="00D92938">
      <w:pPr>
        <w:pStyle w:val="AllowPageBreak"/>
      </w:pPr>
    </w:p>
    <w:p w:rsidR="00000000" w:rsidRPr="00D92938" w:rsidP="00D92938">
      <w:pPr>
        <w:pStyle w:val="Heading1"/>
      </w:pPr>
      <w:bookmarkStart w:id="7" w:name="O_713548"/>
      <w:bookmarkEnd w:id="7"/>
      <w:r w:rsidRPr="00D92938">
        <w:t>Links</w:t>
      </w:r>
    </w:p>
    <w:p w:rsidR="00000000" w:rsidRPr="00D92938" w:rsidP="00D92938">
      <w:pPr>
        <w:pStyle w:val="BodyText"/>
      </w:pPr>
      <w:r w:rsidRPr="00D92938">
        <w:t>Companion volumes available from the IBSA website: http://www.ibsa.org.au/companion_volumes - http://companion_volumes.vetnet.education.gov.au/Pages/TrainingPackage.aspx?pid=13</w:t>
      </w:r>
    </w:p>
    <w:p w:rsidR="00000000" w:rsidRPr="00D92938" w:rsidP="00D92938"/>
    <w:sectPr w:rsidSect="00D929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8" w:rsidRPr="00C760EB" w:rsidP="00C76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EB" w:rsidP="00D92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0EB" w:rsidP="00D92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60EB" w:rsidP="00D92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8" w:rsidRPr="00C760EB" w:rsidP="00C760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EB" w:rsidRPr="002D2AF8" w:rsidP="00D92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BSBPMG613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760EB" w:rsidP="00D92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0A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3E32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938"/>
  </w:style>
  <w:style w:type="character" w:customStyle="1" w:styleId="Heading1Char">
    <w:name w:val="Heading 1 Char"/>
    <w:basedOn w:val="DefaultParagraphFont"/>
    <w:link w:val="Heading1"/>
    <w:rsid w:val="00D92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9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9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938"/>
    <w:rPr>
      <w:b/>
      <w:spacing w:val="0"/>
    </w:rPr>
  </w:style>
  <w:style w:type="character" w:styleId="Emphasis">
    <w:name w:val="Emphasis"/>
    <w:basedOn w:val="DefaultParagraphFont"/>
    <w:qFormat/>
    <w:rsid w:val="00D92938"/>
    <w:rPr>
      <w:i/>
    </w:rPr>
  </w:style>
  <w:style w:type="paragraph" w:customStyle="1" w:styleId="SuperHeading">
    <w:name w:val="SuperHeading"/>
    <w:basedOn w:val="Normal"/>
    <w:rsid w:val="00D92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9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9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938"/>
  </w:style>
  <w:style w:type="paragraph" w:styleId="TableofFigures">
    <w:name w:val="table of figures"/>
    <w:basedOn w:val="Normal"/>
    <w:next w:val="Normal"/>
    <w:semiHidden/>
    <w:rsid w:val="00D92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938"/>
    <w:pPr>
      <w:numPr>
        <w:numId w:val="10"/>
      </w:numPr>
    </w:pPr>
  </w:style>
  <w:style w:type="character" w:customStyle="1" w:styleId="WingdingSymbols">
    <w:name w:val="Wingding Symbols"/>
    <w:rsid w:val="00D92938"/>
    <w:rPr>
      <w:rFonts w:ascii="Wingdings" w:hAnsi="Wingdings"/>
    </w:rPr>
  </w:style>
  <w:style w:type="paragraph" w:customStyle="1" w:styleId="TableHeading">
    <w:name w:val="Table Heading"/>
    <w:basedOn w:val="HeadingBase"/>
    <w:rsid w:val="00D92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938"/>
    <w:rPr>
      <w:color w:val="0033CC"/>
      <w:u w:val="none"/>
    </w:rPr>
  </w:style>
  <w:style w:type="paragraph" w:customStyle="1" w:styleId="BodyTextRight">
    <w:name w:val="Body Text Right"/>
    <w:basedOn w:val="BodyText"/>
    <w:rsid w:val="00D92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938"/>
    <w:rPr>
      <w:sz w:val="32"/>
    </w:rPr>
  </w:style>
  <w:style w:type="paragraph" w:customStyle="1" w:styleId="HeadingProcedure">
    <w:name w:val="Heading Procedure"/>
    <w:basedOn w:val="HeadingBase"/>
    <w:next w:val="Normal"/>
    <w:rsid w:val="00D92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938"/>
    <w:pPr>
      <w:spacing w:before="60" w:after="60"/>
    </w:pPr>
  </w:style>
  <w:style w:type="paragraph" w:styleId="ListContinue">
    <w:name w:val="List Continue"/>
    <w:basedOn w:val="List"/>
    <w:rsid w:val="00D92938"/>
    <w:pPr>
      <w:ind w:firstLine="0"/>
    </w:pPr>
  </w:style>
  <w:style w:type="paragraph" w:customStyle="1" w:styleId="ListNote">
    <w:name w:val="List Note"/>
    <w:basedOn w:val="List"/>
    <w:rsid w:val="00D92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938"/>
    <w:rPr>
      <w:rFonts w:ascii="Courier New" w:hAnsi="Courier New"/>
    </w:rPr>
  </w:style>
  <w:style w:type="paragraph" w:customStyle="1" w:styleId="NoteBullet">
    <w:name w:val="Note Bullet"/>
    <w:basedOn w:val="Note"/>
    <w:rsid w:val="00D92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938"/>
    <w:rPr>
      <w:b/>
      <w:smallCaps/>
    </w:rPr>
  </w:style>
  <w:style w:type="paragraph" w:customStyle="1" w:styleId="TableListNumber">
    <w:name w:val="Table List Number"/>
    <w:basedOn w:val="ListNumber"/>
    <w:rsid w:val="00D92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938"/>
    <w:pPr>
      <w:numPr>
        <w:numId w:val="8"/>
      </w:numPr>
    </w:pPr>
  </w:style>
  <w:style w:type="paragraph" w:customStyle="1" w:styleId="ListAlpha2">
    <w:name w:val="List Alpha 2"/>
    <w:basedOn w:val="List2"/>
    <w:rsid w:val="00D92938"/>
    <w:pPr>
      <w:numPr>
        <w:numId w:val="7"/>
      </w:numPr>
    </w:pPr>
  </w:style>
  <w:style w:type="paragraph" w:styleId="List2">
    <w:name w:val="List 2"/>
    <w:basedOn w:val="BodyText"/>
    <w:rsid w:val="00D92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9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938"/>
    <w:pPr>
      <w:numPr>
        <w:numId w:val="3"/>
      </w:numPr>
    </w:pPr>
  </w:style>
  <w:style w:type="paragraph" w:styleId="ListContinue2">
    <w:name w:val="List Continue 2"/>
    <w:basedOn w:val="List2"/>
    <w:rsid w:val="00D92938"/>
    <w:pPr>
      <w:ind w:firstLine="0"/>
    </w:pPr>
  </w:style>
  <w:style w:type="paragraph" w:styleId="ListContinue3">
    <w:name w:val="List Continue 3"/>
    <w:basedOn w:val="List3"/>
    <w:rsid w:val="00D92938"/>
    <w:pPr>
      <w:ind w:left="1021" w:firstLine="0"/>
    </w:pPr>
  </w:style>
  <w:style w:type="paragraph" w:styleId="ListContinue4">
    <w:name w:val="List Continue 4"/>
    <w:basedOn w:val="List4"/>
    <w:rsid w:val="00D92938"/>
    <w:pPr>
      <w:ind w:firstLine="0"/>
    </w:pPr>
  </w:style>
  <w:style w:type="paragraph" w:styleId="ListContinue5">
    <w:name w:val="List Continue 5"/>
    <w:basedOn w:val="List5"/>
    <w:rsid w:val="00D92938"/>
    <w:pPr>
      <w:ind w:firstLine="0"/>
    </w:pPr>
  </w:style>
  <w:style w:type="paragraph" w:styleId="ListNumber3">
    <w:name w:val="List Number 3"/>
    <w:basedOn w:val="List3"/>
    <w:rsid w:val="00D92938"/>
    <w:pPr>
      <w:numPr>
        <w:numId w:val="4"/>
      </w:numPr>
    </w:pPr>
  </w:style>
  <w:style w:type="paragraph" w:styleId="ListNumber4">
    <w:name w:val="List Number 4"/>
    <w:basedOn w:val="List4"/>
    <w:rsid w:val="00D92938"/>
    <w:pPr>
      <w:numPr>
        <w:numId w:val="5"/>
      </w:numPr>
    </w:pPr>
  </w:style>
  <w:style w:type="paragraph" w:styleId="ListNumber5">
    <w:name w:val="List Number 5"/>
    <w:basedOn w:val="List5"/>
    <w:rsid w:val="00D92938"/>
    <w:pPr>
      <w:numPr>
        <w:numId w:val="6"/>
      </w:numPr>
    </w:pPr>
  </w:style>
  <w:style w:type="paragraph" w:styleId="BlockText">
    <w:name w:val="Block Text"/>
    <w:basedOn w:val="Normal"/>
    <w:rsid w:val="00D92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938"/>
    <w:rPr>
      <w:sz w:val="16"/>
      <w:vertAlign w:val="superscript"/>
    </w:rPr>
  </w:style>
  <w:style w:type="character" w:customStyle="1" w:styleId="Symbols">
    <w:name w:val="Symbols"/>
    <w:basedOn w:val="DefaultParagraphFont"/>
    <w:rsid w:val="00D92938"/>
    <w:rPr>
      <w:rFonts w:ascii="Symbol" w:hAnsi="Symbol"/>
    </w:rPr>
  </w:style>
  <w:style w:type="character" w:customStyle="1" w:styleId="MenuOptions">
    <w:name w:val="Menu Options"/>
    <w:basedOn w:val="DefaultParagraphFont"/>
    <w:rsid w:val="00D92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938"/>
    <w:rPr>
      <w:b/>
    </w:rPr>
  </w:style>
  <w:style w:type="character" w:customStyle="1" w:styleId="Underlined">
    <w:name w:val="Underlined"/>
    <w:basedOn w:val="DefaultParagraphFont"/>
    <w:rsid w:val="00D92938"/>
    <w:rPr>
      <w:u w:val="single"/>
    </w:rPr>
  </w:style>
  <w:style w:type="paragraph" w:customStyle="1" w:styleId="TableBodyTextRight">
    <w:name w:val="Table Body Text Right"/>
    <w:basedOn w:val="TableBodyText"/>
    <w:rsid w:val="00D92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938"/>
    <w:rPr>
      <w:sz w:val="18"/>
    </w:rPr>
  </w:style>
  <w:style w:type="paragraph" w:customStyle="1" w:styleId="BodySmallRight">
    <w:name w:val="Body Small Right"/>
    <w:basedOn w:val="BodyTextRight"/>
    <w:rsid w:val="00D92938"/>
    <w:rPr>
      <w:sz w:val="18"/>
      <w:szCs w:val="18"/>
    </w:rPr>
  </w:style>
  <w:style w:type="paragraph" w:customStyle="1" w:styleId="MarginEdition">
    <w:name w:val="Margin Edition"/>
    <w:basedOn w:val="MarginNote"/>
    <w:rsid w:val="00D92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938"/>
    <w:rPr>
      <w:sz w:val="2"/>
      <w:szCs w:val="2"/>
    </w:rPr>
  </w:style>
  <w:style w:type="character" w:customStyle="1" w:styleId="Small">
    <w:name w:val="Small"/>
    <w:basedOn w:val="DefaultParagraphFont"/>
    <w:rsid w:val="00D92938"/>
    <w:rPr>
      <w:sz w:val="16"/>
    </w:rPr>
  </w:style>
  <w:style w:type="paragraph" w:customStyle="1" w:styleId="WideTable">
    <w:name w:val="Wide Table"/>
    <w:basedOn w:val="Normal"/>
    <w:rsid w:val="00D92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938"/>
  </w:style>
  <w:style w:type="paragraph" w:styleId="Quote">
    <w:name w:val="Quote"/>
    <w:basedOn w:val="Heading1"/>
    <w:link w:val="QuoteChar"/>
    <w:qFormat/>
    <w:rsid w:val="00D92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938"/>
    <w:pPr>
      <w:pageBreakBefore/>
    </w:pPr>
  </w:style>
  <w:style w:type="paragraph" w:customStyle="1" w:styleId="Border">
    <w:name w:val="Border"/>
    <w:basedOn w:val="Normal"/>
    <w:qFormat/>
    <w:rsid w:val="00D92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938"/>
    <w:rPr>
      <w:u w:val="single"/>
    </w:rPr>
  </w:style>
  <w:style w:type="character" w:customStyle="1" w:styleId="BoldandItalics">
    <w:name w:val="Bold and Italics"/>
    <w:qFormat/>
    <w:rsid w:val="00D92938"/>
    <w:rPr>
      <w:b/>
      <w:i/>
      <w:u w:val="none"/>
    </w:rPr>
  </w:style>
  <w:style w:type="paragraph" w:styleId="BalloonText">
    <w:name w:val="Balloon Text"/>
    <w:basedOn w:val="Normal"/>
    <w:link w:val="BalloonTextChar"/>
    <w:rsid w:val="00D92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9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9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3561</Characters>
  <Application>Microsoft Office Word</Application>
  <DocSecurity>0</DocSecurity>
  <Lines>134</Lines>
  <Paragraphs>72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BSBPMG613 Manage benefits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2016-01-14T09:50:00Z</dcterms:created>
  <dcterms:modified xsi:type="dcterms:W3CDTF">2016-01-14T09:50:00Z</dcterms:modified>
</cp:coreProperties>
</file>