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345" w:rsidP="00771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BSBPMG611 Facilitate stakeholder engagement</w:t>
      </w:r>
      <w:r>
        <w:fldChar w:fldCharType="end"/>
      </w:r>
    </w:p>
    <w:p w:rsidR="00771345" w:rsidP="00771345">
      <w:pPr>
        <w:pStyle w:val="Version"/>
        <w:sectPr w:rsidSect="00A05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7A9" w:rsidP="00A057A9">
      <w:pPr>
        <w:pStyle w:val="SuperHeading"/>
      </w:pPr>
      <w:r w:rsidRPr="00A057A9">
        <w:t>Assessment Requirements for BSBPMG611 Facilitate stakeholder engagement</w:t>
      </w:r>
    </w:p>
    <w:p w:rsidR="00000000" w:rsidRPr="00A057A9" w:rsidP="00A057A9">
      <w:pPr>
        <w:pStyle w:val="Heading1"/>
      </w:pPr>
      <w:bookmarkStart w:id="1" w:name="O_713481"/>
      <w:bookmarkEnd w:id="1"/>
      <w:r w:rsidRPr="00A057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A9" w:rsidP="00A057A9">
            <w:pPr>
              <w:pStyle w:val="BodyText"/>
            </w:pPr>
            <w:r w:rsidRPr="00A057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A9">
            <w:pPr>
              <w:pStyle w:val="BodyText"/>
              <w:rPr>
                <w:lang w:val="en-NZ"/>
              </w:rPr>
            </w:pPr>
            <w:r w:rsidRPr="00A057A9">
              <w:rPr>
                <w:rStyle w:val="SpecialBold"/>
              </w:rPr>
              <w:t>Comments</w:t>
            </w:r>
          </w:p>
        </w:tc>
      </w:tr>
      <w:tr w:rsidTr="00A0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A9">
            <w:pPr>
              <w:pStyle w:val="BodyText"/>
              <w:rPr>
                <w:lang w:val="en-NZ"/>
              </w:rPr>
            </w:pPr>
            <w:r w:rsidRPr="00A057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A9" w:rsidP="00A057A9">
            <w:pPr>
              <w:pStyle w:val="BodyText"/>
            </w:pPr>
            <w:r w:rsidRPr="00A057A9">
              <w:t>This version first released with BSB Business Services Training Package Version 1.0.</w:t>
            </w:r>
          </w:p>
        </w:tc>
      </w:tr>
    </w:tbl>
    <w:p w:rsidR="00000000" w:rsidRPr="00A057A9" w:rsidP="00A057A9">
      <w:pPr>
        <w:pStyle w:val="BodyText"/>
      </w:pPr>
    </w:p>
    <w:p w:rsidR="00000000" w:rsidRPr="00A057A9" w:rsidP="00A057A9">
      <w:pPr>
        <w:pStyle w:val="AllowPageBreak"/>
      </w:pPr>
    </w:p>
    <w:p w:rsidR="00000000" w:rsidRPr="00A057A9" w:rsidP="00A057A9">
      <w:pPr>
        <w:pStyle w:val="Heading1"/>
      </w:pPr>
      <w:bookmarkStart w:id="2" w:name="O_713482"/>
      <w:bookmarkEnd w:id="2"/>
      <w:r w:rsidRPr="00A057A9">
        <w:t>Performance Evidence</w:t>
      </w:r>
    </w:p>
    <w:p w:rsidR="00000000" w:rsidRPr="00A057A9" w:rsidP="00A057A9">
      <w:pPr>
        <w:pStyle w:val="BodyText"/>
      </w:pPr>
      <w:r w:rsidRPr="00A057A9">
        <w:t>Evidence of the ability to:</w:t>
      </w:r>
    </w:p>
    <w:p w:rsidR="00000000" w:rsidRPr="00A057A9" w:rsidP="00A057A9">
      <w:pPr>
        <w:pStyle w:val="ListBullet"/>
      </w:pPr>
      <w:r w:rsidRPr="00A057A9">
        <w:t>apply analytical skills to identify and interpret stakeholder interests and expectations</w:t>
      </w:r>
    </w:p>
    <w:p w:rsidR="00000000" w:rsidRPr="00A057A9" w:rsidP="00A057A9">
      <w:pPr>
        <w:pStyle w:val="ListBullet"/>
      </w:pPr>
      <w:r w:rsidRPr="00A057A9">
        <w:t>incorporate inclusive integration skills</w:t>
      </w:r>
    </w:p>
    <w:p w:rsidR="00000000" w:rsidRPr="00A057A9" w:rsidP="00A057A9">
      <w:pPr>
        <w:pStyle w:val="ListBullet"/>
      </w:pPr>
      <w:r w:rsidRPr="00A057A9">
        <w:t>apply workplace communication skills to work with stakeholders effectively</w:t>
      </w:r>
    </w:p>
    <w:p w:rsidR="00000000" w:rsidRPr="00A057A9" w:rsidP="00A057A9">
      <w:pPr>
        <w:pStyle w:val="ListBullet"/>
      </w:pPr>
      <w:r w:rsidRPr="00A057A9">
        <w:t>provide workplace based examples of stakeholder communications, both formal and informal</w:t>
      </w:r>
    </w:p>
    <w:p w:rsidR="00000000" w:rsidRPr="00A057A9" w:rsidP="00A057A9">
      <w:pPr>
        <w:pStyle w:val="ListBullet"/>
      </w:pPr>
      <w:r w:rsidRPr="00A057A9">
        <w:t>demonstrate use of different communication approaches in different stakeholder contexts.</w:t>
      </w:r>
    </w:p>
    <w:p w:rsidR="00000000" w:rsidRPr="00A057A9" w:rsidP="00A057A9">
      <w:pPr>
        <w:pStyle w:val="BodyText"/>
      </w:pPr>
    </w:p>
    <w:p w:rsidR="00000000" w:rsidRPr="00A057A9" w:rsidP="00A057A9">
      <w:pPr>
        <w:pStyle w:val="BodyText"/>
      </w:pPr>
      <w:r w:rsidRPr="00A057A9">
        <w:t xml:space="preserve">Note: If a specific volume or frequency is not stated, then evidence must be </w:t>
      </w:r>
      <w:r w:rsidRPr="00A057A9">
        <w:t>provided at least once.</w:t>
      </w:r>
    </w:p>
    <w:p w:rsidR="00000000" w:rsidRPr="00A057A9" w:rsidP="00A057A9">
      <w:pPr>
        <w:pStyle w:val="AllowPageBreak"/>
      </w:pPr>
    </w:p>
    <w:p w:rsidR="00000000" w:rsidRPr="00A057A9" w:rsidP="00A057A9">
      <w:pPr>
        <w:pStyle w:val="Heading1"/>
      </w:pPr>
      <w:bookmarkStart w:id="3" w:name="O_713483"/>
      <w:bookmarkEnd w:id="3"/>
      <w:r w:rsidRPr="00A057A9">
        <w:t>Knowledge Evidence</w:t>
      </w:r>
    </w:p>
    <w:p w:rsidR="00000000" w:rsidRPr="00A057A9" w:rsidP="00A057A9">
      <w:pPr>
        <w:pStyle w:val="BodyText"/>
      </w:pPr>
      <w:r w:rsidRPr="00A057A9">
        <w:t>To complete the unit requirements safely and effectively, the individual must:</w:t>
      </w:r>
    </w:p>
    <w:p w:rsidR="00000000" w:rsidRPr="00A057A9" w:rsidP="00A057A9">
      <w:pPr>
        <w:pStyle w:val="ListBullet"/>
      </w:pPr>
      <w:r w:rsidRPr="00A057A9">
        <w:t>explain engagement models, benefits and applications</w:t>
      </w:r>
    </w:p>
    <w:p w:rsidR="00000000" w:rsidRPr="00A057A9" w:rsidP="00A057A9">
      <w:pPr>
        <w:pStyle w:val="ListBullet"/>
      </w:pPr>
      <w:r w:rsidRPr="00A057A9">
        <w:t>compare forms and methods of stakeholder engagement</w:t>
      </w:r>
    </w:p>
    <w:p w:rsidR="00000000" w:rsidRPr="00A057A9" w:rsidP="00A057A9">
      <w:pPr>
        <w:pStyle w:val="ListBullet"/>
      </w:pPr>
      <w:r w:rsidRPr="00A057A9">
        <w:t>utilise mea</w:t>
      </w:r>
      <w:r w:rsidRPr="00A057A9">
        <w:t>ns, media and methods of communication</w:t>
      </w:r>
    </w:p>
    <w:p w:rsidR="00000000" w:rsidRPr="00A057A9" w:rsidP="00A057A9">
      <w:pPr>
        <w:pStyle w:val="ListBullet"/>
      </w:pPr>
      <w:r w:rsidRPr="00A057A9">
        <w:t>document types and role of program stakeholders.</w:t>
      </w:r>
    </w:p>
    <w:p w:rsidR="00000000" w:rsidRPr="00A057A9" w:rsidP="00A057A9">
      <w:pPr>
        <w:pStyle w:val="AllowPageBreak"/>
      </w:pPr>
    </w:p>
    <w:p w:rsidR="00000000" w:rsidRPr="00A057A9" w:rsidP="00A057A9">
      <w:pPr>
        <w:pStyle w:val="Heading1"/>
      </w:pPr>
      <w:bookmarkStart w:id="4" w:name="O_713484"/>
      <w:bookmarkEnd w:id="4"/>
      <w:r w:rsidRPr="00A057A9">
        <w:t>Assessment Conditions</w:t>
      </w:r>
    </w:p>
    <w:p w:rsidR="00000000" w:rsidRPr="00A057A9" w:rsidP="00A057A9">
      <w:pPr>
        <w:pStyle w:val="BodyText"/>
      </w:pPr>
      <w:r w:rsidRPr="00A057A9">
        <w:t>Assessment must be conducted in a safe environment where evidence gathered demonstrates consistent performance of typical activit</w:t>
      </w:r>
      <w:r w:rsidRPr="00A057A9">
        <w:t>ies experienced in the management and leadership – project management field of work and include:</w:t>
      </w:r>
    </w:p>
    <w:p w:rsidR="00000000" w:rsidRPr="00A057A9" w:rsidP="00A057A9">
      <w:pPr>
        <w:pStyle w:val="ListBullet"/>
      </w:pPr>
      <w:r w:rsidRPr="00A057A9">
        <w:t>access to examples of program stakeholder engagement processes and interaction</w:t>
      </w:r>
    </w:p>
    <w:p w:rsidR="00000000" w:rsidRPr="00A057A9" w:rsidP="00A057A9">
      <w:pPr>
        <w:pStyle w:val="ListBullet"/>
      </w:pPr>
      <w:r w:rsidRPr="00A057A9">
        <w:t>feedback from stakeholders, which reflects how stakeholder engagement was manag</w:t>
      </w:r>
      <w:r w:rsidRPr="00A057A9">
        <w:t>ed for a program.</w:t>
      </w:r>
    </w:p>
    <w:p w:rsidR="00000000" w:rsidRPr="00A057A9" w:rsidP="00A057A9">
      <w:pPr>
        <w:pStyle w:val="BodyText"/>
      </w:pPr>
    </w:p>
    <w:p w:rsidR="00000000" w:rsidRPr="00A057A9" w:rsidP="00A057A9">
      <w:pPr>
        <w:pStyle w:val="BodyText"/>
      </w:pPr>
      <w:r w:rsidRPr="00A057A9">
        <w:t>Assessors must satisfy NVR/AQTF assessor requirements.</w:t>
      </w:r>
    </w:p>
    <w:p w:rsidR="00000000" w:rsidRPr="00A057A9" w:rsidP="00A057A9">
      <w:pPr>
        <w:pStyle w:val="AllowPageBreak"/>
      </w:pPr>
    </w:p>
    <w:p w:rsidR="00000000" w:rsidRPr="00A057A9" w:rsidP="00A057A9">
      <w:pPr>
        <w:pStyle w:val="Heading1"/>
      </w:pPr>
      <w:bookmarkStart w:id="5" w:name="O_713487"/>
      <w:bookmarkEnd w:id="5"/>
      <w:r w:rsidRPr="00A057A9">
        <w:t>Links</w:t>
      </w:r>
    </w:p>
    <w:p w:rsidR="00000000" w:rsidRPr="00A057A9" w:rsidP="00A057A9">
      <w:pPr>
        <w:pStyle w:val="BodyText"/>
      </w:pPr>
      <w:r w:rsidRPr="00A057A9">
        <w:t>Companion volumes available from the IBSA website: http://www.ibsa.org.au/companion_volumes - http://companion_volumes.vetnet.education.gov.au/Pages/TrainingPa</w:t>
      </w:r>
      <w:r w:rsidRPr="00A057A9">
        <w:t>ckage.aspx?pid=13</w:t>
      </w:r>
    </w:p>
    <w:p w:rsidR="00000000" w:rsidRPr="00A057A9" w:rsidP="00A057A9"/>
    <w:sectPr w:rsidSect="00A057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A9" w:rsidRPr="00771345" w:rsidP="00771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45" w:rsidP="00A05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1345" w:rsidP="00A05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1345" w:rsidP="00A05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A9" w:rsidRPr="00771345" w:rsidP="007713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45" w:rsidRPr="002D2AF8" w:rsidP="00A05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BSBPMG611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71345" w:rsidP="00A05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F45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41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7A9"/>
  </w:style>
  <w:style w:type="character" w:customStyle="1" w:styleId="Heading1Char">
    <w:name w:val="Heading 1 Char"/>
    <w:basedOn w:val="DefaultParagraphFont"/>
    <w:link w:val="Heading1"/>
    <w:rsid w:val="00A05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7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7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7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7A9"/>
    <w:rPr>
      <w:b/>
      <w:spacing w:val="0"/>
    </w:rPr>
  </w:style>
  <w:style w:type="paragraph" w:customStyle="1" w:styleId="SuperHeading">
    <w:name w:val="SuperHeading"/>
    <w:basedOn w:val="Normal"/>
    <w:rsid w:val="00A05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7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7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7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7A9"/>
    <w:rPr>
      <w:i/>
    </w:rPr>
  </w:style>
  <w:style w:type="paragraph" w:styleId="Caption">
    <w:name w:val="caption"/>
    <w:basedOn w:val="BodyText"/>
    <w:next w:val="Normal"/>
    <w:qFormat/>
    <w:rsid w:val="00A05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7A9"/>
  </w:style>
  <w:style w:type="paragraph" w:styleId="TableofFigures">
    <w:name w:val="table of figures"/>
    <w:basedOn w:val="Normal"/>
    <w:next w:val="Normal"/>
    <w:semiHidden/>
    <w:rsid w:val="00A05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7A9"/>
    <w:pPr>
      <w:numPr>
        <w:numId w:val="10"/>
      </w:numPr>
    </w:pPr>
  </w:style>
  <w:style w:type="character" w:customStyle="1" w:styleId="WingdingSymbols">
    <w:name w:val="Wingding Symbols"/>
    <w:rsid w:val="00A057A9"/>
    <w:rPr>
      <w:rFonts w:ascii="Wingdings" w:hAnsi="Wingdings"/>
    </w:rPr>
  </w:style>
  <w:style w:type="paragraph" w:customStyle="1" w:styleId="TableHeading">
    <w:name w:val="Table Heading"/>
    <w:basedOn w:val="HeadingBase"/>
    <w:rsid w:val="00A05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7A9"/>
    <w:rPr>
      <w:color w:val="0033CC"/>
      <w:u w:val="none"/>
    </w:rPr>
  </w:style>
  <w:style w:type="paragraph" w:customStyle="1" w:styleId="BodyTextRight">
    <w:name w:val="Body Text Right"/>
    <w:basedOn w:val="BodyText"/>
    <w:rsid w:val="00A05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7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7A9"/>
    <w:rPr>
      <w:sz w:val="32"/>
    </w:rPr>
  </w:style>
  <w:style w:type="paragraph" w:customStyle="1" w:styleId="HeadingProcedure">
    <w:name w:val="Heading Procedure"/>
    <w:basedOn w:val="HeadingBase"/>
    <w:next w:val="Normal"/>
    <w:rsid w:val="00A05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7A9"/>
    <w:pPr>
      <w:spacing w:before="60" w:after="60"/>
    </w:pPr>
  </w:style>
  <w:style w:type="paragraph" w:styleId="ListContinue">
    <w:name w:val="List Continue"/>
    <w:basedOn w:val="List"/>
    <w:rsid w:val="00A057A9"/>
    <w:pPr>
      <w:ind w:firstLine="0"/>
    </w:pPr>
  </w:style>
  <w:style w:type="paragraph" w:customStyle="1" w:styleId="ListNote">
    <w:name w:val="List Note"/>
    <w:basedOn w:val="List"/>
    <w:rsid w:val="00A05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7A9"/>
    <w:rPr>
      <w:rFonts w:ascii="Courier New" w:hAnsi="Courier New"/>
    </w:rPr>
  </w:style>
  <w:style w:type="paragraph" w:customStyle="1" w:styleId="NoteBullet">
    <w:name w:val="Note Bullet"/>
    <w:basedOn w:val="Note"/>
    <w:rsid w:val="00A05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7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7A9"/>
    <w:rPr>
      <w:b/>
      <w:smallCaps/>
    </w:rPr>
  </w:style>
  <w:style w:type="paragraph" w:customStyle="1" w:styleId="TableListNumber">
    <w:name w:val="Table List Number"/>
    <w:basedOn w:val="ListNumber"/>
    <w:rsid w:val="00A05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7A9"/>
    <w:pPr>
      <w:numPr>
        <w:numId w:val="8"/>
      </w:numPr>
    </w:pPr>
  </w:style>
  <w:style w:type="paragraph" w:customStyle="1" w:styleId="ListAlpha2">
    <w:name w:val="List Alpha 2"/>
    <w:basedOn w:val="List2"/>
    <w:rsid w:val="00A057A9"/>
    <w:pPr>
      <w:numPr>
        <w:numId w:val="7"/>
      </w:numPr>
    </w:pPr>
  </w:style>
  <w:style w:type="paragraph" w:styleId="List2">
    <w:name w:val="List 2"/>
    <w:basedOn w:val="BodyText"/>
    <w:rsid w:val="00A05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7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7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57A9"/>
    <w:pPr>
      <w:numPr>
        <w:numId w:val="3"/>
      </w:numPr>
    </w:pPr>
  </w:style>
  <w:style w:type="paragraph" w:styleId="ListContinue2">
    <w:name w:val="List Continue 2"/>
    <w:basedOn w:val="List2"/>
    <w:rsid w:val="00A057A9"/>
    <w:pPr>
      <w:ind w:firstLine="0"/>
    </w:pPr>
  </w:style>
  <w:style w:type="paragraph" w:styleId="ListContinue3">
    <w:name w:val="List Continue 3"/>
    <w:basedOn w:val="List3"/>
    <w:rsid w:val="00A057A9"/>
    <w:pPr>
      <w:ind w:left="1021" w:firstLine="0"/>
    </w:pPr>
  </w:style>
  <w:style w:type="paragraph" w:styleId="ListContinue4">
    <w:name w:val="List Continue 4"/>
    <w:basedOn w:val="List4"/>
    <w:rsid w:val="00A057A9"/>
    <w:pPr>
      <w:ind w:firstLine="0"/>
    </w:pPr>
  </w:style>
  <w:style w:type="paragraph" w:styleId="ListContinue5">
    <w:name w:val="List Continue 5"/>
    <w:basedOn w:val="List5"/>
    <w:rsid w:val="00A057A9"/>
    <w:pPr>
      <w:ind w:firstLine="0"/>
    </w:pPr>
  </w:style>
  <w:style w:type="paragraph" w:styleId="ListNumber3">
    <w:name w:val="List Number 3"/>
    <w:basedOn w:val="List3"/>
    <w:rsid w:val="00A057A9"/>
    <w:pPr>
      <w:numPr>
        <w:numId w:val="4"/>
      </w:numPr>
    </w:pPr>
  </w:style>
  <w:style w:type="paragraph" w:styleId="ListNumber4">
    <w:name w:val="List Number 4"/>
    <w:basedOn w:val="List4"/>
    <w:rsid w:val="00A057A9"/>
    <w:pPr>
      <w:numPr>
        <w:numId w:val="5"/>
      </w:numPr>
    </w:pPr>
  </w:style>
  <w:style w:type="paragraph" w:styleId="ListNumber5">
    <w:name w:val="List Number 5"/>
    <w:basedOn w:val="List5"/>
    <w:rsid w:val="00A057A9"/>
    <w:pPr>
      <w:numPr>
        <w:numId w:val="6"/>
      </w:numPr>
    </w:pPr>
  </w:style>
  <w:style w:type="paragraph" w:styleId="BlockText">
    <w:name w:val="Block Text"/>
    <w:basedOn w:val="Normal"/>
    <w:rsid w:val="00A05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7A9"/>
    <w:rPr>
      <w:sz w:val="16"/>
      <w:vertAlign w:val="superscript"/>
    </w:rPr>
  </w:style>
  <w:style w:type="character" w:customStyle="1" w:styleId="Symbols">
    <w:name w:val="Symbols"/>
    <w:basedOn w:val="DefaultParagraphFont"/>
    <w:rsid w:val="00A057A9"/>
    <w:rPr>
      <w:rFonts w:ascii="Symbol" w:hAnsi="Symbol"/>
    </w:rPr>
  </w:style>
  <w:style w:type="character" w:customStyle="1" w:styleId="MenuOptions">
    <w:name w:val="Menu Options"/>
    <w:basedOn w:val="DefaultParagraphFont"/>
    <w:rsid w:val="00A05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7A9"/>
    <w:rPr>
      <w:b/>
    </w:rPr>
  </w:style>
  <w:style w:type="character" w:customStyle="1" w:styleId="Underlined">
    <w:name w:val="Underlined"/>
    <w:basedOn w:val="DefaultParagraphFont"/>
    <w:rsid w:val="00A057A9"/>
    <w:rPr>
      <w:u w:val="single"/>
    </w:rPr>
  </w:style>
  <w:style w:type="paragraph" w:customStyle="1" w:styleId="TableBodyTextRight">
    <w:name w:val="Table Body Text Right"/>
    <w:basedOn w:val="TableBodyText"/>
    <w:rsid w:val="00A05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7A9"/>
    <w:rPr>
      <w:sz w:val="18"/>
    </w:rPr>
  </w:style>
  <w:style w:type="paragraph" w:customStyle="1" w:styleId="BodySmallRight">
    <w:name w:val="Body Small Right"/>
    <w:basedOn w:val="BodyTextRight"/>
    <w:rsid w:val="00A057A9"/>
    <w:rPr>
      <w:sz w:val="18"/>
      <w:szCs w:val="18"/>
    </w:rPr>
  </w:style>
  <w:style w:type="paragraph" w:customStyle="1" w:styleId="MarginEdition">
    <w:name w:val="Margin Edition"/>
    <w:basedOn w:val="MarginNote"/>
    <w:rsid w:val="00A05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7A9"/>
    <w:rPr>
      <w:sz w:val="2"/>
      <w:szCs w:val="2"/>
    </w:rPr>
  </w:style>
  <w:style w:type="character" w:customStyle="1" w:styleId="Small">
    <w:name w:val="Small"/>
    <w:basedOn w:val="DefaultParagraphFont"/>
    <w:rsid w:val="00A057A9"/>
    <w:rPr>
      <w:sz w:val="16"/>
    </w:rPr>
  </w:style>
  <w:style w:type="paragraph" w:customStyle="1" w:styleId="WideTable">
    <w:name w:val="Wide Table"/>
    <w:basedOn w:val="Normal"/>
    <w:rsid w:val="00A05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7A9"/>
  </w:style>
  <w:style w:type="paragraph" w:styleId="Quote">
    <w:name w:val="Quote"/>
    <w:basedOn w:val="Heading1"/>
    <w:link w:val="QuoteChar"/>
    <w:qFormat/>
    <w:rsid w:val="00A05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7A9"/>
    <w:pPr>
      <w:pageBreakBefore/>
    </w:pPr>
  </w:style>
  <w:style w:type="paragraph" w:customStyle="1" w:styleId="Border">
    <w:name w:val="Border"/>
    <w:basedOn w:val="Normal"/>
    <w:qFormat/>
    <w:rsid w:val="00A05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7A9"/>
    <w:rPr>
      <w:u w:val="single"/>
    </w:rPr>
  </w:style>
  <w:style w:type="character" w:customStyle="1" w:styleId="BoldandItalics">
    <w:name w:val="Bold and Italics"/>
    <w:qFormat/>
    <w:rsid w:val="00A057A9"/>
    <w:rPr>
      <w:b/>
      <w:i/>
      <w:u w:val="none"/>
    </w:rPr>
  </w:style>
  <w:style w:type="paragraph" w:styleId="BalloonText">
    <w:name w:val="Balloon Text"/>
    <w:basedOn w:val="Normal"/>
    <w:link w:val="BalloonTextChar"/>
    <w:rsid w:val="00A05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7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7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1579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BSBPMG611 Facilitate stakeholder engagement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2016-01-14T09:16:00Z</dcterms:created>
  <dcterms:modified xsi:type="dcterms:W3CDTF">2016-01-14T09:16:00Z</dcterms:modified>
</cp:coreProperties>
</file>