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2A7" w:rsidP="005F0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BSBPMG601 Direct the integration of projects</w:t>
      </w:r>
      <w:r>
        <w:fldChar w:fldCharType="end"/>
      </w:r>
    </w:p>
    <w:p w:rsidR="005F02A7" w:rsidP="005F02A7">
      <w:pPr>
        <w:pStyle w:val="Version"/>
        <w:sectPr w:rsidSect="00D51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864" w:rsidP="00D51864">
      <w:pPr>
        <w:pStyle w:val="SuperHeading"/>
      </w:pPr>
      <w:r w:rsidRPr="00D51864">
        <w:t>BSBPMG601 Direct the integration of projects</w:t>
      </w:r>
    </w:p>
    <w:p w:rsidR="00000000" w:rsidRPr="00D51864" w:rsidP="00D51864">
      <w:pPr>
        <w:pStyle w:val="Heading1"/>
      </w:pPr>
      <w:bookmarkStart w:id="1" w:name="O_713233"/>
      <w:bookmarkEnd w:id="1"/>
      <w:r w:rsidRPr="00D518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1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rPr>
                <w:rStyle w:val="SpecialBold"/>
              </w:rPr>
              <w:t>Comments</w:t>
            </w:r>
          </w:p>
        </w:tc>
      </w:tr>
      <w:tr w:rsidTr="00D51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t>This version first released with BSB Business Services Training Package Version 1.0.</w:t>
            </w:r>
          </w:p>
        </w:tc>
      </w:tr>
    </w:tbl>
    <w:p w:rsidR="00000000" w:rsidRPr="00D51864" w:rsidP="00D51864">
      <w:pPr>
        <w:pStyle w:val="BodyText"/>
      </w:pPr>
    </w:p>
    <w:p w:rsidR="00000000" w:rsidRPr="00D51864" w:rsidP="00D51864">
      <w:pPr>
        <w:pStyle w:val="AllowPageBreak"/>
      </w:pPr>
    </w:p>
    <w:p w:rsidR="00000000" w:rsidRPr="00D51864" w:rsidP="00D51864">
      <w:pPr>
        <w:pStyle w:val="Heading1"/>
      </w:pPr>
      <w:bookmarkStart w:id="2" w:name="O_713234"/>
      <w:bookmarkEnd w:id="2"/>
      <w:r w:rsidRPr="00D51864">
        <w:t>Application</w:t>
      </w:r>
    </w:p>
    <w:p w:rsidR="00000000" w:rsidRPr="00D51864" w:rsidP="005F02A7">
      <w:pPr>
        <w:pStyle w:val="BodyText"/>
      </w:pPr>
      <w:r w:rsidRPr="00D51864">
        <w:t>This unit describes the skills and knowledge required to direct the integration of all func</w:t>
      </w:r>
      <w:r w:rsidRPr="00D51864">
        <w:t>tions of project management in a program or multiple-project context, as well as directing the internal project environment to meet external needs and expectations, and directing projects within a program throughout their life cycle.</w:t>
      </w:r>
    </w:p>
    <w:p w:rsidR="00000000" w:rsidRPr="00D51864" w:rsidP="005F02A7">
      <w:pPr>
        <w:pStyle w:val="BodyText"/>
      </w:pPr>
      <w:r w:rsidRPr="00D51864">
        <w:t>It applies to individ</w:t>
      </w:r>
      <w:r w:rsidRPr="00D51864">
        <w:t>uals who are program managers, managing a suite of projects (a program).</w:t>
      </w:r>
    </w:p>
    <w:p w:rsidR="00000000" w:rsidRPr="00D51864" w:rsidP="005F02A7">
      <w:pPr>
        <w:pStyle w:val="BodyText"/>
      </w:pPr>
      <w:r w:rsidRPr="00D51864">
        <w:t>No licensing, legislative or certification requirements apply to this unit at the time of publication.</w:t>
      </w:r>
    </w:p>
    <w:p w:rsidR="00000000" w:rsidRPr="00D51864" w:rsidP="00D51864">
      <w:pPr>
        <w:pStyle w:val="Heading1"/>
      </w:pPr>
      <w:bookmarkStart w:id="3" w:name="O_713237"/>
      <w:bookmarkEnd w:id="3"/>
      <w:r w:rsidRPr="00D51864">
        <w:t>Unit Sector</w:t>
      </w:r>
    </w:p>
    <w:p w:rsidR="00000000" w:rsidRPr="00D51864" w:rsidP="005F02A7">
      <w:pPr>
        <w:pStyle w:val="BodyText"/>
      </w:pPr>
      <w:r w:rsidRPr="00D51864">
        <w:t>Management and Leadership – Project Management</w:t>
      </w:r>
    </w:p>
    <w:p w:rsidR="00000000" w:rsidRPr="00D51864" w:rsidP="00D51864">
      <w:pPr>
        <w:pStyle w:val="Heading1"/>
      </w:pPr>
      <w:bookmarkStart w:id="4" w:name="O_713238"/>
      <w:bookmarkEnd w:id="4"/>
      <w:r w:rsidRPr="00D5186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518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rPr>
                <w:rStyle w:val="SpecialBold"/>
              </w:rPr>
              <w:t>PERFORMANCE CRITERIA</w:t>
            </w:r>
          </w:p>
        </w:tc>
      </w:tr>
      <w:tr w:rsidTr="00D518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18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 Direct integration of all functions of project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t>1.1 Support project managers in project stakeholder analysis to determine influence of others on project outcomes</w:t>
            </w:r>
          </w:p>
          <w:p w:rsidR="00000000" w:rsidRPr="00D51864" w:rsidP="00D51864">
            <w:pPr>
              <w:pStyle w:val="BodyText"/>
            </w:pPr>
            <w:r w:rsidRPr="00D51864">
              <w:t>1.2 Analyse, rationalise and integrate requirements of all projects, and inter</w:t>
            </w:r>
            <w:r w:rsidRPr="00D51864">
              <w:noBreakHyphen/>
              <w:t>re</w:t>
            </w:r>
            <w:r w:rsidRPr="00D51864">
              <w:t>lationships of project management functions, to determine agreed, achievable program objectives that align to organisational goals, strategies and objectives as stated in strategic planning documentation</w:t>
            </w:r>
          </w:p>
          <w:p w:rsidR="00000000" w:rsidRPr="00D51864" w:rsidP="00D51864">
            <w:pPr>
              <w:pStyle w:val="BodyText"/>
            </w:pPr>
            <w:r w:rsidRPr="00D51864">
              <w:t>1.3 Review, rationalise and, when approved, integrat</w:t>
            </w:r>
            <w:r w:rsidRPr="00D51864">
              <w:t xml:space="preserve">e project plans </w:t>
            </w:r>
            <w:r w:rsidRPr="00D51864">
              <w:t>into a structured, cohesive program plan for program management</w:t>
            </w:r>
          </w:p>
          <w:p w:rsidR="00000000" w:rsidRPr="00D51864" w:rsidP="00D51864">
            <w:pPr>
              <w:pStyle w:val="BodyText"/>
            </w:pPr>
            <w:r w:rsidRPr="00D51864">
              <w:t>1.4 Derive integrated program-control mechanisms from project plans, to establish program-control requirements</w:t>
            </w:r>
          </w:p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1.5 Use project plans to develop consolidated program budgets, sc</w:t>
            </w:r>
            <w:r w:rsidRPr="00D51864">
              <w:t>hedules and interdependencies, and to identify program risks</w:t>
            </w:r>
          </w:p>
        </w:tc>
      </w:tr>
      <w:tr w:rsidTr="00D518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2. Direct internal project environment to meet external needs and 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t>2.1 Ensure project managers</w:t>
            </w:r>
            <w:r>
              <w:t>’</w:t>
            </w:r>
            <w:r w:rsidRPr="00D51864">
              <w:t xml:space="preserve"> work is conducted effectively throughout multiple, aligned project life cycles</w:t>
            </w:r>
          </w:p>
          <w:p w:rsidR="00000000" w:rsidRPr="00D51864" w:rsidP="00D51864">
            <w:pPr>
              <w:pStyle w:val="BodyText"/>
            </w:pPr>
            <w:r w:rsidRPr="00D51864">
              <w:t>2.2 Establish and maintain links to direct alignment between projects and organisational objectives within the program</w:t>
            </w:r>
          </w:p>
          <w:p w:rsidR="00000000" w:rsidRPr="00D51864" w:rsidP="00D51864">
            <w:pPr>
              <w:pStyle w:val="BodyText"/>
            </w:pPr>
            <w:r w:rsidRPr="00D51864">
              <w:t>2.3 Evaluate project proposals (scope definitions) against organisation’s strategic objectives</w:t>
            </w:r>
          </w:p>
          <w:p w:rsidR="00000000" w:rsidRPr="00D51864" w:rsidP="00D51864">
            <w:pPr>
              <w:pStyle w:val="BodyText"/>
            </w:pPr>
            <w:r w:rsidRPr="00D51864">
              <w:t>2.4 Coordinate and direct conflicting requ</w:t>
            </w:r>
            <w:r w:rsidRPr="00D51864">
              <w:t>irements of individual projects to achieve program objectives</w:t>
            </w:r>
          </w:p>
          <w:p w:rsidR="00000000" w:rsidRPr="00D51864" w:rsidP="00D51864">
            <w:pPr>
              <w:pStyle w:val="BodyText"/>
            </w:pPr>
            <w:r w:rsidRPr="00D51864">
              <w:t>2.5 Modify, where necessary, individual project objectives to achieve overall program objectives</w:t>
            </w:r>
          </w:p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2.6 Coordinate impact of external environmental influences on individual projects to achieve prog</w:t>
            </w:r>
            <w:r w:rsidRPr="00D51864">
              <w:t>ram objectives</w:t>
            </w:r>
          </w:p>
        </w:tc>
      </w:tr>
      <w:tr w:rsidTr="00D518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3. Direct projects throughout project life cycles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t>3.1 Direct all project managers to provide project phases, approval points, review points and other milestones, to allow program integration</w:t>
            </w:r>
          </w:p>
          <w:p w:rsidR="00000000" w:rsidRPr="00D51864" w:rsidP="00D51864">
            <w:pPr>
              <w:pStyle w:val="BodyText"/>
            </w:pPr>
            <w:r w:rsidRPr="00D51864">
              <w:t>3.2 Establish project baselines and report progre</w:t>
            </w:r>
            <w:r w:rsidRPr="00D51864">
              <w:t>ss in relation to these baselines, to measure program performance throughout business reporting cycle</w:t>
            </w:r>
          </w:p>
          <w:p w:rsidR="00000000" w:rsidRPr="00D51864" w:rsidP="00D51864">
            <w:pPr>
              <w:pStyle w:val="BodyText"/>
            </w:pPr>
            <w:r w:rsidRPr="00D51864">
              <w:t>3.3 Progressively review project baselines to ensure nominated benefits are consistent with organisational expectations</w:t>
            </w:r>
          </w:p>
          <w:p w:rsidR="00000000" w:rsidRPr="00D51864" w:rsidP="00D51864">
            <w:pPr>
              <w:pStyle w:val="BodyText"/>
            </w:pPr>
            <w:r w:rsidRPr="00D51864">
              <w:t>3.4 Direct finalisation plans, pro</w:t>
            </w:r>
            <w:r w:rsidRPr="00D51864">
              <w:t>cedures and activities to ensure final outcomes are met, and projects meet agreed program objectives</w:t>
            </w:r>
          </w:p>
          <w:p w:rsidR="00000000" w:rsidRPr="00D51864" w:rsidP="00D51864">
            <w:pPr>
              <w:pStyle w:val="BodyText"/>
            </w:pPr>
            <w:r w:rsidRPr="00D51864">
              <w:t>3.5 Review finalised projects in a program-management reporting period to evaluate benefits to the business</w:t>
            </w:r>
          </w:p>
          <w:p w:rsidR="00000000" w:rsidRPr="00D51864" w:rsidP="00D51864">
            <w:pPr>
              <w:pStyle w:val="BodyText"/>
            </w:pPr>
            <w:r w:rsidRPr="00D51864">
              <w:t>3.6 Pass on integration-management lessons lear</w:t>
            </w:r>
            <w:r w:rsidRPr="00D51864">
              <w:t>nt to higher project authority and provide feedback for application to other projects</w:t>
            </w:r>
          </w:p>
        </w:tc>
      </w:tr>
    </w:tbl>
    <w:p w:rsidR="00000000" w:rsidRPr="00D51864" w:rsidP="00D51864">
      <w:pPr>
        <w:pStyle w:val="BodyText"/>
      </w:pPr>
    </w:p>
    <w:p w:rsidR="00000000" w:rsidRPr="00D51864" w:rsidP="00D51864">
      <w:pPr>
        <w:pStyle w:val="AllowPageBreak"/>
      </w:pPr>
    </w:p>
    <w:p w:rsidR="00000000" w:rsidRPr="00D51864" w:rsidP="00D51864">
      <w:pPr>
        <w:pStyle w:val="Heading1"/>
      </w:pPr>
      <w:bookmarkStart w:id="5" w:name="O_713239"/>
      <w:bookmarkEnd w:id="5"/>
      <w:r w:rsidRPr="00D51864">
        <w:t>Foundation Skills</w:t>
      </w:r>
    </w:p>
    <w:p w:rsidR="00000000" w:rsidRPr="005F02A7" w:rsidP="005F02A7">
      <w:pPr>
        <w:pStyle w:val="BodyText"/>
        <w:rPr>
          <w:i/>
        </w:rPr>
      </w:pPr>
      <w:r w:rsidRPr="005F02A7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5F02A7">
        <w:rPr>
          <w:rStyle w:val="Emphasis"/>
        </w:rPr>
        <w:t>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rPr>
                <w:rStyle w:val="SpecialBold"/>
              </w:rPr>
              <w:t>Description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ListBullet"/>
            </w:pPr>
            <w:r w:rsidRPr="00D51864">
              <w:t>Interprets and critically analyses complex texts</w:t>
            </w:r>
          </w:p>
          <w:p w:rsidR="00000000" w:rsidP="00D51864">
            <w:pPr>
              <w:pStyle w:val="ListBullet"/>
              <w:rPr>
                <w:lang w:val="en-NZ"/>
              </w:rPr>
            </w:pPr>
            <w:r w:rsidRPr="00D51864">
              <w:t>Applies appropriate strategies to construct meaning from complex texts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1.3, 1.5, 2.5, 3.2, 3.5, 3.6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ListBullet"/>
              <w:rPr>
                <w:lang w:val="en-NZ"/>
              </w:rPr>
            </w:pPr>
            <w:r w:rsidRPr="00D51864">
              <w:t>Develops a range of project related documents using appropriate format, vocabulary and structure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1.1, 2,1, 3.1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ListBullet"/>
              <w:rPr>
                <w:lang w:val="en-NZ"/>
              </w:rPr>
            </w:pPr>
            <w:r w:rsidRPr="00D51864">
              <w:t>Participates in discussions and presents information using language and features appropriate to the audience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1.5, 3.4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ListBullet"/>
            </w:pPr>
            <w:r w:rsidRPr="00D51864">
              <w:t>Extracts and evaluates mathematical information embedded in a range of tasks and texts</w:t>
            </w:r>
          </w:p>
          <w:p w:rsidR="00000000" w:rsidP="00D51864">
            <w:pPr>
              <w:pStyle w:val="ListBullet"/>
              <w:rPr>
                <w:lang w:val="en-NZ"/>
              </w:rPr>
            </w:pPr>
            <w:r w:rsidRPr="00D51864">
              <w:t>Selects from, and applies, an expanding range of mathematical and problem-solving strategies in a range of contexts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1.1, 2,1, 3.1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ListBullet"/>
              <w:rPr>
                <w:lang w:val="en-NZ"/>
              </w:rPr>
            </w:pPr>
            <w:r w:rsidRPr="00D51864">
              <w:t>Collab</w:t>
            </w:r>
            <w:r w:rsidRPr="00D51864">
              <w:t>orates with others to achieve joint outcomes, playing a lead role in facilitating successful outcomes and  influencing direction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1.2, 2.2, 3.3, 3.5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ListBullet"/>
              <w:rPr>
                <w:lang w:val="en-NZ"/>
              </w:rPr>
            </w:pPr>
            <w:r w:rsidRPr="00D51864">
              <w:t>Understands how own role contributes to broader organisational goals</w:t>
            </w:r>
          </w:p>
        </w:tc>
      </w:tr>
      <w:tr w:rsidTr="00D518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Get the w</w:t>
            </w:r>
            <w:r w:rsidRPr="00D51864">
              <w:t>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1.1-1.5, 2.1-2.6,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ListBullet"/>
            </w:pPr>
            <w:r w:rsidRPr="00D51864">
              <w:t>Develops flexible plans for complex, high impact activities that involve stakeholders with potentially competing demands</w:t>
            </w:r>
          </w:p>
          <w:p w:rsidR="00000000" w:rsidRPr="00D51864" w:rsidP="00D51864">
            <w:pPr>
              <w:pStyle w:val="ListBullet"/>
            </w:pPr>
            <w:r w:rsidRPr="00D51864">
              <w:t>Regularly reviews priorities and performance during implementation, identifying and addressing issues and reallocating resources</w:t>
            </w:r>
          </w:p>
          <w:p w:rsidR="00000000" w:rsidRPr="00D51864" w:rsidP="00D51864">
            <w:pPr>
              <w:pStyle w:val="ListBullet"/>
            </w:pPr>
            <w:r w:rsidRPr="00D51864">
              <w:t xml:space="preserve">Uses analytical processes to identify key information and issues, evaluate alternative strategies, anticipate consequences and </w:t>
            </w:r>
            <w:r w:rsidRPr="00D51864">
              <w:t>consider implementation issues and contingencies</w:t>
            </w:r>
          </w:p>
          <w:p w:rsidR="00000000" w:rsidRPr="00D51864" w:rsidP="00D51864">
            <w:pPr>
              <w:pStyle w:val="ListBullet"/>
            </w:pPr>
            <w:r w:rsidRPr="00D51864">
              <w:t>Reviews outcomes to evaluate results against goals, and to identify opportunities for improvement</w:t>
            </w:r>
          </w:p>
        </w:tc>
      </w:tr>
    </w:tbl>
    <w:p w:rsidR="00000000" w:rsidRPr="00D51864" w:rsidP="00D51864">
      <w:pPr>
        <w:pStyle w:val="BodyText"/>
      </w:pPr>
    </w:p>
    <w:p w:rsidR="00000000" w:rsidRPr="00D51864" w:rsidP="00D51864">
      <w:pPr>
        <w:pStyle w:val="AllowPageBreak"/>
      </w:pPr>
    </w:p>
    <w:p w:rsidR="00000000" w:rsidRPr="00D51864" w:rsidP="00D51864">
      <w:pPr>
        <w:pStyle w:val="Heading1"/>
      </w:pPr>
      <w:bookmarkStart w:id="6" w:name="O_713241"/>
      <w:bookmarkEnd w:id="6"/>
      <w:r w:rsidRPr="00D518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51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Code and title</w:t>
            </w:r>
          </w:p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Code and title</w:t>
            </w:r>
          </w:p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rPr>
                <w:rStyle w:val="SpecialBold"/>
              </w:rPr>
              <w:t>Co</w:t>
            </w:r>
            <w:r w:rsidRPr="00D51864">
              <w:rPr>
                <w:rStyle w:val="SpecialBold"/>
              </w:rPr>
              <w:t>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rPr>
                <w:rStyle w:val="SpecialBold"/>
              </w:rPr>
              <w:t>Equivalence status</w:t>
            </w:r>
          </w:p>
        </w:tc>
      </w:tr>
      <w:tr w:rsidTr="00D51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BSBPMG601 Direct the integration of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BSBPMG601A Direct the integration of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64">
            <w:pPr>
              <w:pStyle w:val="BodyText"/>
              <w:rPr>
                <w:lang w:val="en-NZ"/>
              </w:rPr>
            </w:pPr>
            <w:r w:rsidRPr="00D5186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64" w:rsidP="00D51864">
            <w:pPr>
              <w:pStyle w:val="BodyText"/>
            </w:pPr>
            <w:r w:rsidRPr="00D51864">
              <w:t>Equivalent unit</w:t>
            </w:r>
          </w:p>
        </w:tc>
      </w:tr>
    </w:tbl>
    <w:p w:rsidR="00000000" w:rsidRPr="00D51864" w:rsidP="00D51864">
      <w:pPr>
        <w:pStyle w:val="BodyText"/>
      </w:pPr>
    </w:p>
    <w:p w:rsidR="00000000" w:rsidRPr="00D51864" w:rsidP="00D51864">
      <w:pPr>
        <w:pStyle w:val="AllowPageBreak"/>
      </w:pPr>
    </w:p>
    <w:p w:rsidR="00000000" w:rsidRPr="00D51864" w:rsidP="00D51864">
      <w:pPr>
        <w:pStyle w:val="Heading1"/>
      </w:pPr>
      <w:bookmarkStart w:id="7" w:name="O_713248"/>
      <w:bookmarkEnd w:id="7"/>
      <w:r w:rsidRPr="00D51864">
        <w:t>Links</w:t>
      </w:r>
    </w:p>
    <w:p w:rsidR="00000000" w:rsidRPr="00D51864" w:rsidP="005F02A7">
      <w:pPr>
        <w:pStyle w:val="BodyText"/>
      </w:pPr>
      <w:r w:rsidRPr="00D51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37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1864" w:rsidP="00D51864"/>
    <w:sectPr w:rsidSect="00D51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64" w:rsidRPr="005F02A7" w:rsidP="005F0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A7" w:rsidP="00D51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2A7" w:rsidP="00D51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02A7" w:rsidP="00D51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864" w:rsidRPr="005F02A7" w:rsidP="005F0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A7" w:rsidRPr="002D2AF8" w:rsidP="00D51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BSBPMG601 Direct the integration of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F02A7" w:rsidP="00D51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AA8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C05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864"/>
  </w:style>
  <w:style w:type="character" w:customStyle="1" w:styleId="Heading1Char">
    <w:name w:val="Heading 1 Char"/>
    <w:basedOn w:val="DefaultParagraphFont"/>
    <w:link w:val="Heading1"/>
    <w:rsid w:val="00D51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8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8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864"/>
    <w:rPr>
      <w:b/>
      <w:spacing w:val="0"/>
    </w:rPr>
  </w:style>
  <w:style w:type="character" w:styleId="Emphasis">
    <w:name w:val="Emphasis"/>
    <w:basedOn w:val="DefaultParagraphFont"/>
    <w:qFormat/>
    <w:rsid w:val="00D51864"/>
    <w:rPr>
      <w:i/>
    </w:rPr>
  </w:style>
  <w:style w:type="paragraph" w:customStyle="1" w:styleId="SuperHeading">
    <w:name w:val="SuperHeading"/>
    <w:basedOn w:val="Normal"/>
    <w:rsid w:val="00D51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8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8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8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864"/>
  </w:style>
  <w:style w:type="paragraph" w:styleId="TableofFigures">
    <w:name w:val="table of figures"/>
    <w:basedOn w:val="Normal"/>
    <w:next w:val="Normal"/>
    <w:semiHidden/>
    <w:rsid w:val="00D51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8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864"/>
    <w:rPr>
      <w:rFonts w:ascii="Wingdings" w:hAnsi="Wingdings"/>
    </w:rPr>
  </w:style>
  <w:style w:type="paragraph" w:customStyle="1" w:styleId="TableHeading">
    <w:name w:val="Table Heading"/>
    <w:basedOn w:val="HeadingBase"/>
    <w:rsid w:val="00D51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864"/>
    <w:rPr>
      <w:color w:val="0033CC"/>
      <w:u w:val="none"/>
    </w:rPr>
  </w:style>
  <w:style w:type="paragraph" w:customStyle="1" w:styleId="BodyTextRight">
    <w:name w:val="Body Text Right"/>
    <w:basedOn w:val="BodyText"/>
    <w:rsid w:val="00D51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8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864"/>
    <w:rPr>
      <w:sz w:val="32"/>
    </w:rPr>
  </w:style>
  <w:style w:type="paragraph" w:customStyle="1" w:styleId="HeadingProcedure">
    <w:name w:val="Heading Procedure"/>
    <w:basedOn w:val="HeadingBase"/>
    <w:next w:val="Normal"/>
    <w:rsid w:val="00D51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864"/>
    <w:pPr>
      <w:spacing w:before="60" w:after="60"/>
    </w:pPr>
  </w:style>
  <w:style w:type="paragraph" w:styleId="ListContinue">
    <w:name w:val="List Continue"/>
    <w:basedOn w:val="List"/>
    <w:rsid w:val="00D51864"/>
    <w:pPr>
      <w:ind w:firstLine="0"/>
    </w:pPr>
  </w:style>
  <w:style w:type="paragraph" w:customStyle="1" w:styleId="ListNote">
    <w:name w:val="List Note"/>
    <w:basedOn w:val="List"/>
    <w:rsid w:val="00D51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864"/>
    <w:rPr>
      <w:rFonts w:ascii="Courier New" w:hAnsi="Courier New"/>
    </w:rPr>
  </w:style>
  <w:style w:type="paragraph" w:customStyle="1" w:styleId="NoteBullet">
    <w:name w:val="Note Bullet"/>
    <w:basedOn w:val="Note"/>
    <w:rsid w:val="00D51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8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864"/>
    <w:rPr>
      <w:b/>
      <w:smallCaps/>
    </w:rPr>
  </w:style>
  <w:style w:type="paragraph" w:customStyle="1" w:styleId="TableListNumber">
    <w:name w:val="Table List Number"/>
    <w:basedOn w:val="ListNumber"/>
    <w:rsid w:val="00D51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864"/>
    <w:pPr>
      <w:numPr>
        <w:numId w:val="8"/>
      </w:numPr>
    </w:pPr>
  </w:style>
  <w:style w:type="paragraph" w:customStyle="1" w:styleId="ListAlpha2">
    <w:name w:val="List Alpha 2"/>
    <w:basedOn w:val="List2"/>
    <w:rsid w:val="00D51864"/>
    <w:pPr>
      <w:numPr>
        <w:numId w:val="7"/>
      </w:numPr>
    </w:pPr>
  </w:style>
  <w:style w:type="paragraph" w:styleId="List2">
    <w:name w:val="List 2"/>
    <w:basedOn w:val="BodyText"/>
    <w:rsid w:val="00D51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8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8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864"/>
    <w:pPr>
      <w:numPr>
        <w:numId w:val="3"/>
      </w:numPr>
    </w:pPr>
  </w:style>
  <w:style w:type="paragraph" w:styleId="ListContinue2">
    <w:name w:val="List Continue 2"/>
    <w:basedOn w:val="List2"/>
    <w:rsid w:val="00D51864"/>
    <w:pPr>
      <w:ind w:firstLine="0"/>
    </w:pPr>
  </w:style>
  <w:style w:type="paragraph" w:styleId="ListContinue3">
    <w:name w:val="List Continue 3"/>
    <w:basedOn w:val="List3"/>
    <w:rsid w:val="00D51864"/>
    <w:pPr>
      <w:ind w:left="1021" w:firstLine="0"/>
    </w:pPr>
  </w:style>
  <w:style w:type="paragraph" w:styleId="ListContinue4">
    <w:name w:val="List Continue 4"/>
    <w:basedOn w:val="List4"/>
    <w:rsid w:val="00D51864"/>
    <w:pPr>
      <w:ind w:firstLine="0"/>
    </w:pPr>
  </w:style>
  <w:style w:type="paragraph" w:styleId="ListContinue5">
    <w:name w:val="List Continue 5"/>
    <w:basedOn w:val="List5"/>
    <w:rsid w:val="00D51864"/>
    <w:pPr>
      <w:ind w:firstLine="0"/>
    </w:pPr>
  </w:style>
  <w:style w:type="paragraph" w:styleId="ListNumber3">
    <w:name w:val="List Number 3"/>
    <w:basedOn w:val="List3"/>
    <w:rsid w:val="00D51864"/>
    <w:pPr>
      <w:numPr>
        <w:numId w:val="4"/>
      </w:numPr>
    </w:pPr>
  </w:style>
  <w:style w:type="paragraph" w:styleId="ListNumber4">
    <w:name w:val="List Number 4"/>
    <w:basedOn w:val="List4"/>
    <w:rsid w:val="00D51864"/>
    <w:pPr>
      <w:numPr>
        <w:numId w:val="5"/>
      </w:numPr>
    </w:pPr>
  </w:style>
  <w:style w:type="paragraph" w:styleId="ListNumber5">
    <w:name w:val="List Number 5"/>
    <w:basedOn w:val="List5"/>
    <w:rsid w:val="00D51864"/>
    <w:pPr>
      <w:numPr>
        <w:numId w:val="6"/>
      </w:numPr>
    </w:pPr>
  </w:style>
  <w:style w:type="paragraph" w:styleId="BlockText">
    <w:name w:val="Block Text"/>
    <w:basedOn w:val="Normal"/>
    <w:rsid w:val="00D51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864"/>
    <w:rPr>
      <w:sz w:val="16"/>
      <w:vertAlign w:val="superscript"/>
    </w:rPr>
  </w:style>
  <w:style w:type="character" w:customStyle="1" w:styleId="Symbols">
    <w:name w:val="Symbols"/>
    <w:basedOn w:val="DefaultParagraphFont"/>
    <w:rsid w:val="00D51864"/>
    <w:rPr>
      <w:rFonts w:ascii="Symbol" w:hAnsi="Symbol"/>
    </w:rPr>
  </w:style>
  <w:style w:type="character" w:customStyle="1" w:styleId="MenuOptions">
    <w:name w:val="Menu Options"/>
    <w:basedOn w:val="DefaultParagraphFont"/>
    <w:rsid w:val="00D51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864"/>
    <w:rPr>
      <w:b/>
    </w:rPr>
  </w:style>
  <w:style w:type="character" w:customStyle="1" w:styleId="Underlined">
    <w:name w:val="Underlined"/>
    <w:basedOn w:val="DefaultParagraphFont"/>
    <w:rsid w:val="00D51864"/>
    <w:rPr>
      <w:u w:val="single"/>
    </w:rPr>
  </w:style>
  <w:style w:type="paragraph" w:customStyle="1" w:styleId="TableBodyTextRight">
    <w:name w:val="Table Body Text Right"/>
    <w:basedOn w:val="TableBodyText"/>
    <w:rsid w:val="00D51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864"/>
    <w:rPr>
      <w:sz w:val="18"/>
    </w:rPr>
  </w:style>
  <w:style w:type="paragraph" w:customStyle="1" w:styleId="BodySmallRight">
    <w:name w:val="Body Small Right"/>
    <w:basedOn w:val="BodyTextRight"/>
    <w:rsid w:val="00D51864"/>
    <w:rPr>
      <w:sz w:val="18"/>
      <w:szCs w:val="18"/>
    </w:rPr>
  </w:style>
  <w:style w:type="paragraph" w:customStyle="1" w:styleId="MarginEdition">
    <w:name w:val="Margin Edition"/>
    <w:basedOn w:val="MarginNote"/>
    <w:rsid w:val="00D51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864"/>
    <w:rPr>
      <w:sz w:val="2"/>
      <w:szCs w:val="2"/>
    </w:rPr>
  </w:style>
  <w:style w:type="character" w:customStyle="1" w:styleId="Small">
    <w:name w:val="Small"/>
    <w:basedOn w:val="DefaultParagraphFont"/>
    <w:rsid w:val="00D51864"/>
    <w:rPr>
      <w:sz w:val="16"/>
    </w:rPr>
  </w:style>
  <w:style w:type="paragraph" w:customStyle="1" w:styleId="WideTable">
    <w:name w:val="Wide Table"/>
    <w:basedOn w:val="Normal"/>
    <w:rsid w:val="00D51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864"/>
  </w:style>
  <w:style w:type="paragraph" w:styleId="Quote">
    <w:name w:val="Quote"/>
    <w:basedOn w:val="Heading1"/>
    <w:link w:val="QuoteChar"/>
    <w:qFormat/>
    <w:rsid w:val="00D51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864"/>
    <w:pPr>
      <w:pageBreakBefore/>
    </w:pPr>
  </w:style>
  <w:style w:type="paragraph" w:customStyle="1" w:styleId="Border">
    <w:name w:val="Border"/>
    <w:basedOn w:val="Normal"/>
    <w:qFormat/>
    <w:rsid w:val="00D51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864"/>
    <w:rPr>
      <w:u w:val="single"/>
    </w:rPr>
  </w:style>
  <w:style w:type="character" w:customStyle="1" w:styleId="BoldandItalics">
    <w:name w:val="Bold and Italics"/>
    <w:qFormat/>
    <w:rsid w:val="00D51864"/>
    <w:rPr>
      <w:b/>
      <w:i/>
      <w:u w:val="none"/>
    </w:rPr>
  </w:style>
  <w:style w:type="paragraph" w:styleId="BalloonText">
    <w:name w:val="Balloon Text"/>
    <w:basedOn w:val="Normal"/>
    <w:link w:val="BalloonTextChar"/>
    <w:rsid w:val="00D51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864"/>
    <w:pPr>
      <w:spacing w:before="0" w:after="0"/>
    </w:pPr>
  </w:style>
  <w:style w:type="paragraph" w:customStyle="1" w:styleId="BodyTextBold">
    <w:name w:val="Body Text Bold"/>
    <w:basedOn w:val="BodyText"/>
    <w:qFormat/>
    <w:rsid w:val="00D51864"/>
    <w:rPr>
      <w:b/>
    </w:rPr>
  </w:style>
  <w:style w:type="character" w:styleId="Hyperlink">
    <w:name w:val="Hyperlink"/>
    <w:basedOn w:val="DefaultParagraphFont"/>
    <w:uiPriority w:val="99"/>
    <w:unhideWhenUsed/>
    <w:rsid w:val="005F0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4980</Characters>
  <Application>Microsoft Office Word</Application>
  <DocSecurity>0</DocSecurity>
  <Lines>177</Lines>
  <Paragraphs>97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BSBPMG601 Direct the integration of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2023-07-01T03:43:00Z</dcterms:modified>
</cp:coreProperties>
</file>