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344" w:rsidP="005D73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BSBPMG538 Manage project stakeholder engagement</w:t>
      </w:r>
      <w:r>
        <w:fldChar w:fldCharType="end"/>
      </w:r>
    </w:p>
    <w:p w:rsidR="005D7344" w:rsidP="005D7344">
      <w:pPr>
        <w:pStyle w:val="Version"/>
        <w:sectPr w:rsidSect="002A2A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2A83" w:rsidP="002A2A83">
      <w:pPr>
        <w:pStyle w:val="SuperHeading"/>
      </w:pPr>
      <w:r w:rsidRPr="002A2A83">
        <w:t>BSBPMG538 Manage project stakeholder engagement</w:t>
      </w:r>
    </w:p>
    <w:p w:rsidR="00000000" w:rsidRPr="002A2A83" w:rsidP="002A2A83">
      <w:pPr>
        <w:pStyle w:val="Heading1"/>
      </w:pPr>
      <w:bookmarkStart w:id="1" w:name="O_1125983"/>
      <w:bookmarkEnd w:id="1"/>
      <w:r w:rsidRPr="002A2A8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A2A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BodyText"/>
            </w:pPr>
            <w:r w:rsidRPr="002A2A83">
              <w:rPr>
                <w:rStyle w:val="SpecialBold"/>
              </w:rPr>
              <w:t>Release</w:t>
            </w:r>
            <w:r w:rsidRPr="002A2A8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rPr>
                <w:rStyle w:val="SpecialBold"/>
              </w:rPr>
              <w:t>Comments</w:t>
            </w:r>
            <w:r w:rsidRPr="002A2A83">
              <w:t> </w:t>
            </w:r>
          </w:p>
        </w:tc>
      </w:tr>
      <w:tr w:rsidTr="002A2A8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BodyText"/>
            </w:pPr>
            <w:r w:rsidRPr="002A2A83">
              <w:t>This version first released with BSB Business Services Training Package Version 7.0.</w:t>
            </w:r>
          </w:p>
        </w:tc>
      </w:tr>
    </w:tbl>
    <w:p w:rsidR="00000000" w:rsidRPr="002A2A83" w:rsidP="002A2A83">
      <w:pPr>
        <w:pStyle w:val="BodyText"/>
      </w:pPr>
    </w:p>
    <w:p w:rsidR="00000000" w:rsidRPr="002A2A83" w:rsidP="002A2A83">
      <w:pPr>
        <w:pStyle w:val="AllowPageBreak"/>
      </w:pPr>
    </w:p>
    <w:p w:rsidR="00000000" w:rsidRPr="002A2A83" w:rsidP="002A2A83">
      <w:pPr>
        <w:pStyle w:val="Heading1"/>
      </w:pPr>
      <w:bookmarkStart w:id="2" w:name="O_1125988"/>
      <w:bookmarkEnd w:id="2"/>
      <w:r w:rsidRPr="002A2A83">
        <w:t>Application</w:t>
      </w:r>
    </w:p>
    <w:p w:rsidR="00000000" w:rsidRPr="002A2A83" w:rsidP="005D7344">
      <w:pPr>
        <w:pStyle w:val="BodyText"/>
      </w:pPr>
      <w:r w:rsidRPr="002A2A83">
        <w:t>This unit describes the skills and knowledge required to manage stakeholder re</w:t>
      </w:r>
      <w:r w:rsidRPr="002A2A83">
        <w:t>lationships.</w:t>
      </w:r>
    </w:p>
    <w:p w:rsidR="00000000" w:rsidRPr="002A2A83" w:rsidP="005D7344">
      <w:pPr>
        <w:pStyle w:val="BodyText"/>
      </w:pPr>
      <w:r w:rsidRPr="002A2A83">
        <w:t>The unit applies to individuals responsible for managing and leading a project in an organisation, business or as a consultant.</w:t>
      </w:r>
    </w:p>
    <w:p w:rsidR="00000000" w:rsidRPr="002A2A83" w:rsidP="005D7344">
      <w:pPr>
        <w:pStyle w:val="BodyText"/>
      </w:pPr>
      <w:r w:rsidRPr="002A2A83">
        <w:t>No licensing, legislative, regulatory or certification requirements apply to this unit at the time of publication.</w:t>
      </w:r>
    </w:p>
    <w:p w:rsidR="00000000" w:rsidRPr="002A2A83" w:rsidP="002A2A83">
      <w:pPr>
        <w:pStyle w:val="Heading1"/>
      </w:pPr>
      <w:bookmarkStart w:id="3" w:name="O_1125987"/>
      <w:bookmarkEnd w:id="3"/>
      <w:r w:rsidRPr="002A2A83">
        <w:t>Unit Sector</w:t>
      </w:r>
    </w:p>
    <w:p w:rsidR="00000000" w:rsidRPr="002A2A83" w:rsidP="005D7344">
      <w:pPr>
        <w:pStyle w:val="BodyText"/>
      </w:pPr>
      <w:r w:rsidRPr="002A2A83">
        <w:t>Business Competence – Project Management</w:t>
      </w:r>
    </w:p>
    <w:p w:rsidR="00000000" w:rsidRPr="002A2A83" w:rsidP="002A2A83">
      <w:pPr>
        <w:pStyle w:val="Heading1"/>
      </w:pPr>
      <w:bookmarkStart w:id="4" w:name="O_1125986"/>
      <w:bookmarkEnd w:id="4"/>
      <w:r w:rsidRPr="002A2A83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BodyText"/>
            </w:pPr>
            <w:r w:rsidRPr="002A2A83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rPr>
                <w:rStyle w:val="SpecialBold"/>
              </w:rPr>
              <w:t>PERFORMANCE CRITERIA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BodyText"/>
            </w:pPr>
            <w:r w:rsidRPr="002A2A83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"/>
              <w:rPr>
                <w:lang w:val="en-NZ"/>
              </w:rPr>
            </w:pPr>
            <w:r w:rsidRPr="002A2A83">
              <w:t>1. Assess stakeholder interests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"/>
            </w:pPr>
            <w:r w:rsidRPr="002A2A83">
              <w:t xml:space="preserve">1.1 Identify project objectives and relevant stakeholders </w:t>
            </w:r>
          </w:p>
          <w:p w:rsidR="00000000" w:rsidRPr="002A2A83" w:rsidP="002A2A83">
            <w:pPr>
              <w:pStyle w:val="List"/>
            </w:pPr>
            <w:r w:rsidRPr="002A2A83">
              <w:t>1.2 Establish stakeholder interests and expectations and determine f</w:t>
            </w:r>
            <w:r w:rsidRPr="002A2A83">
              <w:t>orms of engagement</w:t>
            </w:r>
          </w:p>
          <w:p w:rsidR="00000000" w:rsidRPr="002A2A83" w:rsidP="002A2A83">
            <w:pPr>
              <w:pStyle w:val="List"/>
            </w:pPr>
            <w:r w:rsidRPr="002A2A83">
              <w:t>1.3 Determine and agree with relevant stakeholders on forms of engagement, communication methods, project content, budget and timelines</w:t>
            </w:r>
          </w:p>
          <w:p w:rsidR="00000000" w:rsidRPr="002A2A83" w:rsidP="002A2A83">
            <w:pPr>
              <w:pStyle w:val="List"/>
            </w:pPr>
            <w:r w:rsidRPr="002A2A83">
              <w:t>1.4 Identify and apply actions to address differing interests</w:t>
            </w:r>
          </w:p>
          <w:p w:rsidR="00000000" w:rsidP="002A2A83">
            <w:pPr>
              <w:pStyle w:val="List"/>
              <w:rPr>
                <w:lang w:val="en-NZ"/>
              </w:rPr>
            </w:pPr>
            <w:r w:rsidRPr="002A2A83">
              <w:t>1.5 Consider and advise stakeholders on</w:t>
            </w:r>
            <w:r w:rsidRPr="002A2A83">
              <w:t xml:space="preserve"> project management issues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"/>
              <w:rPr>
                <w:lang w:val="en-NZ"/>
              </w:rPr>
            </w:pPr>
            <w:r w:rsidRPr="002A2A83">
              <w:t xml:space="preserve">2. Monitor stakeholder engagement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"/>
            </w:pPr>
            <w:r w:rsidRPr="002A2A83">
              <w:t xml:space="preserve">2.1 Assign roles and responsibilities to team members according to interests and expectations and confirm defined project roles are followed </w:t>
            </w:r>
          </w:p>
          <w:p w:rsidR="00000000" w:rsidRPr="002A2A83" w:rsidP="002A2A83">
            <w:pPr>
              <w:pStyle w:val="List"/>
            </w:pPr>
            <w:r w:rsidRPr="002A2A83">
              <w:t xml:space="preserve">2.2 Develop knowledge management systems to capture team </w:t>
            </w:r>
            <w:r w:rsidRPr="002A2A83">
              <w:t xml:space="preserve">progress, insights and experiences </w:t>
            </w:r>
          </w:p>
          <w:p w:rsidR="00000000" w:rsidRPr="002A2A83" w:rsidP="002A2A83">
            <w:pPr>
              <w:pStyle w:val="List"/>
            </w:pPr>
            <w:r w:rsidRPr="002A2A83">
              <w:t>2.3 Conduct and lead stakeholder performance reviews</w:t>
            </w:r>
          </w:p>
          <w:p w:rsidR="00000000" w:rsidRPr="002A2A83" w:rsidP="002A2A83">
            <w:pPr>
              <w:pStyle w:val="List"/>
            </w:pPr>
            <w:r w:rsidRPr="002A2A83">
              <w:t xml:space="preserve">2.4 Identify and address team member development needs and opportunities </w:t>
            </w:r>
          </w:p>
          <w:p w:rsidR="00000000" w:rsidP="002A2A83">
            <w:pPr>
              <w:pStyle w:val="List"/>
              <w:rPr>
                <w:lang w:val="en-NZ"/>
              </w:rPr>
            </w:pPr>
            <w:r w:rsidRPr="002A2A83">
              <w:t>2.5 Support development of interpers</w:t>
            </w:r>
            <w:r w:rsidRPr="002A2A83">
              <w:t>onal skills of the team for stakeholder engagement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"/>
              <w:rPr>
                <w:lang w:val="en-NZ"/>
              </w:rPr>
            </w:pPr>
            <w:r w:rsidRPr="002A2A83">
              <w:t xml:space="preserve">3.Review and manage stakeholder engagement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"/>
            </w:pPr>
            <w:r w:rsidRPr="002A2A83">
              <w:t>3.1 Communicate information as planned and according to authority levels, identifying and addressing variances</w:t>
            </w:r>
          </w:p>
          <w:p w:rsidR="00000000" w:rsidRPr="002A2A83" w:rsidP="002A2A83">
            <w:pPr>
              <w:pStyle w:val="List"/>
            </w:pPr>
            <w:r w:rsidRPr="002A2A83">
              <w:t>3.2 Seek and respond to feedback from relevant st</w:t>
            </w:r>
            <w:r w:rsidRPr="002A2A83">
              <w:t>akeholders on management of stakeholder engagement</w:t>
            </w:r>
          </w:p>
          <w:p w:rsidR="00000000" w:rsidRPr="002A2A83" w:rsidP="002A2A83">
            <w:pPr>
              <w:pStyle w:val="List"/>
            </w:pPr>
            <w:r w:rsidRPr="002A2A83">
              <w:t>3.3 Document identified improvements and feedback received for future management of stakeholder engagements</w:t>
            </w:r>
          </w:p>
        </w:tc>
      </w:tr>
    </w:tbl>
    <w:p w:rsidR="00000000" w:rsidRPr="002A2A83" w:rsidP="002A2A83">
      <w:pPr>
        <w:pStyle w:val="BodyText"/>
      </w:pPr>
    </w:p>
    <w:p w:rsidR="00000000" w:rsidRPr="002A2A83" w:rsidP="002A2A83">
      <w:pPr>
        <w:pStyle w:val="AllowPageBreak"/>
      </w:pPr>
    </w:p>
    <w:p w:rsidR="00000000" w:rsidRPr="002A2A83" w:rsidP="002A2A83">
      <w:pPr>
        <w:pStyle w:val="Heading1"/>
      </w:pPr>
      <w:bookmarkStart w:id="5" w:name="O_1125985"/>
      <w:bookmarkEnd w:id="5"/>
      <w:r w:rsidRPr="002A2A83">
        <w:t>Foundation Skills</w:t>
      </w:r>
    </w:p>
    <w:p w:rsidR="00000000" w:rsidRPr="005D7344" w:rsidP="005D7344">
      <w:pPr>
        <w:pStyle w:val="BodyText"/>
        <w:rPr>
          <w:i/>
        </w:rPr>
      </w:pPr>
      <w:r w:rsidRPr="005D7344">
        <w:rPr>
          <w:rStyle w:val="Emphasis"/>
        </w:rPr>
        <w:t>This section describes language, literacy, numeracy and em</w:t>
      </w:r>
      <w:r w:rsidRPr="005D7344">
        <w:rPr>
          <w:rStyle w:val="Emphasis"/>
        </w:rPr>
        <w:t>ployment skills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09"/>
        <w:gridCol w:w="7379"/>
      </w:tblGrid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BodyText"/>
            </w:pPr>
            <w:r w:rsidRPr="002A2A83">
              <w:rPr>
                <w:rStyle w:val="SpecialBold"/>
              </w:rPr>
              <w:t>SKILL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rPr>
                <w:rStyle w:val="SpecialBold"/>
              </w:rPr>
              <w:t>DESCRIPTION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 xml:space="preserve">Reading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Bullet"/>
              <w:rPr>
                <w:lang w:val="en-NZ"/>
              </w:rPr>
            </w:pPr>
            <w:r w:rsidRPr="002A2A83">
              <w:t>Identifies and interprets workplace documentation to determine relevant information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>Writing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Bullet"/>
              <w:rPr>
                <w:lang w:val="en-NZ"/>
              </w:rPr>
            </w:pPr>
            <w:r w:rsidRPr="002A2A83">
              <w:t>Documents information about stakeholder interests and communication needs using appropriate vocabulary and formats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>Oral Communication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Bullet"/>
            </w:pPr>
            <w:r w:rsidRPr="002A2A83">
              <w:t>Participates in verbal exchanges using clear and detailed language to provide and seek information</w:t>
            </w:r>
          </w:p>
          <w:p w:rsidR="00000000" w:rsidP="002A2A83">
            <w:pPr>
              <w:pStyle w:val="ListBullet"/>
              <w:rPr>
                <w:lang w:val="en-NZ"/>
              </w:rPr>
            </w:pPr>
            <w:r w:rsidRPr="002A2A83">
              <w:t>Uses active listening and questioning to confirm understanding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 xml:space="preserve">Self-management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ListBullet"/>
              <w:rPr>
                <w:lang w:val="en-NZ"/>
              </w:rPr>
            </w:pPr>
            <w:r w:rsidRPr="002A2A83">
              <w:t>Identifies and works according to role parameters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 xml:space="preserve">Teamwork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Bullet"/>
            </w:pPr>
            <w:r w:rsidRPr="002A2A83">
              <w:t>Identifies requirements of important communication exchanges, selecting appropriate channels, format and content</w:t>
            </w:r>
            <w:r w:rsidRPr="002A2A83">
              <w:t xml:space="preserve"> to suit purpose and audience</w:t>
            </w:r>
          </w:p>
          <w:p w:rsidR="00000000" w:rsidP="002A2A83">
            <w:pPr>
              <w:pStyle w:val="ListBullet"/>
              <w:rPr>
                <w:lang w:val="en-NZ"/>
              </w:rPr>
            </w:pPr>
            <w:r w:rsidRPr="002A2A83">
              <w:t>Collaborates with others to achieve joint outcomes, playing an active role in facilitating and leading activities</w:t>
            </w:r>
          </w:p>
        </w:tc>
      </w:tr>
      <w:tr w:rsidTr="002A2A83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2A83">
            <w:pPr>
              <w:pStyle w:val="BodyText"/>
              <w:rPr>
                <w:lang w:val="en-NZ"/>
              </w:rPr>
            </w:pPr>
            <w:r w:rsidRPr="002A2A83">
              <w:t xml:space="preserve">Planning and organising </w:t>
            </w:r>
          </w:p>
        </w:tc>
        <w:tc>
          <w:tcPr>
            <w:tcW w:w="7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2A83" w:rsidP="002A2A83">
            <w:pPr>
              <w:pStyle w:val="ListBullet"/>
            </w:pPr>
            <w:r w:rsidRPr="002A2A83">
              <w:t>Takes responsibility for decisions in complex situations involving multiple variables</w:t>
            </w:r>
            <w:r w:rsidRPr="002A2A83">
              <w:t xml:space="preserve"> and constraints</w:t>
            </w:r>
          </w:p>
          <w:p w:rsidR="00000000" w:rsidRPr="002A2A83" w:rsidP="002A2A83">
            <w:pPr>
              <w:pStyle w:val="ListBullet"/>
            </w:pPr>
            <w:r w:rsidRPr="002A2A83">
              <w:t>Uses analytical skills to identify and address problems</w:t>
            </w:r>
          </w:p>
        </w:tc>
      </w:tr>
    </w:tbl>
    <w:p w:rsidR="00000000" w:rsidRPr="002A2A83" w:rsidP="002A2A83">
      <w:pPr>
        <w:pStyle w:val="BodyText"/>
      </w:pPr>
    </w:p>
    <w:p w:rsidR="00000000" w:rsidRPr="002A2A83" w:rsidP="002A2A83">
      <w:pPr>
        <w:pStyle w:val="AllowPageBreak"/>
      </w:pPr>
    </w:p>
    <w:p w:rsidR="00000000" w:rsidRPr="002A2A83" w:rsidP="002A2A83">
      <w:pPr>
        <w:pStyle w:val="Heading1"/>
      </w:pPr>
      <w:bookmarkStart w:id="6" w:name="O_1125984"/>
      <w:bookmarkEnd w:id="6"/>
      <w:r w:rsidRPr="002A2A83">
        <w:t>Unit Mapping Information</w:t>
      </w:r>
    </w:p>
    <w:p w:rsidR="00000000" w:rsidRPr="002A2A83" w:rsidP="005D7344">
      <w:pPr>
        <w:pStyle w:val="BodyText"/>
      </w:pPr>
      <w:r w:rsidRPr="002A2A83">
        <w:t>Supersedes and is equivalent to BSBPMG519 Manage project stakeholder engagement.</w:t>
      </w:r>
    </w:p>
    <w:p w:rsidR="00000000" w:rsidRPr="002A2A83" w:rsidP="002A2A83">
      <w:pPr>
        <w:pStyle w:val="Heading1"/>
      </w:pPr>
      <w:bookmarkStart w:id="7" w:name="O_1125977"/>
      <w:bookmarkEnd w:id="7"/>
      <w:r w:rsidRPr="002A2A83">
        <w:t>Links</w:t>
      </w:r>
    </w:p>
    <w:p w:rsidR="00000000" w:rsidRPr="002A2A83" w:rsidP="005D7344">
      <w:pPr>
        <w:pStyle w:val="BodyText"/>
      </w:pPr>
      <w:r w:rsidRPr="002A2A8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297FC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A2A83" w:rsidP="002A2A83"/>
    <w:sectPr w:rsidSect="002A2A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3" w:rsidRPr="005D7344" w:rsidP="005D73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44" w:rsidP="002A2A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7344" w:rsidP="002A2A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5D7344" w:rsidP="002A2A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2A83" w:rsidRPr="005D7344" w:rsidP="005D73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2A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344" w:rsidRPr="002D2AF8" w:rsidP="002A2A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BSBPMG538 Manage project stakeholder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D7344" w:rsidP="002A2A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021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9673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A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2A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2A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2A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2A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2A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2A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2A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2A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2A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2A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2A83"/>
  </w:style>
  <w:style w:type="character" w:customStyle="1" w:styleId="Heading1Char">
    <w:name w:val="Heading 1 Char"/>
    <w:basedOn w:val="DefaultParagraphFont"/>
    <w:link w:val="Heading1"/>
    <w:rsid w:val="002A2A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2A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2A8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A2A8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A2A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2A83"/>
    <w:rPr>
      <w:b/>
      <w:spacing w:val="0"/>
    </w:rPr>
  </w:style>
  <w:style w:type="character" w:styleId="Emphasis">
    <w:name w:val="Emphasis"/>
    <w:basedOn w:val="DefaultParagraphFont"/>
    <w:qFormat/>
    <w:rsid w:val="002A2A83"/>
    <w:rPr>
      <w:i/>
    </w:rPr>
  </w:style>
  <w:style w:type="paragraph" w:customStyle="1" w:styleId="SuperHeading">
    <w:name w:val="SuperHeading"/>
    <w:basedOn w:val="Normal"/>
    <w:rsid w:val="002A2A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2A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A2A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2A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2A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2A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2A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2A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2A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2A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2A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2A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2A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2A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2A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2A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2A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2A8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A2A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2A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2A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2A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2A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2A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2A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2A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2A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2A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2A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2A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2A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2A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2A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2A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2A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2A83"/>
  </w:style>
  <w:style w:type="paragraph" w:styleId="TableofFigures">
    <w:name w:val="table of figures"/>
    <w:basedOn w:val="Normal"/>
    <w:next w:val="Normal"/>
    <w:semiHidden/>
    <w:rsid w:val="002A2A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2A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A2A83"/>
    <w:rPr>
      <w:rFonts w:ascii="Wingdings" w:hAnsi="Wingdings"/>
    </w:rPr>
  </w:style>
  <w:style w:type="paragraph" w:customStyle="1" w:styleId="TableHeading">
    <w:name w:val="Table Heading"/>
    <w:basedOn w:val="HeadingBase"/>
    <w:rsid w:val="002A2A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2A83"/>
    <w:rPr>
      <w:color w:val="0033CC"/>
      <w:u w:val="none"/>
    </w:rPr>
  </w:style>
  <w:style w:type="paragraph" w:customStyle="1" w:styleId="BodyTextRight">
    <w:name w:val="Body Text Right"/>
    <w:basedOn w:val="BodyText"/>
    <w:rsid w:val="002A2A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2A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2A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2A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2A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2A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2A83"/>
    <w:rPr>
      <w:sz w:val="32"/>
    </w:rPr>
  </w:style>
  <w:style w:type="paragraph" w:customStyle="1" w:styleId="HeadingProcedure">
    <w:name w:val="Heading Procedure"/>
    <w:basedOn w:val="HeadingBase"/>
    <w:next w:val="Normal"/>
    <w:rsid w:val="002A2A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2A83"/>
    <w:pPr>
      <w:spacing w:before="60" w:after="60"/>
    </w:pPr>
  </w:style>
  <w:style w:type="paragraph" w:styleId="ListContinue">
    <w:name w:val="List Continue"/>
    <w:basedOn w:val="List"/>
    <w:rsid w:val="002A2A83"/>
    <w:pPr>
      <w:ind w:firstLine="0"/>
    </w:pPr>
  </w:style>
  <w:style w:type="paragraph" w:customStyle="1" w:styleId="ListNote">
    <w:name w:val="List Note"/>
    <w:basedOn w:val="List"/>
    <w:rsid w:val="002A2A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2A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2A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2A83"/>
    <w:rPr>
      <w:rFonts w:ascii="Courier New" w:hAnsi="Courier New"/>
    </w:rPr>
  </w:style>
  <w:style w:type="paragraph" w:customStyle="1" w:styleId="NoteBullet">
    <w:name w:val="Note Bullet"/>
    <w:basedOn w:val="Note"/>
    <w:rsid w:val="002A2A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2A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2A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2A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2A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A2A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2A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2A83"/>
    <w:rPr>
      <w:b/>
      <w:smallCaps/>
    </w:rPr>
  </w:style>
  <w:style w:type="paragraph" w:customStyle="1" w:styleId="TableListNumber">
    <w:name w:val="Table List Number"/>
    <w:basedOn w:val="ListNumber"/>
    <w:rsid w:val="002A2A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2A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2A83"/>
    <w:pPr>
      <w:numPr>
        <w:numId w:val="8"/>
      </w:numPr>
    </w:pPr>
  </w:style>
  <w:style w:type="paragraph" w:customStyle="1" w:styleId="ListAlpha2">
    <w:name w:val="List Alpha 2"/>
    <w:basedOn w:val="List2"/>
    <w:rsid w:val="002A2A83"/>
    <w:pPr>
      <w:numPr>
        <w:numId w:val="7"/>
      </w:numPr>
    </w:pPr>
  </w:style>
  <w:style w:type="paragraph" w:styleId="List2">
    <w:name w:val="List 2"/>
    <w:basedOn w:val="BodyText"/>
    <w:rsid w:val="002A2A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2A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2A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2A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2A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2A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A2A83"/>
    <w:pPr>
      <w:numPr>
        <w:numId w:val="3"/>
      </w:numPr>
    </w:pPr>
  </w:style>
  <w:style w:type="paragraph" w:styleId="ListContinue2">
    <w:name w:val="List Continue 2"/>
    <w:basedOn w:val="List2"/>
    <w:rsid w:val="002A2A83"/>
    <w:pPr>
      <w:ind w:firstLine="0"/>
    </w:pPr>
  </w:style>
  <w:style w:type="paragraph" w:styleId="ListContinue3">
    <w:name w:val="List Continue 3"/>
    <w:basedOn w:val="List3"/>
    <w:rsid w:val="002A2A83"/>
    <w:pPr>
      <w:ind w:left="1021" w:firstLine="0"/>
    </w:pPr>
  </w:style>
  <w:style w:type="paragraph" w:styleId="ListContinue4">
    <w:name w:val="List Continue 4"/>
    <w:basedOn w:val="List4"/>
    <w:rsid w:val="002A2A83"/>
    <w:pPr>
      <w:ind w:firstLine="0"/>
    </w:pPr>
  </w:style>
  <w:style w:type="paragraph" w:styleId="ListContinue5">
    <w:name w:val="List Continue 5"/>
    <w:basedOn w:val="List5"/>
    <w:rsid w:val="002A2A83"/>
    <w:pPr>
      <w:ind w:firstLine="0"/>
    </w:pPr>
  </w:style>
  <w:style w:type="paragraph" w:styleId="ListNumber3">
    <w:name w:val="List Number 3"/>
    <w:basedOn w:val="List3"/>
    <w:rsid w:val="002A2A83"/>
    <w:pPr>
      <w:numPr>
        <w:numId w:val="4"/>
      </w:numPr>
    </w:pPr>
  </w:style>
  <w:style w:type="paragraph" w:styleId="ListNumber4">
    <w:name w:val="List Number 4"/>
    <w:basedOn w:val="List4"/>
    <w:rsid w:val="002A2A83"/>
    <w:pPr>
      <w:numPr>
        <w:numId w:val="5"/>
      </w:numPr>
    </w:pPr>
  </w:style>
  <w:style w:type="paragraph" w:styleId="ListNumber5">
    <w:name w:val="List Number 5"/>
    <w:basedOn w:val="List5"/>
    <w:rsid w:val="002A2A83"/>
    <w:pPr>
      <w:numPr>
        <w:numId w:val="6"/>
      </w:numPr>
    </w:pPr>
  </w:style>
  <w:style w:type="paragraph" w:styleId="BlockText">
    <w:name w:val="Block Text"/>
    <w:basedOn w:val="Normal"/>
    <w:rsid w:val="002A2A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2A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2A83"/>
    <w:rPr>
      <w:sz w:val="16"/>
      <w:vertAlign w:val="superscript"/>
    </w:rPr>
  </w:style>
  <w:style w:type="character" w:customStyle="1" w:styleId="Symbols">
    <w:name w:val="Symbols"/>
    <w:basedOn w:val="DefaultParagraphFont"/>
    <w:rsid w:val="002A2A83"/>
    <w:rPr>
      <w:rFonts w:ascii="Symbol" w:hAnsi="Symbol"/>
    </w:rPr>
  </w:style>
  <w:style w:type="character" w:customStyle="1" w:styleId="MenuOptions">
    <w:name w:val="Menu Options"/>
    <w:basedOn w:val="DefaultParagraphFont"/>
    <w:rsid w:val="002A2A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2A83"/>
    <w:rPr>
      <w:b/>
    </w:rPr>
  </w:style>
  <w:style w:type="character" w:customStyle="1" w:styleId="Underlined">
    <w:name w:val="Underlined"/>
    <w:basedOn w:val="DefaultParagraphFont"/>
    <w:rsid w:val="002A2A83"/>
    <w:rPr>
      <w:u w:val="single"/>
    </w:rPr>
  </w:style>
  <w:style w:type="paragraph" w:customStyle="1" w:styleId="TableBodyTextRight">
    <w:name w:val="Table Body Text Right"/>
    <w:basedOn w:val="TableBodyText"/>
    <w:rsid w:val="002A2A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2A83"/>
    <w:rPr>
      <w:sz w:val="18"/>
    </w:rPr>
  </w:style>
  <w:style w:type="paragraph" w:customStyle="1" w:styleId="BodySmallRight">
    <w:name w:val="Body Small Right"/>
    <w:basedOn w:val="BodyTextRight"/>
    <w:rsid w:val="002A2A83"/>
    <w:rPr>
      <w:sz w:val="18"/>
      <w:szCs w:val="18"/>
    </w:rPr>
  </w:style>
  <w:style w:type="paragraph" w:customStyle="1" w:styleId="MarginEdition">
    <w:name w:val="Margin Edition"/>
    <w:basedOn w:val="MarginNote"/>
    <w:rsid w:val="002A2A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2A83"/>
    <w:rPr>
      <w:sz w:val="2"/>
      <w:szCs w:val="2"/>
    </w:rPr>
  </w:style>
  <w:style w:type="character" w:customStyle="1" w:styleId="Small">
    <w:name w:val="Small"/>
    <w:basedOn w:val="DefaultParagraphFont"/>
    <w:rsid w:val="002A2A83"/>
    <w:rPr>
      <w:sz w:val="16"/>
    </w:rPr>
  </w:style>
  <w:style w:type="paragraph" w:customStyle="1" w:styleId="WideTable">
    <w:name w:val="Wide Table"/>
    <w:basedOn w:val="Normal"/>
    <w:rsid w:val="002A2A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2A83"/>
  </w:style>
  <w:style w:type="paragraph" w:styleId="Quote">
    <w:name w:val="Quote"/>
    <w:basedOn w:val="Heading1"/>
    <w:link w:val="QuoteChar"/>
    <w:qFormat/>
    <w:rsid w:val="002A2A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2A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2A83"/>
    <w:pPr>
      <w:pageBreakBefore/>
    </w:pPr>
  </w:style>
  <w:style w:type="paragraph" w:customStyle="1" w:styleId="Border">
    <w:name w:val="Border"/>
    <w:basedOn w:val="Normal"/>
    <w:qFormat/>
    <w:rsid w:val="002A2A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2A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A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A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2A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2A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2A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2A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2A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2A83"/>
    <w:rPr>
      <w:u w:val="single"/>
    </w:rPr>
  </w:style>
  <w:style w:type="character" w:customStyle="1" w:styleId="BoldandItalics">
    <w:name w:val="Bold and Italics"/>
    <w:qFormat/>
    <w:rsid w:val="002A2A83"/>
    <w:rPr>
      <w:b/>
      <w:i/>
      <w:u w:val="none"/>
    </w:rPr>
  </w:style>
  <w:style w:type="paragraph" w:styleId="BalloonText">
    <w:name w:val="Balloon Text"/>
    <w:basedOn w:val="Normal"/>
    <w:link w:val="BalloonTextChar"/>
    <w:rsid w:val="002A2A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2A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2A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2A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2A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2A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2A83"/>
    <w:pPr>
      <w:spacing w:before="0" w:after="0"/>
    </w:pPr>
  </w:style>
  <w:style w:type="paragraph" w:customStyle="1" w:styleId="BodyTextBold">
    <w:name w:val="Body Text Bold"/>
    <w:basedOn w:val="BodyText"/>
    <w:qFormat/>
    <w:rsid w:val="002A2A83"/>
    <w:rPr>
      <w:b/>
    </w:rPr>
  </w:style>
  <w:style w:type="character" w:styleId="Hyperlink">
    <w:name w:val="Hyperlink"/>
    <w:basedOn w:val="DefaultParagraphFont"/>
    <w:uiPriority w:val="99"/>
    <w:unhideWhenUsed/>
    <w:rsid w:val="005D73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463</Words>
  <Characters>3224</Characters>
  <Application>Microsoft Office Word</Application>
  <DocSecurity>0</DocSecurity>
  <Lines>107</Lines>
  <Paragraphs>69</Paragraphs>
  <ScaleCrop>false</ScaleCrop>
  <Company>Author-it Software Corporation Ltd.</Company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BSBPMG538 Manage project stakeholder engagement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2024-12-24T01:03:00Z</dcterms:created>
  <dcterms:modified xsi:type="dcterms:W3CDTF">2024-12-24T01:03:00Z</dcterms:modified>
</cp:coreProperties>
</file>