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69C" w:rsidP="00BE7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BSBPMG522 Undertake project work</w:t>
      </w:r>
      <w:r>
        <w:fldChar w:fldCharType="end"/>
      </w:r>
    </w:p>
    <w:p w:rsidR="00BE769C" w:rsidP="00BE769C">
      <w:pPr>
        <w:pStyle w:val="Version"/>
        <w:sectPr w:rsidSect="00970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AA1" w:rsidP="00970AA1">
      <w:pPr>
        <w:pStyle w:val="SuperHeading"/>
      </w:pPr>
      <w:r w:rsidRPr="00970AA1">
        <w:t>BSBPMG522 Undertake project work</w:t>
      </w:r>
    </w:p>
    <w:p w:rsidR="00000000" w:rsidRPr="00970AA1" w:rsidP="00970AA1">
      <w:pPr>
        <w:pStyle w:val="Heading1"/>
      </w:pPr>
      <w:bookmarkStart w:id="1" w:name="O_647506"/>
      <w:bookmarkEnd w:id="1"/>
      <w:r w:rsidRPr="00970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7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rPr>
                <w:rStyle w:val="SpecialBold"/>
              </w:rPr>
              <w:t>Comments</w:t>
            </w:r>
          </w:p>
        </w:tc>
      </w:tr>
      <w:tr w:rsidTr="0097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This version first released with BSB Business Services Training Package Version 1.0.</w:t>
            </w:r>
          </w:p>
        </w:tc>
      </w:tr>
    </w:tbl>
    <w:p w:rsidR="00000000" w:rsidRPr="00970AA1" w:rsidP="00970AA1">
      <w:pPr>
        <w:pStyle w:val="BodyText"/>
      </w:pPr>
    </w:p>
    <w:p w:rsidR="00000000" w:rsidRPr="00970AA1" w:rsidP="00970AA1">
      <w:pPr>
        <w:pStyle w:val="AllowPageBreak"/>
      </w:pPr>
    </w:p>
    <w:p w:rsidR="00000000" w:rsidRPr="00970AA1" w:rsidP="00970AA1">
      <w:pPr>
        <w:pStyle w:val="Heading1"/>
      </w:pPr>
      <w:bookmarkStart w:id="2" w:name="O_647507"/>
      <w:bookmarkEnd w:id="2"/>
      <w:r w:rsidRPr="00970AA1">
        <w:t>Application</w:t>
      </w:r>
    </w:p>
    <w:p w:rsidR="00000000" w:rsidRPr="00970AA1" w:rsidP="00BE769C">
      <w:pPr>
        <w:pStyle w:val="BodyText"/>
      </w:pPr>
      <w:r w:rsidRPr="00970AA1">
        <w:t>This unit describes the skills and knowledge required to undertake a straightforward projec</w:t>
      </w:r>
      <w:r w:rsidRPr="00970AA1">
        <w:t>t or a section of a larger project. It covers developing a project plan, administering and monitoring the project, finalising the project and reviewing the project to identify lessons learned for application to future projects.</w:t>
      </w:r>
    </w:p>
    <w:p w:rsidR="00000000" w:rsidRPr="00970AA1" w:rsidP="00BE769C">
      <w:pPr>
        <w:pStyle w:val="BodyText"/>
      </w:pPr>
      <w:r w:rsidRPr="00970AA1">
        <w:t>This unit applies to indivi</w:t>
      </w:r>
      <w:r w:rsidRPr="00970AA1">
        <w:t>duals who play a significant role in ensuring a project meets timelines, quality standards, budgetary limits and other requirements set for the project.</w:t>
      </w:r>
    </w:p>
    <w:p w:rsidR="00000000" w:rsidRPr="00970AA1" w:rsidP="00BE769C">
      <w:pPr>
        <w:pStyle w:val="BodyText"/>
      </w:pPr>
      <w:r w:rsidRPr="00970AA1">
        <w:t>The unit does not apply to specialist project managers. For specialist project managers, the other uni</w:t>
      </w:r>
      <w:r w:rsidRPr="00970AA1">
        <w:t>ts of competency in the project management field (BSBPMG) will be applicable.</w:t>
      </w:r>
    </w:p>
    <w:p w:rsidR="00000000" w:rsidRPr="00970AA1" w:rsidP="00BE769C">
      <w:pPr>
        <w:pStyle w:val="BodyText"/>
      </w:pPr>
      <w:r w:rsidRPr="00970AA1">
        <w:t>No licensing, legislative or certification requirements apply to this unit at the time of publication.</w:t>
      </w:r>
    </w:p>
    <w:p w:rsidR="00000000" w:rsidRPr="00970AA1" w:rsidP="00970AA1">
      <w:pPr>
        <w:pStyle w:val="Heading1"/>
      </w:pPr>
      <w:bookmarkStart w:id="3" w:name="O_647510"/>
      <w:bookmarkEnd w:id="3"/>
      <w:r w:rsidRPr="00970AA1">
        <w:t>Unit Sector</w:t>
      </w:r>
    </w:p>
    <w:p w:rsidR="00000000" w:rsidRPr="00970AA1" w:rsidP="00BE769C">
      <w:pPr>
        <w:pStyle w:val="BodyText"/>
      </w:pPr>
      <w:r w:rsidRPr="00970AA1">
        <w:t>Management and Leadership – Project Managemen</w:t>
      </w:r>
      <w:r w:rsidRPr="00970AA1">
        <w:t>t</w:t>
      </w:r>
    </w:p>
    <w:p w:rsidR="00000000" w:rsidRPr="00970AA1" w:rsidP="00970AA1">
      <w:pPr>
        <w:pStyle w:val="Heading1"/>
      </w:pPr>
      <w:bookmarkStart w:id="4" w:name="O_647511"/>
      <w:bookmarkEnd w:id="4"/>
      <w:r w:rsidRPr="00970AA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rPr>
                <w:rStyle w:val="SpecialBold"/>
              </w:rPr>
              <w:t>PERFORMANCE CRITERIA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 Define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1.1 Access project scope and other relevant documentation</w:t>
            </w:r>
          </w:p>
          <w:p w:rsidR="00000000" w:rsidRPr="00970AA1" w:rsidP="00970AA1">
            <w:pPr>
              <w:pStyle w:val="BodyText"/>
            </w:pPr>
            <w:r w:rsidRPr="00970AA1">
              <w:t>1.2 Define project stakeholders</w:t>
            </w:r>
          </w:p>
          <w:p w:rsidR="00000000" w:rsidRPr="00970AA1" w:rsidP="00970AA1">
            <w:pPr>
              <w:pStyle w:val="BodyText"/>
            </w:pPr>
            <w:r w:rsidRPr="00970AA1">
              <w:t xml:space="preserve">1.3 Seek clarification from delegating authority of issues related to </w:t>
            </w:r>
            <w:r w:rsidRPr="00970AA1">
              <w:t>project and project parameters</w:t>
            </w:r>
          </w:p>
          <w:p w:rsidR="00000000" w:rsidRPr="00970AA1" w:rsidP="00970AA1">
            <w:pPr>
              <w:pStyle w:val="BodyText"/>
            </w:pPr>
            <w:r w:rsidRPr="00970AA1">
              <w:t>1.4 Identify limits of own responsibility and reporting requireme</w:t>
            </w:r>
            <w:r w:rsidRPr="00970AA1">
              <w:t>nts</w:t>
            </w:r>
          </w:p>
          <w:p w:rsidR="00000000" w:rsidRPr="00970AA1" w:rsidP="00970AA1">
            <w:pPr>
              <w:pStyle w:val="BodyText"/>
            </w:pPr>
            <w:r w:rsidRPr="00970AA1">
              <w:t>1.5 Clarify relationship of project to other projects and to the organisation</w:t>
            </w:r>
            <w:r>
              <w:t>’</w:t>
            </w:r>
            <w:r w:rsidRPr="00970AA1">
              <w:t>s objectives</w:t>
            </w:r>
          </w:p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1.6 Determine and access available resources to undertake project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2. Develop project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2.1 Develop project plan in line with the project parameters</w:t>
            </w:r>
          </w:p>
          <w:p w:rsidR="00000000" w:rsidRPr="00970AA1" w:rsidP="00970AA1">
            <w:pPr>
              <w:pStyle w:val="BodyText"/>
            </w:pPr>
            <w:r w:rsidRPr="00970AA1">
              <w:t>2.2 Identify and access appropriate project management tools</w:t>
            </w:r>
          </w:p>
          <w:p w:rsidR="00000000" w:rsidRPr="00970AA1" w:rsidP="00970AA1">
            <w:pPr>
              <w:pStyle w:val="BodyText"/>
            </w:pPr>
            <w:r w:rsidRPr="00970AA1">
              <w:t>2.3 Formulate risk management plan for project, including Work Health and Safety (WHS)</w:t>
            </w:r>
          </w:p>
          <w:p w:rsidR="00000000" w:rsidRPr="00970AA1" w:rsidP="00970AA1">
            <w:pPr>
              <w:pStyle w:val="BodyText"/>
            </w:pPr>
            <w:r w:rsidRPr="00970AA1">
              <w:t>2.4 Develop and approve project budget</w:t>
            </w:r>
          </w:p>
          <w:p w:rsidR="00000000" w:rsidRPr="00970AA1" w:rsidP="00970AA1">
            <w:pPr>
              <w:pStyle w:val="BodyText"/>
            </w:pPr>
            <w:r w:rsidRPr="00970AA1">
              <w:t>2.5 Consult team members and take their views into account in plannin</w:t>
            </w:r>
            <w:r w:rsidRPr="00970AA1">
              <w:t>g the project</w:t>
            </w:r>
          </w:p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2.6 Finalise project plan and gain necessary approvals to commence project according to documented plan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3. Administer and monitor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3.1 Take action to ensure project team members are clear about their responsibilities and the project r</w:t>
            </w:r>
            <w:r w:rsidRPr="00970AA1">
              <w:t>equirements</w:t>
            </w:r>
          </w:p>
          <w:p w:rsidR="00000000" w:rsidRPr="00970AA1" w:rsidP="00970AA1">
            <w:pPr>
              <w:pStyle w:val="BodyText"/>
            </w:pPr>
            <w:r w:rsidRPr="00970AA1">
              <w:t>3.2 Provide support for project team members, especially with regard to specific needs, to ensure that the quality of the expected outcomes of the project and documented time lines are met</w:t>
            </w:r>
          </w:p>
          <w:p w:rsidR="00000000" w:rsidRPr="00970AA1" w:rsidP="00970AA1">
            <w:pPr>
              <w:pStyle w:val="BodyText"/>
            </w:pPr>
            <w:r w:rsidRPr="00970AA1">
              <w:t>3.3 Establish and maintain required recordkeeping syste</w:t>
            </w:r>
            <w:r w:rsidRPr="00970AA1">
              <w:t>ms throughout the project</w:t>
            </w:r>
          </w:p>
          <w:p w:rsidR="00000000" w:rsidRPr="00970AA1" w:rsidP="00970AA1">
            <w:pPr>
              <w:pStyle w:val="BodyText"/>
            </w:pPr>
            <w:r w:rsidRPr="00970AA1">
              <w:t>3.4 Implement and monitor plans for managing project finances, resources and quality</w:t>
            </w:r>
          </w:p>
          <w:p w:rsidR="00000000" w:rsidRPr="00970AA1" w:rsidP="00970AA1">
            <w:pPr>
              <w:pStyle w:val="BodyText"/>
            </w:pPr>
            <w:r w:rsidRPr="00970AA1">
              <w:t>3.5 Complete and forward project reports as required to stakeholders</w:t>
            </w:r>
          </w:p>
          <w:p w:rsidR="00000000" w:rsidRPr="00970AA1" w:rsidP="00970AA1">
            <w:pPr>
              <w:pStyle w:val="BodyText"/>
            </w:pPr>
            <w:r w:rsidRPr="00970AA1">
              <w:t>3.6 Undertake risk management as required to ensure project outcomes are met</w:t>
            </w:r>
          </w:p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3.7 Achieve project deliverables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4. Finalise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4.1 Complete financial recordkeeping associated with project and check for accuracy</w:t>
            </w:r>
          </w:p>
          <w:p w:rsidR="00000000" w:rsidRPr="00970AA1" w:rsidP="00970AA1">
            <w:pPr>
              <w:pStyle w:val="BodyText"/>
            </w:pPr>
            <w:r w:rsidRPr="00970AA1">
              <w:t>4.2 Ensure transition of staff involved in project to new roles or reassignment to previous roles</w:t>
            </w:r>
          </w:p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4.3 Complete projec</w:t>
            </w:r>
            <w:r w:rsidRPr="00970AA1">
              <w:t>t documentation and obtain necessary sign-offs for concluding project</w:t>
            </w:r>
          </w:p>
        </w:tc>
      </w:tr>
      <w:tr w:rsidTr="00970A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5.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5.1 Review project outcomes and processes against the project scope and plan</w:t>
            </w:r>
          </w:p>
          <w:p w:rsidR="00000000" w:rsidRPr="00970AA1" w:rsidP="00970AA1">
            <w:pPr>
              <w:pStyle w:val="BodyText"/>
            </w:pPr>
            <w:r w:rsidRPr="00970AA1">
              <w:t>5.2 Involve team members in the project review</w:t>
            </w:r>
          </w:p>
          <w:p w:rsidR="00000000" w:rsidRPr="00970AA1" w:rsidP="00970AA1">
            <w:pPr>
              <w:pStyle w:val="BodyText"/>
            </w:pPr>
            <w:r w:rsidRPr="00970AA1">
              <w:t>5.3 Document lessons learned from the project and report within the organisation</w:t>
            </w:r>
          </w:p>
        </w:tc>
      </w:tr>
    </w:tbl>
    <w:p w:rsidR="00000000" w:rsidRPr="00970AA1" w:rsidP="00970AA1">
      <w:pPr>
        <w:pStyle w:val="BodyText"/>
      </w:pPr>
    </w:p>
    <w:p w:rsidR="00000000" w:rsidRPr="00970AA1" w:rsidP="00970AA1">
      <w:pPr>
        <w:pStyle w:val="AllowPageBreak"/>
      </w:pPr>
    </w:p>
    <w:p w:rsidR="00000000" w:rsidRPr="00970AA1" w:rsidP="00970AA1">
      <w:pPr>
        <w:pStyle w:val="Heading1"/>
      </w:pPr>
      <w:bookmarkStart w:id="5" w:name="O_647512"/>
      <w:bookmarkEnd w:id="5"/>
      <w:r w:rsidRPr="00970AA1">
        <w:t>Foundation Skills</w:t>
      </w:r>
    </w:p>
    <w:p w:rsidR="00000000" w:rsidRPr="00BE769C" w:rsidP="00BE769C">
      <w:pPr>
        <w:pStyle w:val="BodyText"/>
        <w:rPr>
          <w:i/>
        </w:rPr>
      </w:pPr>
      <w:r w:rsidRPr="00BE769C">
        <w:rPr>
          <w:rStyle w:val="Emphasis"/>
        </w:rPr>
        <w:t>This section describes language, literacy, numeracy and employment skills incorporated in the performance criteria that are required for c</w:t>
      </w:r>
      <w:r w:rsidRPr="00BE769C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6"/>
        <w:gridCol w:w="5846"/>
      </w:tblGrid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Performance Criteria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rPr>
                <w:rStyle w:val="SpecialBold"/>
              </w:rPr>
              <w:t>Description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1.1, 3.4, 3.5, 4.1, 4.3, 5.1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Organises, evaluates and critiques ideas and information from a range of complex texts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2.1, 2.3, 2.6, 3.3, 3.5, 4.1, 4.3, 5.3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ListBullet"/>
            </w:pPr>
            <w:r w:rsidRPr="00970AA1">
              <w:t>Develops plans, reports and recommendations using vocabulary, structure and conventions appropriate to text</w:t>
            </w:r>
          </w:p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Establishes and maintains records according to organisational requirements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1.6, 2.4, 3.4, 4.1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Uses formal and some informal, oral and wri</w:t>
            </w:r>
            <w:r w:rsidRPr="00970AA1">
              <w:t>tten mathematical language and representation to prepare and communicate budgetary and financial information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2.5, 5.2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ListBullet"/>
            </w:pPr>
            <w:r w:rsidRPr="00970AA1">
              <w:t>Participates in verbal discussions using clear language and appropriate features to present or seek information</w:t>
            </w:r>
          </w:p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Using</w:t>
            </w:r>
            <w:r w:rsidRPr="00970AA1">
              <w:t xml:space="preserve"> listening and questioning skills to seek information and confirm understanding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1.3, 1.4, 2.3, 3.1, 4.3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Recognises and responds to organisational and legislative/regulatory requirements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2.5, 3.1, 3.2, 4.2, 5.2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ListBullet"/>
            </w:pPr>
            <w:r w:rsidRPr="00970AA1">
              <w:t>Selects and uses appropriate communication protocols and practices to ensure shared understanding of project roles and expectations</w:t>
            </w:r>
          </w:p>
          <w:p w:rsidR="00000000" w:rsidP="00970AA1">
            <w:pPr>
              <w:pStyle w:val="ListBullet"/>
              <w:rPr>
                <w:lang w:val="en-NZ"/>
              </w:rPr>
            </w:pPr>
            <w:r w:rsidRPr="00970AA1">
              <w:t>Uses collaborative techniques to engage stakeholders in consultations and negotiations</w:t>
            </w:r>
          </w:p>
        </w:tc>
      </w:tr>
      <w:tr w:rsidTr="00970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Get the wor</w:t>
            </w:r>
            <w:r w:rsidRPr="00970AA1">
              <w:t>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1.2, 1.5, 1.6, 2.1, 2.2, 2.3, 2.6, 3.1-3.7, 4.1, 4.2, 4.3, 5.1, 5.3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ListBullet"/>
            </w:pPr>
            <w:r w:rsidRPr="00970AA1">
              <w:t>Develops and implements plans to manage projects that involve diverse stakeholders with potentially competing demands</w:t>
            </w:r>
          </w:p>
          <w:p w:rsidR="00000000" w:rsidRPr="00970AA1" w:rsidP="00970AA1">
            <w:pPr>
              <w:pStyle w:val="ListBullet"/>
            </w:pPr>
            <w:r w:rsidRPr="00970AA1">
              <w:t>Systematically gathers and analyses all relevant information a</w:t>
            </w:r>
            <w:r w:rsidRPr="00970AA1">
              <w:t>nd evaluates options to make informed decisions</w:t>
            </w:r>
          </w:p>
          <w:p w:rsidR="00000000" w:rsidRPr="00970AA1" w:rsidP="00970AA1">
            <w:pPr>
              <w:pStyle w:val="ListBullet"/>
            </w:pPr>
            <w:r w:rsidRPr="00970AA1">
              <w:t>Evaluates outcomes of decisions to identify opportunities for improvement</w:t>
            </w:r>
          </w:p>
          <w:p w:rsidR="00000000" w:rsidRPr="00970AA1" w:rsidP="00970AA1">
            <w:pPr>
              <w:pStyle w:val="ListBullet"/>
            </w:pPr>
            <w:r w:rsidRPr="00970AA1">
              <w:t>Uses digital technologies and applications to access, organise and share information</w:t>
            </w:r>
          </w:p>
        </w:tc>
      </w:tr>
    </w:tbl>
    <w:p w:rsidR="00000000" w:rsidRPr="00970AA1" w:rsidP="00970AA1">
      <w:pPr>
        <w:pStyle w:val="BodyText"/>
      </w:pPr>
    </w:p>
    <w:p w:rsidR="00000000" w:rsidRPr="00970AA1" w:rsidP="00970AA1">
      <w:pPr>
        <w:pStyle w:val="AllowPageBreak"/>
      </w:pPr>
    </w:p>
    <w:p w:rsidR="00000000" w:rsidRPr="00970AA1" w:rsidP="00970AA1">
      <w:pPr>
        <w:pStyle w:val="Heading1"/>
      </w:pPr>
      <w:bookmarkStart w:id="6" w:name="O_647514"/>
      <w:bookmarkEnd w:id="6"/>
      <w:r w:rsidRPr="00970A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Code and title</w:t>
            </w:r>
          </w:p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Code and title</w:t>
            </w:r>
          </w:p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rPr>
                <w:rStyle w:val="SpecialBold"/>
              </w:rPr>
              <w:t>Equivalence status</w:t>
            </w:r>
          </w:p>
        </w:tc>
      </w:tr>
      <w:tr w:rsidTr="00970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BSBPMG522 Undertake project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BSBPMG522A Undertake project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AA1">
            <w:pPr>
              <w:pStyle w:val="BodyText"/>
              <w:rPr>
                <w:lang w:val="en-NZ"/>
              </w:rPr>
            </w:pPr>
            <w:r w:rsidRPr="00970AA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AA1" w:rsidP="00970AA1">
            <w:pPr>
              <w:pStyle w:val="BodyText"/>
            </w:pPr>
            <w:r w:rsidRPr="00970AA1">
              <w:t>Equivalent unit</w:t>
            </w:r>
          </w:p>
        </w:tc>
      </w:tr>
    </w:tbl>
    <w:p w:rsidR="00000000" w:rsidRPr="00970AA1" w:rsidP="00970AA1">
      <w:pPr>
        <w:pStyle w:val="BodyText"/>
      </w:pPr>
    </w:p>
    <w:p w:rsidR="00000000" w:rsidRPr="00970AA1" w:rsidP="00970AA1">
      <w:pPr>
        <w:pStyle w:val="AllowPageBreak"/>
      </w:pPr>
    </w:p>
    <w:p w:rsidR="00000000" w:rsidRPr="00970AA1" w:rsidP="00970AA1">
      <w:pPr>
        <w:pStyle w:val="Heading1"/>
      </w:pPr>
      <w:bookmarkStart w:id="7" w:name="O_647521"/>
      <w:bookmarkEnd w:id="7"/>
      <w:r w:rsidRPr="00970AA1">
        <w:t>Links</w:t>
      </w:r>
    </w:p>
    <w:p w:rsidR="00000000" w:rsidRPr="00970AA1" w:rsidP="00BE769C">
      <w:pPr>
        <w:pStyle w:val="BodyText"/>
      </w:pPr>
      <w:r w:rsidRPr="00970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74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0AA1" w:rsidP="00970AA1"/>
    <w:sectPr w:rsidSect="00970A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1" w:rsidRPr="00BE769C" w:rsidP="00BE7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C" w:rsidP="00970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69C" w:rsidP="00970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769C" w:rsidP="00970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AA1" w:rsidRPr="00BE769C" w:rsidP="00BE7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C" w:rsidRPr="002D2AF8" w:rsidP="00970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BSBPMG522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E769C" w:rsidP="00970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09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848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AA1"/>
  </w:style>
  <w:style w:type="character" w:customStyle="1" w:styleId="Heading1Char">
    <w:name w:val="Heading 1 Char"/>
    <w:basedOn w:val="DefaultParagraphFont"/>
    <w:link w:val="Heading1"/>
    <w:rsid w:val="00970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A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AA1"/>
    <w:rPr>
      <w:b/>
      <w:spacing w:val="0"/>
    </w:rPr>
  </w:style>
  <w:style w:type="character" w:styleId="Emphasis">
    <w:name w:val="Emphasis"/>
    <w:basedOn w:val="DefaultParagraphFont"/>
    <w:qFormat/>
    <w:rsid w:val="00970AA1"/>
    <w:rPr>
      <w:i/>
    </w:rPr>
  </w:style>
  <w:style w:type="paragraph" w:customStyle="1" w:styleId="SuperHeading">
    <w:name w:val="SuperHeading"/>
    <w:basedOn w:val="Normal"/>
    <w:rsid w:val="00970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A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A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AA1"/>
  </w:style>
  <w:style w:type="paragraph" w:styleId="TableofFigures">
    <w:name w:val="table of figures"/>
    <w:basedOn w:val="Normal"/>
    <w:next w:val="Normal"/>
    <w:semiHidden/>
    <w:rsid w:val="00970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A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AA1"/>
    <w:rPr>
      <w:rFonts w:ascii="Wingdings" w:hAnsi="Wingdings"/>
    </w:rPr>
  </w:style>
  <w:style w:type="paragraph" w:customStyle="1" w:styleId="TableHeading">
    <w:name w:val="Table Heading"/>
    <w:basedOn w:val="HeadingBase"/>
    <w:rsid w:val="00970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AA1"/>
    <w:rPr>
      <w:color w:val="0033CC"/>
      <w:u w:val="none"/>
    </w:rPr>
  </w:style>
  <w:style w:type="paragraph" w:customStyle="1" w:styleId="BodyTextRight">
    <w:name w:val="Body Text Right"/>
    <w:basedOn w:val="BodyText"/>
    <w:rsid w:val="00970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A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AA1"/>
    <w:rPr>
      <w:sz w:val="32"/>
    </w:rPr>
  </w:style>
  <w:style w:type="paragraph" w:customStyle="1" w:styleId="HeadingProcedure">
    <w:name w:val="Heading Procedure"/>
    <w:basedOn w:val="HeadingBase"/>
    <w:next w:val="Normal"/>
    <w:rsid w:val="00970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AA1"/>
    <w:pPr>
      <w:spacing w:before="60" w:after="60"/>
    </w:pPr>
  </w:style>
  <w:style w:type="paragraph" w:styleId="ListContinue">
    <w:name w:val="List Continue"/>
    <w:basedOn w:val="List"/>
    <w:rsid w:val="00970AA1"/>
    <w:pPr>
      <w:ind w:firstLine="0"/>
    </w:pPr>
  </w:style>
  <w:style w:type="paragraph" w:customStyle="1" w:styleId="ListNote">
    <w:name w:val="List Note"/>
    <w:basedOn w:val="List"/>
    <w:rsid w:val="00970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AA1"/>
    <w:rPr>
      <w:rFonts w:ascii="Courier New" w:hAnsi="Courier New"/>
    </w:rPr>
  </w:style>
  <w:style w:type="paragraph" w:customStyle="1" w:styleId="NoteBullet">
    <w:name w:val="Note Bullet"/>
    <w:basedOn w:val="Note"/>
    <w:rsid w:val="00970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A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AA1"/>
    <w:rPr>
      <w:b/>
      <w:smallCaps/>
    </w:rPr>
  </w:style>
  <w:style w:type="paragraph" w:customStyle="1" w:styleId="TableListNumber">
    <w:name w:val="Table List Number"/>
    <w:basedOn w:val="ListNumber"/>
    <w:rsid w:val="00970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AA1"/>
    <w:pPr>
      <w:numPr>
        <w:numId w:val="8"/>
      </w:numPr>
    </w:pPr>
  </w:style>
  <w:style w:type="paragraph" w:customStyle="1" w:styleId="ListAlpha2">
    <w:name w:val="List Alpha 2"/>
    <w:basedOn w:val="List2"/>
    <w:rsid w:val="00970AA1"/>
    <w:pPr>
      <w:numPr>
        <w:numId w:val="7"/>
      </w:numPr>
    </w:pPr>
  </w:style>
  <w:style w:type="paragraph" w:styleId="List2">
    <w:name w:val="List 2"/>
    <w:basedOn w:val="BodyText"/>
    <w:rsid w:val="00970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A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A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AA1"/>
    <w:pPr>
      <w:numPr>
        <w:numId w:val="3"/>
      </w:numPr>
    </w:pPr>
  </w:style>
  <w:style w:type="paragraph" w:styleId="ListContinue2">
    <w:name w:val="List Continue 2"/>
    <w:basedOn w:val="List2"/>
    <w:rsid w:val="00970AA1"/>
    <w:pPr>
      <w:ind w:firstLine="0"/>
    </w:pPr>
  </w:style>
  <w:style w:type="paragraph" w:styleId="ListContinue3">
    <w:name w:val="List Continue 3"/>
    <w:basedOn w:val="List3"/>
    <w:rsid w:val="00970AA1"/>
    <w:pPr>
      <w:ind w:left="1021" w:firstLine="0"/>
    </w:pPr>
  </w:style>
  <w:style w:type="paragraph" w:styleId="ListContinue4">
    <w:name w:val="List Continue 4"/>
    <w:basedOn w:val="List4"/>
    <w:rsid w:val="00970AA1"/>
    <w:pPr>
      <w:ind w:firstLine="0"/>
    </w:pPr>
  </w:style>
  <w:style w:type="paragraph" w:styleId="ListContinue5">
    <w:name w:val="List Continue 5"/>
    <w:basedOn w:val="List5"/>
    <w:rsid w:val="00970AA1"/>
    <w:pPr>
      <w:ind w:firstLine="0"/>
    </w:pPr>
  </w:style>
  <w:style w:type="paragraph" w:styleId="ListNumber3">
    <w:name w:val="List Number 3"/>
    <w:basedOn w:val="List3"/>
    <w:rsid w:val="00970AA1"/>
    <w:pPr>
      <w:numPr>
        <w:numId w:val="4"/>
      </w:numPr>
    </w:pPr>
  </w:style>
  <w:style w:type="paragraph" w:styleId="ListNumber4">
    <w:name w:val="List Number 4"/>
    <w:basedOn w:val="List4"/>
    <w:rsid w:val="00970AA1"/>
    <w:pPr>
      <w:numPr>
        <w:numId w:val="5"/>
      </w:numPr>
    </w:pPr>
  </w:style>
  <w:style w:type="paragraph" w:styleId="ListNumber5">
    <w:name w:val="List Number 5"/>
    <w:basedOn w:val="List5"/>
    <w:rsid w:val="00970AA1"/>
    <w:pPr>
      <w:numPr>
        <w:numId w:val="6"/>
      </w:numPr>
    </w:pPr>
  </w:style>
  <w:style w:type="paragraph" w:styleId="BlockText">
    <w:name w:val="Block Text"/>
    <w:basedOn w:val="Normal"/>
    <w:rsid w:val="00970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AA1"/>
    <w:rPr>
      <w:sz w:val="16"/>
      <w:vertAlign w:val="superscript"/>
    </w:rPr>
  </w:style>
  <w:style w:type="character" w:customStyle="1" w:styleId="Symbols">
    <w:name w:val="Symbols"/>
    <w:basedOn w:val="DefaultParagraphFont"/>
    <w:rsid w:val="00970AA1"/>
    <w:rPr>
      <w:rFonts w:ascii="Symbol" w:hAnsi="Symbol"/>
    </w:rPr>
  </w:style>
  <w:style w:type="character" w:customStyle="1" w:styleId="MenuOptions">
    <w:name w:val="Menu Options"/>
    <w:basedOn w:val="DefaultParagraphFont"/>
    <w:rsid w:val="00970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AA1"/>
    <w:rPr>
      <w:b/>
    </w:rPr>
  </w:style>
  <w:style w:type="character" w:customStyle="1" w:styleId="Underlined">
    <w:name w:val="Underlined"/>
    <w:basedOn w:val="DefaultParagraphFont"/>
    <w:rsid w:val="00970AA1"/>
    <w:rPr>
      <w:u w:val="single"/>
    </w:rPr>
  </w:style>
  <w:style w:type="paragraph" w:customStyle="1" w:styleId="TableBodyTextRight">
    <w:name w:val="Table Body Text Right"/>
    <w:basedOn w:val="TableBodyText"/>
    <w:rsid w:val="00970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AA1"/>
    <w:rPr>
      <w:sz w:val="18"/>
    </w:rPr>
  </w:style>
  <w:style w:type="paragraph" w:customStyle="1" w:styleId="BodySmallRight">
    <w:name w:val="Body Small Right"/>
    <w:basedOn w:val="BodyTextRight"/>
    <w:rsid w:val="00970AA1"/>
    <w:rPr>
      <w:sz w:val="18"/>
      <w:szCs w:val="18"/>
    </w:rPr>
  </w:style>
  <w:style w:type="paragraph" w:customStyle="1" w:styleId="MarginEdition">
    <w:name w:val="Margin Edition"/>
    <w:basedOn w:val="MarginNote"/>
    <w:rsid w:val="00970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AA1"/>
    <w:rPr>
      <w:sz w:val="2"/>
      <w:szCs w:val="2"/>
    </w:rPr>
  </w:style>
  <w:style w:type="character" w:customStyle="1" w:styleId="Small">
    <w:name w:val="Small"/>
    <w:basedOn w:val="DefaultParagraphFont"/>
    <w:rsid w:val="00970AA1"/>
    <w:rPr>
      <w:sz w:val="16"/>
    </w:rPr>
  </w:style>
  <w:style w:type="paragraph" w:customStyle="1" w:styleId="WideTable">
    <w:name w:val="Wide Table"/>
    <w:basedOn w:val="Normal"/>
    <w:rsid w:val="00970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AA1"/>
  </w:style>
  <w:style w:type="paragraph" w:styleId="Quote">
    <w:name w:val="Quote"/>
    <w:basedOn w:val="Heading1"/>
    <w:link w:val="QuoteChar"/>
    <w:qFormat/>
    <w:rsid w:val="00970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AA1"/>
    <w:pPr>
      <w:pageBreakBefore/>
    </w:pPr>
  </w:style>
  <w:style w:type="paragraph" w:customStyle="1" w:styleId="Border">
    <w:name w:val="Border"/>
    <w:basedOn w:val="Normal"/>
    <w:qFormat/>
    <w:rsid w:val="00970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AA1"/>
    <w:rPr>
      <w:u w:val="single"/>
    </w:rPr>
  </w:style>
  <w:style w:type="character" w:customStyle="1" w:styleId="BoldandItalics">
    <w:name w:val="Bold and Italics"/>
    <w:qFormat/>
    <w:rsid w:val="00970AA1"/>
    <w:rPr>
      <w:b/>
      <w:i/>
      <w:u w:val="none"/>
    </w:rPr>
  </w:style>
  <w:style w:type="paragraph" w:styleId="BalloonText">
    <w:name w:val="Balloon Text"/>
    <w:basedOn w:val="Normal"/>
    <w:link w:val="BalloonTextChar"/>
    <w:rsid w:val="00970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AA1"/>
    <w:pPr>
      <w:spacing w:before="0" w:after="0"/>
    </w:pPr>
  </w:style>
  <w:style w:type="paragraph" w:customStyle="1" w:styleId="BodyTextBold">
    <w:name w:val="Body Text Bold"/>
    <w:basedOn w:val="BodyText"/>
    <w:qFormat/>
    <w:rsid w:val="00970AA1"/>
    <w:rPr>
      <w:b/>
    </w:rPr>
  </w:style>
  <w:style w:type="character" w:styleId="Hyperlink">
    <w:name w:val="Hyperlink"/>
    <w:basedOn w:val="DefaultParagraphFont"/>
    <w:uiPriority w:val="99"/>
    <w:unhideWhenUsed/>
    <w:rsid w:val="00BE7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4995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BSBPMG522 Undertake project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