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6DF" w:rsidP="00BE36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BSBPMG521 Manage project integration</w:t>
      </w:r>
      <w:r>
        <w:fldChar w:fldCharType="end"/>
      </w:r>
    </w:p>
    <w:p w:rsidR="00BE36DF" w:rsidP="00BE36DF">
      <w:pPr>
        <w:pStyle w:val="Version"/>
        <w:sectPr w:rsidSect="002A05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55C" w:rsidP="002A055C">
      <w:pPr>
        <w:pStyle w:val="SuperHeading"/>
      </w:pPr>
      <w:r w:rsidRPr="002A055C">
        <w:t>BSBPMG521 Manage project integration</w:t>
      </w:r>
    </w:p>
    <w:p w:rsidR="00000000" w:rsidRPr="002A055C" w:rsidP="002A055C">
      <w:pPr>
        <w:pStyle w:val="Heading1"/>
      </w:pPr>
      <w:bookmarkStart w:id="1" w:name="O_713214"/>
      <w:bookmarkEnd w:id="1"/>
      <w:r w:rsidRPr="002A05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A0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BodyText"/>
            </w:pPr>
            <w:r w:rsidRPr="002A055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rPr>
                <w:rStyle w:val="SpecialBold"/>
              </w:rPr>
              <w:t>Comments</w:t>
            </w:r>
          </w:p>
        </w:tc>
      </w:tr>
      <w:tr w:rsidTr="002A0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BodyText"/>
            </w:pPr>
            <w:r w:rsidRPr="002A055C">
              <w:t>This version first released with BSB Business Services Training Package Version 1.0.</w:t>
            </w:r>
          </w:p>
        </w:tc>
      </w:tr>
    </w:tbl>
    <w:p w:rsidR="00000000" w:rsidRPr="002A055C" w:rsidP="002A055C">
      <w:pPr>
        <w:pStyle w:val="BodyText"/>
      </w:pPr>
    </w:p>
    <w:p w:rsidR="00000000" w:rsidRPr="002A055C" w:rsidP="002A055C">
      <w:pPr>
        <w:pStyle w:val="AllowPageBreak"/>
      </w:pPr>
    </w:p>
    <w:p w:rsidR="00000000" w:rsidRPr="002A055C" w:rsidP="002A055C">
      <w:pPr>
        <w:pStyle w:val="Heading1"/>
      </w:pPr>
      <w:bookmarkStart w:id="2" w:name="O_713215"/>
      <w:bookmarkEnd w:id="2"/>
      <w:r w:rsidRPr="002A055C">
        <w:t>Application</w:t>
      </w:r>
    </w:p>
    <w:p w:rsidR="00000000" w:rsidRPr="002A055C" w:rsidP="00BE36DF">
      <w:pPr>
        <w:pStyle w:val="BodyText"/>
      </w:pPr>
      <w:r w:rsidRPr="002A055C">
        <w:t>This unit describes the skills and knowledge required to integrate and balance overall proj</w:t>
      </w:r>
      <w:r w:rsidRPr="002A055C">
        <w:t>ect management functions of scope, time, cost, quality, human resources, communications, risk and procurement across the project life cycle; and to align and track project objectives to comply with organisational goals, strategies and objectives.</w:t>
      </w:r>
    </w:p>
    <w:p w:rsidR="00000000" w:rsidRPr="002A055C" w:rsidP="00BE36DF">
      <w:pPr>
        <w:pStyle w:val="BodyText"/>
      </w:pPr>
      <w:r w:rsidRPr="002A055C">
        <w:t>It appli</w:t>
      </w:r>
      <w:r w:rsidRPr="002A055C">
        <w:t>es to individuals responsible for managing and leading a project in an organisation, business, or as a consultant.</w:t>
      </w:r>
    </w:p>
    <w:p w:rsidR="00000000" w:rsidRPr="002A055C" w:rsidP="00BE36DF">
      <w:pPr>
        <w:pStyle w:val="BodyText"/>
      </w:pPr>
      <w:r w:rsidRPr="002A055C">
        <w:t>No licensing, legislative, regulatory or certification requirements apply to this unit at the time of publication.</w:t>
      </w:r>
    </w:p>
    <w:p w:rsidR="00000000" w:rsidRPr="002A055C" w:rsidP="002A055C">
      <w:pPr>
        <w:pStyle w:val="Heading1"/>
      </w:pPr>
      <w:bookmarkStart w:id="3" w:name="O_713218"/>
      <w:bookmarkEnd w:id="3"/>
      <w:r w:rsidRPr="002A055C">
        <w:t>Unit Sec</w:t>
      </w:r>
      <w:r w:rsidRPr="002A055C">
        <w:t>tor</w:t>
      </w:r>
    </w:p>
    <w:p w:rsidR="00000000" w:rsidRPr="002A055C" w:rsidP="00BE36DF">
      <w:pPr>
        <w:pStyle w:val="BodyText"/>
      </w:pPr>
      <w:r w:rsidRPr="002A055C">
        <w:t>Management and Leadership – Project Management</w:t>
      </w:r>
    </w:p>
    <w:p w:rsidR="00000000" w:rsidRPr="002A055C" w:rsidP="002A055C">
      <w:pPr>
        <w:pStyle w:val="Heading1"/>
      </w:pPr>
      <w:bookmarkStart w:id="4" w:name="O_713219"/>
      <w:bookmarkEnd w:id="4"/>
      <w:r w:rsidRPr="002A055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A05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BodyText"/>
            </w:pPr>
            <w:r w:rsidRPr="002A055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rPr>
                <w:rStyle w:val="SpecialBold"/>
              </w:rPr>
              <w:t>PERFORMANCE CRITERIA</w:t>
            </w:r>
          </w:p>
        </w:tc>
      </w:tr>
      <w:tr w:rsidTr="002A05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BodyText"/>
            </w:pPr>
            <w:r w:rsidRPr="002A055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05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1. Establish project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BodyText"/>
            </w:pPr>
            <w:r w:rsidRPr="002A055C">
              <w:t>1.1 Identify, clarify and prepare project initiation documentation</w:t>
            </w:r>
          </w:p>
          <w:p w:rsidR="00000000" w:rsidRPr="002A055C" w:rsidP="002A055C">
            <w:pPr>
              <w:pStyle w:val="BodyText"/>
            </w:pPr>
            <w:r w:rsidRPr="002A055C">
              <w:t>1.2 Identify relationship between the project and broader organisationa</w:t>
            </w:r>
            <w:r w:rsidRPr="002A055C">
              <w:t>l strategies and goals</w:t>
            </w:r>
          </w:p>
          <w:p w:rsidR="00000000" w:rsidRPr="002A055C" w:rsidP="002A055C">
            <w:pPr>
              <w:pStyle w:val="BodyText"/>
            </w:pPr>
            <w:r w:rsidRPr="002A055C">
              <w:t>1.3 Negotiate and document project objectives, outcomes and benefits</w:t>
            </w:r>
          </w:p>
          <w:p w:rsidR="00000000" w:rsidRPr="002A055C" w:rsidP="002A055C">
            <w:pPr>
              <w:pStyle w:val="BodyText"/>
            </w:pPr>
            <w:r w:rsidRPr="002A055C">
              <w:t xml:space="preserve">1.4 Negotiate project governance structure with relevant </w:t>
            </w:r>
            <w:r w:rsidRPr="002A055C">
              <w:t>authorities and stakeholders</w:t>
            </w:r>
          </w:p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1.5 Prepare and submit project charter for approval by relevant authorities</w:t>
            </w:r>
          </w:p>
        </w:tc>
      </w:tr>
      <w:tr w:rsidTr="002A05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2. Undertake project planning and design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BodyText"/>
            </w:pPr>
            <w:r w:rsidRPr="002A055C">
              <w:t>2.1 Establish and implement a methodology to disaggregate project objectives into achievable project deliverables</w:t>
            </w:r>
          </w:p>
          <w:p w:rsidR="00000000" w:rsidRPr="002A055C" w:rsidP="002A055C">
            <w:pPr>
              <w:pStyle w:val="BodyText"/>
            </w:pPr>
            <w:r w:rsidRPr="002A055C">
              <w:t>2.2 Identify project stages and key requirements for stage completion against client requir</w:t>
            </w:r>
            <w:r w:rsidRPr="002A055C">
              <w:t>ements and project objectives</w:t>
            </w:r>
          </w:p>
          <w:p w:rsidR="00000000" w:rsidRPr="002A055C" w:rsidP="002A055C">
            <w:pPr>
              <w:pStyle w:val="BodyText"/>
            </w:pPr>
            <w:r w:rsidRPr="002A055C">
              <w:t>2.3 Analyse project management functions to identify interdependencies and impacts of constraints</w:t>
            </w:r>
          </w:p>
          <w:p w:rsidR="00000000" w:rsidRPr="002A055C" w:rsidP="002A055C">
            <w:pPr>
              <w:pStyle w:val="BodyText"/>
            </w:pPr>
            <w:r w:rsidRPr="002A055C">
              <w:t>2.4 Develop a project management plan that integrates all project-management functions with associated plans and baselines</w:t>
            </w:r>
          </w:p>
          <w:p w:rsidR="00000000" w:rsidRPr="002A055C" w:rsidP="002A055C">
            <w:pPr>
              <w:pStyle w:val="BodyText"/>
            </w:pPr>
            <w:r w:rsidRPr="002A055C">
              <w:t>2.5 E</w:t>
            </w:r>
            <w:r w:rsidRPr="002A055C">
              <w:t>stablish designated mechanisms to monitor and control planned activity</w:t>
            </w:r>
          </w:p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2.6 Negotiate approval of project plan with relevant stakeholders and project authority</w:t>
            </w:r>
          </w:p>
        </w:tc>
      </w:tr>
      <w:tr w:rsidTr="002A05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3. Execute project in work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BodyText"/>
            </w:pPr>
            <w:r w:rsidRPr="002A055C">
              <w:t>3.1 Manage the project in an established internal work en</w:t>
            </w:r>
            <w:r w:rsidRPr="002A055C">
              <w:t>vironment to ensure work is conducted effectively throughout the project</w:t>
            </w:r>
          </w:p>
          <w:p w:rsidR="00000000" w:rsidRPr="002A055C" w:rsidP="002A055C">
            <w:pPr>
              <w:pStyle w:val="BodyText"/>
            </w:pPr>
            <w:r w:rsidRPr="002A055C">
              <w:t>3.2 Maintain established links to align project objectives with organisational objectives throughout the project</w:t>
            </w:r>
          </w:p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3.3 Within authority levels, resolve conflicts negatively affecting at</w:t>
            </w:r>
            <w:r w:rsidRPr="002A055C">
              <w:t>tainment of project objectives</w:t>
            </w:r>
          </w:p>
        </w:tc>
      </w:tr>
      <w:tr w:rsidTr="002A05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4. Manage project control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BodyText"/>
            </w:pPr>
            <w:r w:rsidRPr="002A055C">
              <w:t>4.1 Ensure project records are updated against project deliverables and plans at required intervals</w:t>
            </w:r>
          </w:p>
          <w:p w:rsidR="00000000" w:rsidRPr="002A055C" w:rsidP="002A055C">
            <w:pPr>
              <w:pStyle w:val="BodyText"/>
            </w:pPr>
            <w:r w:rsidRPr="002A055C">
              <w:t xml:space="preserve">4.2 Analyse and submit status reports on project progress and identified issues with stakeholders </w:t>
            </w:r>
            <w:r w:rsidRPr="002A055C">
              <w:t>and relevant authorities</w:t>
            </w:r>
          </w:p>
          <w:p w:rsidR="00000000" w:rsidRPr="002A055C" w:rsidP="002A055C">
            <w:pPr>
              <w:pStyle w:val="BodyText"/>
            </w:pPr>
            <w:r w:rsidRPr="002A055C">
              <w:t>4.3 Analyse and submit impact analysis of change requests for approval, where required</w:t>
            </w:r>
          </w:p>
          <w:p w:rsidR="00000000" w:rsidRPr="002A055C" w:rsidP="002A055C">
            <w:pPr>
              <w:pStyle w:val="BodyText"/>
            </w:pPr>
            <w:r w:rsidRPr="002A055C">
              <w:t>4.4 Maintain relevant project logs and registers accurately and regularly to assist with project audit</w:t>
            </w:r>
          </w:p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4.5 Ensure associated plans are updated t</w:t>
            </w:r>
            <w:r w:rsidRPr="002A055C">
              <w:t>o reflect project progress against baselines and approved changes</w:t>
            </w:r>
          </w:p>
        </w:tc>
      </w:tr>
      <w:tr w:rsidTr="002A05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5. Manage project finalisation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BodyText"/>
            </w:pPr>
            <w:r w:rsidRPr="002A055C">
              <w:t>5.1 Identify and allocate project finalisation activities</w:t>
            </w:r>
          </w:p>
          <w:p w:rsidR="00000000" w:rsidRPr="002A055C" w:rsidP="002A055C">
            <w:pPr>
              <w:pStyle w:val="BodyText"/>
            </w:pPr>
            <w:r w:rsidRPr="002A055C">
              <w:t>5.2 Ensure project products and associated documentation are prepared for handover to client in a ti</w:t>
            </w:r>
            <w:r w:rsidRPr="002A055C">
              <w:t>mely manner</w:t>
            </w:r>
          </w:p>
          <w:p w:rsidR="00000000" w:rsidRPr="002A055C" w:rsidP="002A055C">
            <w:pPr>
              <w:pStyle w:val="BodyText"/>
            </w:pPr>
            <w:r w:rsidRPr="002A055C">
              <w:t>5.3 Finalise financial, legal and contractual obligations</w:t>
            </w:r>
          </w:p>
          <w:p w:rsidR="00000000" w:rsidRPr="002A055C" w:rsidP="002A055C">
            <w:pPr>
              <w:pStyle w:val="BodyText"/>
            </w:pPr>
            <w:r w:rsidRPr="002A055C">
              <w:t>5.4 Undertake project review assessments as input to future projects</w:t>
            </w:r>
          </w:p>
        </w:tc>
      </w:tr>
    </w:tbl>
    <w:p w:rsidR="00000000" w:rsidRPr="002A055C" w:rsidP="002A055C">
      <w:pPr>
        <w:pStyle w:val="BodyText"/>
      </w:pPr>
    </w:p>
    <w:p w:rsidR="00000000" w:rsidRPr="002A055C" w:rsidP="002A055C">
      <w:pPr>
        <w:pStyle w:val="AllowPageBreak"/>
      </w:pPr>
    </w:p>
    <w:p w:rsidR="00000000" w:rsidRPr="002A055C" w:rsidP="002A055C">
      <w:pPr>
        <w:pStyle w:val="Heading1"/>
      </w:pPr>
      <w:bookmarkStart w:id="5" w:name="O_713220"/>
      <w:bookmarkEnd w:id="5"/>
      <w:r w:rsidRPr="002A055C">
        <w:t>Foundation Skills</w:t>
      </w:r>
    </w:p>
    <w:p w:rsidR="00000000" w:rsidRPr="00BE36DF" w:rsidP="00BE36DF">
      <w:pPr>
        <w:pStyle w:val="BodyText"/>
        <w:rPr>
          <w:i/>
        </w:rPr>
      </w:pPr>
      <w:r w:rsidRPr="00BE36D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A05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BodyText"/>
            </w:pPr>
            <w:r w:rsidRPr="002A055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BodyText"/>
            </w:pPr>
            <w:r w:rsidRPr="002A055C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rPr>
                <w:rStyle w:val="SpecialBold"/>
              </w:rPr>
              <w:t>Description</w:t>
            </w:r>
          </w:p>
        </w:tc>
      </w:tr>
      <w:tr w:rsidTr="002A05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1.1, 1.2, 2.4, 4.1, 4.2, 4.3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ListBullet"/>
              <w:rPr>
                <w:lang w:val="en-NZ"/>
              </w:rPr>
            </w:pPr>
            <w:r w:rsidRPr="002A055C">
              <w:t>Applies appropriat</w:t>
            </w:r>
            <w:r w:rsidRPr="002A055C">
              <w:t>e strategies to construct meaning from complex texts</w:t>
            </w:r>
          </w:p>
        </w:tc>
      </w:tr>
      <w:tr w:rsidTr="002A05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1.1, 1.3, 1.5, 2.2, 2.4, 4.1, 4.4, 4.5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ListBullet"/>
              <w:rPr>
                <w:lang w:val="en-NZ"/>
              </w:rPr>
            </w:pPr>
            <w:r w:rsidRPr="002A055C">
              <w:t>Develops and maintains project documentation using formats and language appropriate to context</w:t>
            </w:r>
          </w:p>
        </w:tc>
      </w:tr>
      <w:tr w:rsidTr="002A05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1.3, 1.4, 2.6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ListBullet"/>
            </w:pPr>
            <w:r w:rsidRPr="002A055C">
              <w:t>Participates in verbal exchanges using clear and detailed language to provide and seek information</w:t>
            </w:r>
          </w:p>
          <w:p w:rsidR="00000000" w:rsidP="002A055C">
            <w:pPr>
              <w:pStyle w:val="ListBullet"/>
              <w:rPr>
                <w:lang w:val="en-NZ"/>
              </w:rPr>
            </w:pPr>
            <w:r w:rsidRPr="002A055C">
              <w:t>Uses active listening and questioning to confirm understanding</w:t>
            </w:r>
          </w:p>
        </w:tc>
      </w:tr>
      <w:tr w:rsidTr="002A05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1.1, 2.1-2.4, 4.2, 4.3,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ListBullet"/>
              <w:rPr>
                <w:lang w:val="en-NZ"/>
              </w:rPr>
            </w:pPr>
            <w:r w:rsidRPr="002A055C">
              <w:t>Uses a wide range of mainly formal and some informal, o</w:t>
            </w:r>
            <w:r w:rsidRPr="002A055C">
              <w:t>ral and written mathematical language and representation to communicate mathematically</w:t>
            </w:r>
          </w:p>
        </w:tc>
      </w:tr>
      <w:tr w:rsidTr="002A05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1.2, 1.5, 5.3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ListBullet"/>
              <w:rPr>
                <w:lang w:val="en-NZ"/>
              </w:rPr>
            </w:pPr>
            <w:r w:rsidRPr="002A055C">
              <w:t>Adheres to organisational and legislative requirements</w:t>
            </w:r>
          </w:p>
        </w:tc>
      </w:tr>
      <w:tr w:rsidTr="002A05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1.3,1.4, 2.6, 3.3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ListBullet"/>
            </w:pPr>
            <w:r w:rsidRPr="002A055C">
              <w:t>Selects and uses appropriate communication practices to seek or share information with stakeholders</w:t>
            </w:r>
          </w:p>
          <w:p w:rsidR="00000000" w:rsidP="002A055C">
            <w:pPr>
              <w:pStyle w:val="ListBullet"/>
              <w:rPr>
                <w:lang w:val="en-NZ"/>
              </w:rPr>
            </w:pPr>
            <w:r w:rsidRPr="002A055C">
              <w:t>Collaborates with others to achieve joint outcomes, playing an active role in facilitating effective group interaction and negotiating outcomes</w:t>
            </w:r>
          </w:p>
        </w:tc>
      </w:tr>
      <w:tr w:rsidTr="002A05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Get the wor</w:t>
            </w:r>
            <w:r w:rsidRPr="002A055C">
              <w:t>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1.1, 1.2, 1.5, 2.1-2.5, 3.1, 3.2, 4.1-4.5, 5.1-5.4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ListBullet"/>
            </w:pPr>
            <w:r w:rsidRPr="002A055C">
              <w:t>Organises time and effort around priorities and results, focusing beyond immediate tasks to consider work performance of the group</w:t>
            </w:r>
          </w:p>
          <w:p w:rsidR="00000000" w:rsidRPr="002A055C" w:rsidP="002A055C">
            <w:pPr>
              <w:pStyle w:val="ListBullet"/>
            </w:pPr>
            <w:r w:rsidRPr="002A055C">
              <w:t>Sequences and schedules complex activities, monitors implementatio</w:t>
            </w:r>
            <w:r w:rsidRPr="002A055C">
              <w:t>n and manages relevant communication</w:t>
            </w:r>
          </w:p>
          <w:p w:rsidR="00000000" w:rsidRPr="002A055C" w:rsidP="002A055C">
            <w:pPr>
              <w:pStyle w:val="ListBullet"/>
            </w:pPr>
            <w:r w:rsidRPr="002A055C">
              <w:t>Reflects on outcomes to contribute to future projects</w:t>
            </w:r>
          </w:p>
        </w:tc>
      </w:tr>
    </w:tbl>
    <w:p w:rsidR="00000000" w:rsidRPr="002A055C" w:rsidP="002A055C">
      <w:pPr>
        <w:pStyle w:val="BodyText"/>
      </w:pPr>
    </w:p>
    <w:p w:rsidR="00000000" w:rsidRPr="002A055C" w:rsidP="002A055C">
      <w:pPr>
        <w:pStyle w:val="AllowPageBreak"/>
      </w:pPr>
    </w:p>
    <w:p w:rsidR="00000000" w:rsidRPr="002A055C" w:rsidP="002A055C">
      <w:pPr>
        <w:pStyle w:val="Heading1"/>
      </w:pPr>
      <w:bookmarkStart w:id="6" w:name="O_713222"/>
      <w:bookmarkEnd w:id="6"/>
      <w:r w:rsidRPr="002A055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A0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BodyText"/>
            </w:pPr>
            <w:r w:rsidRPr="002A055C">
              <w:rPr>
                <w:rStyle w:val="SpecialBold"/>
              </w:rPr>
              <w:t>Code and title</w:t>
            </w:r>
          </w:p>
          <w:p w:rsidR="00000000" w:rsidRPr="002A055C" w:rsidP="002A055C">
            <w:pPr>
              <w:pStyle w:val="BodyText"/>
            </w:pPr>
            <w:r w:rsidRPr="002A055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BodyText"/>
            </w:pPr>
            <w:r w:rsidRPr="002A055C">
              <w:rPr>
                <w:rStyle w:val="SpecialBold"/>
              </w:rPr>
              <w:t>Code and title</w:t>
            </w:r>
          </w:p>
          <w:p w:rsidR="00000000" w:rsidRPr="002A055C" w:rsidP="002A055C">
            <w:pPr>
              <w:pStyle w:val="BodyText"/>
            </w:pPr>
            <w:r w:rsidRPr="002A055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BodyText"/>
            </w:pPr>
            <w:r w:rsidRPr="002A055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rPr>
                <w:rStyle w:val="SpecialBold"/>
              </w:rPr>
              <w:t>Equivalence status</w:t>
            </w:r>
          </w:p>
        </w:tc>
      </w:tr>
      <w:tr w:rsidTr="002A0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BSBPMG521 Manage project integration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BSBPMG521A Manage project integration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5C">
            <w:pPr>
              <w:pStyle w:val="BodyText"/>
              <w:rPr>
                <w:lang w:val="en-NZ"/>
              </w:rPr>
            </w:pPr>
            <w:r w:rsidRPr="002A055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5C" w:rsidP="002A055C">
            <w:pPr>
              <w:pStyle w:val="BodyText"/>
            </w:pPr>
            <w:r w:rsidRPr="002A055C">
              <w:t>Equivalent unit</w:t>
            </w:r>
          </w:p>
        </w:tc>
      </w:tr>
    </w:tbl>
    <w:p w:rsidR="00000000" w:rsidRPr="002A055C" w:rsidP="002A055C">
      <w:pPr>
        <w:pStyle w:val="BodyText"/>
      </w:pPr>
    </w:p>
    <w:p w:rsidR="00000000" w:rsidRPr="002A055C" w:rsidP="002A055C">
      <w:pPr>
        <w:pStyle w:val="AllowPageBreak"/>
      </w:pPr>
    </w:p>
    <w:p w:rsidR="00000000" w:rsidRPr="002A055C" w:rsidP="002A055C">
      <w:pPr>
        <w:pStyle w:val="Heading1"/>
      </w:pPr>
      <w:bookmarkStart w:id="7" w:name="O_713229"/>
      <w:bookmarkEnd w:id="7"/>
      <w:r w:rsidRPr="002A055C">
        <w:t>Links</w:t>
      </w:r>
    </w:p>
    <w:p w:rsidR="00000000" w:rsidRPr="002A055C" w:rsidP="00BE36DF">
      <w:pPr>
        <w:pStyle w:val="BodyText"/>
      </w:pPr>
      <w:r w:rsidRPr="002A05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A535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A055C" w:rsidP="002A055C"/>
    <w:sectPr w:rsidSect="002A05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5C" w:rsidRPr="00BE36DF" w:rsidP="00BE36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DF" w:rsidP="002A05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36DF" w:rsidP="002A05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36DF" w:rsidP="002A05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55C" w:rsidRPr="00BE36DF" w:rsidP="00BE36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6DF" w:rsidRPr="002D2AF8" w:rsidP="002A05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BSBPMG521 Manage project integration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BE36DF" w:rsidP="002A05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8AA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96D8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5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5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5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5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5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5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5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5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5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5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5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55C"/>
  </w:style>
  <w:style w:type="character" w:customStyle="1" w:styleId="Heading1Char">
    <w:name w:val="Heading 1 Char"/>
    <w:basedOn w:val="DefaultParagraphFont"/>
    <w:link w:val="Heading1"/>
    <w:rsid w:val="002A05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5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5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5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055C"/>
    <w:rPr>
      <w:b/>
      <w:spacing w:val="0"/>
    </w:rPr>
  </w:style>
  <w:style w:type="character" w:styleId="Emphasis">
    <w:name w:val="Emphasis"/>
    <w:basedOn w:val="DefaultParagraphFont"/>
    <w:qFormat/>
    <w:rsid w:val="002A055C"/>
    <w:rPr>
      <w:i/>
    </w:rPr>
  </w:style>
  <w:style w:type="paragraph" w:customStyle="1" w:styleId="SuperHeading">
    <w:name w:val="SuperHeading"/>
    <w:basedOn w:val="Normal"/>
    <w:rsid w:val="002A05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5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5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5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5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5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5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5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5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5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5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5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5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5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5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5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5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5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5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5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5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5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5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5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5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5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5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5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5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5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5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05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5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5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55C"/>
  </w:style>
  <w:style w:type="paragraph" w:styleId="TableofFigures">
    <w:name w:val="table of figures"/>
    <w:basedOn w:val="Normal"/>
    <w:next w:val="Normal"/>
    <w:semiHidden/>
    <w:rsid w:val="002A05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5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055C"/>
    <w:rPr>
      <w:rFonts w:ascii="Wingdings" w:hAnsi="Wingdings"/>
    </w:rPr>
  </w:style>
  <w:style w:type="paragraph" w:customStyle="1" w:styleId="TableHeading">
    <w:name w:val="Table Heading"/>
    <w:basedOn w:val="HeadingBase"/>
    <w:rsid w:val="002A05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55C"/>
    <w:rPr>
      <w:color w:val="0033CC"/>
      <w:u w:val="none"/>
    </w:rPr>
  </w:style>
  <w:style w:type="paragraph" w:customStyle="1" w:styleId="BodyTextRight">
    <w:name w:val="Body Text Right"/>
    <w:basedOn w:val="BodyText"/>
    <w:rsid w:val="002A05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5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5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5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5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5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55C"/>
    <w:rPr>
      <w:sz w:val="32"/>
    </w:rPr>
  </w:style>
  <w:style w:type="paragraph" w:customStyle="1" w:styleId="HeadingProcedure">
    <w:name w:val="Heading Procedure"/>
    <w:basedOn w:val="HeadingBase"/>
    <w:next w:val="Normal"/>
    <w:rsid w:val="002A05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55C"/>
    <w:pPr>
      <w:spacing w:before="60" w:after="60"/>
    </w:pPr>
  </w:style>
  <w:style w:type="paragraph" w:styleId="ListContinue">
    <w:name w:val="List Continue"/>
    <w:basedOn w:val="List"/>
    <w:rsid w:val="002A055C"/>
    <w:pPr>
      <w:ind w:firstLine="0"/>
    </w:pPr>
  </w:style>
  <w:style w:type="paragraph" w:customStyle="1" w:styleId="ListNote">
    <w:name w:val="List Note"/>
    <w:basedOn w:val="List"/>
    <w:rsid w:val="002A05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5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5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55C"/>
    <w:rPr>
      <w:rFonts w:ascii="Courier New" w:hAnsi="Courier New"/>
    </w:rPr>
  </w:style>
  <w:style w:type="paragraph" w:customStyle="1" w:styleId="NoteBullet">
    <w:name w:val="Note Bullet"/>
    <w:basedOn w:val="Note"/>
    <w:rsid w:val="002A05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5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5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5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5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05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5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55C"/>
    <w:rPr>
      <w:b/>
      <w:smallCaps/>
    </w:rPr>
  </w:style>
  <w:style w:type="paragraph" w:customStyle="1" w:styleId="TableListNumber">
    <w:name w:val="Table List Number"/>
    <w:basedOn w:val="ListNumber"/>
    <w:rsid w:val="002A05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5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55C"/>
    <w:pPr>
      <w:numPr>
        <w:numId w:val="8"/>
      </w:numPr>
    </w:pPr>
  </w:style>
  <w:style w:type="paragraph" w:customStyle="1" w:styleId="ListAlpha2">
    <w:name w:val="List Alpha 2"/>
    <w:basedOn w:val="List2"/>
    <w:rsid w:val="002A055C"/>
    <w:pPr>
      <w:numPr>
        <w:numId w:val="7"/>
      </w:numPr>
    </w:pPr>
  </w:style>
  <w:style w:type="paragraph" w:styleId="List2">
    <w:name w:val="List 2"/>
    <w:basedOn w:val="BodyText"/>
    <w:rsid w:val="002A05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5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5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5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5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5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055C"/>
    <w:pPr>
      <w:numPr>
        <w:numId w:val="3"/>
      </w:numPr>
    </w:pPr>
  </w:style>
  <w:style w:type="paragraph" w:styleId="ListContinue2">
    <w:name w:val="List Continue 2"/>
    <w:basedOn w:val="List2"/>
    <w:rsid w:val="002A055C"/>
    <w:pPr>
      <w:ind w:firstLine="0"/>
    </w:pPr>
  </w:style>
  <w:style w:type="paragraph" w:styleId="ListContinue3">
    <w:name w:val="List Continue 3"/>
    <w:basedOn w:val="List3"/>
    <w:rsid w:val="002A055C"/>
    <w:pPr>
      <w:ind w:left="1021" w:firstLine="0"/>
    </w:pPr>
  </w:style>
  <w:style w:type="paragraph" w:styleId="ListContinue4">
    <w:name w:val="List Continue 4"/>
    <w:basedOn w:val="List4"/>
    <w:rsid w:val="002A055C"/>
    <w:pPr>
      <w:ind w:firstLine="0"/>
    </w:pPr>
  </w:style>
  <w:style w:type="paragraph" w:styleId="ListContinue5">
    <w:name w:val="List Continue 5"/>
    <w:basedOn w:val="List5"/>
    <w:rsid w:val="002A055C"/>
    <w:pPr>
      <w:ind w:firstLine="0"/>
    </w:pPr>
  </w:style>
  <w:style w:type="paragraph" w:styleId="ListNumber3">
    <w:name w:val="List Number 3"/>
    <w:basedOn w:val="List3"/>
    <w:rsid w:val="002A055C"/>
    <w:pPr>
      <w:numPr>
        <w:numId w:val="4"/>
      </w:numPr>
    </w:pPr>
  </w:style>
  <w:style w:type="paragraph" w:styleId="ListNumber4">
    <w:name w:val="List Number 4"/>
    <w:basedOn w:val="List4"/>
    <w:rsid w:val="002A055C"/>
    <w:pPr>
      <w:numPr>
        <w:numId w:val="5"/>
      </w:numPr>
    </w:pPr>
  </w:style>
  <w:style w:type="paragraph" w:styleId="ListNumber5">
    <w:name w:val="List Number 5"/>
    <w:basedOn w:val="List5"/>
    <w:rsid w:val="002A055C"/>
    <w:pPr>
      <w:numPr>
        <w:numId w:val="6"/>
      </w:numPr>
    </w:pPr>
  </w:style>
  <w:style w:type="paragraph" w:styleId="BlockText">
    <w:name w:val="Block Text"/>
    <w:basedOn w:val="Normal"/>
    <w:rsid w:val="002A05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5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55C"/>
    <w:rPr>
      <w:sz w:val="16"/>
      <w:vertAlign w:val="superscript"/>
    </w:rPr>
  </w:style>
  <w:style w:type="character" w:customStyle="1" w:styleId="Symbols">
    <w:name w:val="Symbols"/>
    <w:basedOn w:val="DefaultParagraphFont"/>
    <w:rsid w:val="002A055C"/>
    <w:rPr>
      <w:rFonts w:ascii="Symbol" w:hAnsi="Symbol"/>
    </w:rPr>
  </w:style>
  <w:style w:type="character" w:customStyle="1" w:styleId="MenuOptions">
    <w:name w:val="Menu Options"/>
    <w:basedOn w:val="DefaultParagraphFont"/>
    <w:rsid w:val="002A05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55C"/>
    <w:rPr>
      <w:b/>
    </w:rPr>
  </w:style>
  <w:style w:type="character" w:customStyle="1" w:styleId="Underlined">
    <w:name w:val="Underlined"/>
    <w:basedOn w:val="DefaultParagraphFont"/>
    <w:rsid w:val="002A055C"/>
    <w:rPr>
      <w:u w:val="single"/>
    </w:rPr>
  </w:style>
  <w:style w:type="paragraph" w:customStyle="1" w:styleId="TableBodyTextRight">
    <w:name w:val="Table Body Text Right"/>
    <w:basedOn w:val="TableBodyText"/>
    <w:rsid w:val="002A05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55C"/>
    <w:rPr>
      <w:sz w:val="18"/>
    </w:rPr>
  </w:style>
  <w:style w:type="paragraph" w:customStyle="1" w:styleId="BodySmallRight">
    <w:name w:val="Body Small Right"/>
    <w:basedOn w:val="BodyTextRight"/>
    <w:rsid w:val="002A055C"/>
    <w:rPr>
      <w:sz w:val="18"/>
      <w:szCs w:val="18"/>
    </w:rPr>
  </w:style>
  <w:style w:type="paragraph" w:customStyle="1" w:styleId="MarginEdition">
    <w:name w:val="Margin Edition"/>
    <w:basedOn w:val="MarginNote"/>
    <w:rsid w:val="002A05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55C"/>
    <w:rPr>
      <w:sz w:val="2"/>
      <w:szCs w:val="2"/>
    </w:rPr>
  </w:style>
  <w:style w:type="character" w:customStyle="1" w:styleId="Small">
    <w:name w:val="Small"/>
    <w:basedOn w:val="DefaultParagraphFont"/>
    <w:rsid w:val="002A055C"/>
    <w:rPr>
      <w:sz w:val="16"/>
    </w:rPr>
  </w:style>
  <w:style w:type="paragraph" w:customStyle="1" w:styleId="WideTable">
    <w:name w:val="Wide Table"/>
    <w:basedOn w:val="Normal"/>
    <w:rsid w:val="002A05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55C"/>
  </w:style>
  <w:style w:type="paragraph" w:styleId="Quote">
    <w:name w:val="Quote"/>
    <w:basedOn w:val="Heading1"/>
    <w:link w:val="QuoteChar"/>
    <w:qFormat/>
    <w:rsid w:val="002A05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5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55C"/>
    <w:pPr>
      <w:pageBreakBefore/>
    </w:pPr>
  </w:style>
  <w:style w:type="paragraph" w:customStyle="1" w:styleId="Border">
    <w:name w:val="Border"/>
    <w:basedOn w:val="Normal"/>
    <w:qFormat/>
    <w:rsid w:val="002A05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5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5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5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5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5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5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5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5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55C"/>
    <w:rPr>
      <w:u w:val="single"/>
    </w:rPr>
  </w:style>
  <w:style w:type="character" w:customStyle="1" w:styleId="BoldandItalics">
    <w:name w:val="Bold and Italics"/>
    <w:qFormat/>
    <w:rsid w:val="002A055C"/>
    <w:rPr>
      <w:b/>
      <w:i/>
      <w:u w:val="none"/>
    </w:rPr>
  </w:style>
  <w:style w:type="paragraph" w:styleId="BalloonText">
    <w:name w:val="Balloon Text"/>
    <w:basedOn w:val="Normal"/>
    <w:link w:val="BalloonTextChar"/>
    <w:rsid w:val="002A0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5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5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5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5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5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55C"/>
    <w:pPr>
      <w:spacing w:before="0" w:after="0"/>
    </w:pPr>
  </w:style>
  <w:style w:type="paragraph" w:customStyle="1" w:styleId="BodyTextBold">
    <w:name w:val="Body Text Bold"/>
    <w:basedOn w:val="BodyText"/>
    <w:qFormat/>
    <w:rsid w:val="002A055C"/>
    <w:rPr>
      <w:b/>
    </w:rPr>
  </w:style>
  <w:style w:type="character" w:styleId="Hyperlink">
    <w:name w:val="Hyperlink"/>
    <w:basedOn w:val="DefaultParagraphFont"/>
    <w:uiPriority w:val="99"/>
    <w:unhideWhenUsed/>
    <w:rsid w:val="00BE36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4846</Characters>
  <Application>Microsoft Office Word</Application>
  <DocSecurity>0</DocSecurity>
  <Lines>173</Lines>
  <Paragraphs>105</Paragraphs>
  <ScaleCrop>false</ScaleCrop>
  <Company>Author-it Software Corporation Ltd.</Company>
  <LinksUpToDate>false</LinksUpToDate>
  <CharactersWithSpaces>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BSBPMG521 Manage project integration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2022-07-07T06:10:00Z</dcterms:created>
  <dcterms:modified xsi:type="dcterms:W3CDTF">2022-07-07T06:10:00Z</dcterms:modified>
</cp:coreProperties>
</file>