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3DFB" w:rsidP="00443D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BSBPMG520 Manage project governance</w:t>
      </w:r>
      <w:r>
        <w:fldChar w:fldCharType="end"/>
      </w:r>
    </w:p>
    <w:p w:rsidR="00443DFB" w:rsidP="00443DFB">
      <w:pPr>
        <w:pStyle w:val="Version"/>
        <w:sectPr w:rsidSect="001830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30BD" w:rsidP="001830BD">
      <w:pPr>
        <w:pStyle w:val="SuperHeading"/>
      </w:pPr>
      <w:r w:rsidRPr="001830BD">
        <w:t>BSBPMG520 Manage project governance</w:t>
      </w:r>
    </w:p>
    <w:p w:rsidR="00000000" w:rsidRPr="001830BD" w:rsidP="001830BD">
      <w:pPr>
        <w:pStyle w:val="Heading1"/>
      </w:pPr>
      <w:bookmarkStart w:id="1" w:name="O_713195"/>
      <w:bookmarkEnd w:id="1"/>
      <w:r w:rsidRPr="001830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83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BD" w:rsidP="001830BD">
            <w:pPr>
              <w:pStyle w:val="BodyText"/>
            </w:pPr>
            <w:r w:rsidRPr="001830B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BD">
            <w:pPr>
              <w:pStyle w:val="BodyText"/>
              <w:rPr>
                <w:lang w:val="en-NZ"/>
              </w:rPr>
            </w:pPr>
            <w:r w:rsidRPr="001830BD">
              <w:rPr>
                <w:rStyle w:val="SpecialBold"/>
              </w:rPr>
              <w:t>Comments</w:t>
            </w:r>
          </w:p>
        </w:tc>
      </w:tr>
      <w:tr w:rsidTr="00183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BD">
            <w:pPr>
              <w:pStyle w:val="BodyText"/>
              <w:rPr>
                <w:lang w:val="en-NZ"/>
              </w:rPr>
            </w:pPr>
            <w:r w:rsidRPr="001830B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BD" w:rsidP="001830BD">
            <w:pPr>
              <w:pStyle w:val="BodyText"/>
            </w:pPr>
            <w:r w:rsidRPr="001830BD">
              <w:t>This version first released with BSB Business Services Training Package Version 1.0.</w:t>
            </w:r>
          </w:p>
        </w:tc>
      </w:tr>
    </w:tbl>
    <w:p w:rsidR="00000000" w:rsidRPr="001830BD" w:rsidP="001830BD">
      <w:pPr>
        <w:pStyle w:val="BodyText"/>
      </w:pPr>
    </w:p>
    <w:p w:rsidR="00000000" w:rsidRPr="001830BD" w:rsidP="001830BD">
      <w:pPr>
        <w:pStyle w:val="AllowPageBreak"/>
      </w:pPr>
    </w:p>
    <w:p w:rsidR="00000000" w:rsidRPr="001830BD" w:rsidP="001830BD">
      <w:pPr>
        <w:pStyle w:val="Heading1"/>
      </w:pPr>
      <w:bookmarkStart w:id="2" w:name="O_713196"/>
      <w:bookmarkEnd w:id="2"/>
      <w:r w:rsidRPr="001830BD">
        <w:t>Application</w:t>
      </w:r>
    </w:p>
    <w:p w:rsidR="00000000" w:rsidRPr="001830BD" w:rsidP="00443DFB">
      <w:pPr>
        <w:pStyle w:val="BodyText"/>
      </w:pPr>
      <w:r w:rsidRPr="001830BD">
        <w:t>This unit describes the skills and knowledge required to establish and implement project go</w:t>
      </w:r>
      <w:r w:rsidRPr="001830BD">
        <w:t>vernance. It involves identifying, applying, monitoring and reviewing project governance.</w:t>
      </w:r>
    </w:p>
    <w:p w:rsidR="00000000" w:rsidRPr="001830BD" w:rsidP="00443DFB">
      <w:pPr>
        <w:pStyle w:val="BodyText"/>
      </w:pPr>
      <w:r w:rsidRPr="001830BD">
        <w:t>It applies to individuals responsible for managing and leading a project in an organisation, business, or as a consultant.</w:t>
      </w:r>
    </w:p>
    <w:p w:rsidR="00000000" w:rsidRPr="001830BD" w:rsidP="00443DFB">
      <w:pPr>
        <w:pStyle w:val="BodyText"/>
      </w:pPr>
      <w:r w:rsidRPr="001830BD">
        <w:t xml:space="preserve">No licensing, legislative, regulatory or </w:t>
      </w:r>
      <w:r w:rsidRPr="001830BD">
        <w:t>certification requirements apply to this unit at the time of publication.</w:t>
      </w:r>
    </w:p>
    <w:p w:rsidR="00000000" w:rsidRPr="001830BD" w:rsidP="001830BD">
      <w:pPr>
        <w:pStyle w:val="Heading1"/>
      </w:pPr>
      <w:bookmarkStart w:id="3" w:name="O_713199"/>
      <w:bookmarkEnd w:id="3"/>
      <w:r w:rsidRPr="001830BD">
        <w:t>Unit Sector</w:t>
      </w:r>
    </w:p>
    <w:p w:rsidR="00000000" w:rsidRPr="001830BD" w:rsidP="00443DFB">
      <w:pPr>
        <w:pStyle w:val="BodyText"/>
      </w:pPr>
      <w:r w:rsidRPr="001830BD">
        <w:t>Management and Leadership – Project Management</w:t>
      </w:r>
    </w:p>
    <w:p w:rsidR="00000000" w:rsidRPr="001830BD" w:rsidP="001830BD">
      <w:pPr>
        <w:pStyle w:val="Heading1"/>
      </w:pPr>
      <w:bookmarkStart w:id="4" w:name="O_713200"/>
      <w:bookmarkEnd w:id="4"/>
      <w:r w:rsidRPr="001830B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830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BD" w:rsidP="001830BD">
            <w:pPr>
              <w:pStyle w:val="BodyText"/>
            </w:pPr>
            <w:r w:rsidRPr="001830B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BD">
            <w:pPr>
              <w:pStyle w:val="BodyText"/>
              <w:rPr>
                <w:lang w:val="en-NZ"/>
              </w:rPr>
            </w:pPr>
            <w:r w:rsidRPr="001830BD">
              <w:rPr>
                <w:rStyle w:val="SpecialBold"/>
              </w:rPr>
              <w:t>PERFORMANCE CRITERIA</w:t>
            </w:r>
          </w:p>
        </w:tc>
      </w:tr>
      <w:tr w:rsidTr="001830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BD" w:rsidP="001830BD">
            <w:pPr>
              <w:pStyle w:val="BodyText"/>
            </w:pPr>
            <w:r w:rsidRPr="001830B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BD">
            <w:pPr>
              <w:pStyle w:val="BodyText"/>
              <w:rPr>
                <w:lang w:val="en-NZ"/>
              </w:rPr>
            </w:pPr>
            <w:r w:rsidRPr="001830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30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BD">
            <w:pPr>
              <w:pStyle w:val="BodyText"/>
              <w:rPr>
                <w:lang w:val="en-NZ"/>
              </w:rPr>
            </w:pPr>
            <w:r w:rsidRPr="001830BD">
              <w:t>1. Identify project management structure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BD" w:rsidP="001830BD">
            <w:pPr>
              <w:pStyle w:val="BodyText"/>
            </w:pPr>
            <w:r w:rsidRPr="001830BD">
              <w:t>1.1 Determine organisational governance policies, procedures and expectation</w:t>
            </w:r>
            <w:r w:rsidRPr="001830BD">
              <w:t>s of project stakeholders</w:t>
            </w:r>
          </w:p>
          <w:p w:rsidR="00000000" w:rsidRPr="001830BD" w:rsidP="001830BD">
            <w:pPr>
              <w:pStyle w:val="BodyText"/>
            </w:pPr>
            <w:r w:rsidRPr="001830BD">
              <w:t>1.2 Negotiate clear and discrete project governance roles and responsibilities with relevant authorities</w:t>
            </w:r>
          </w:p>
          <w:p w:rsidR="00000000" w:rsidRPr="001830BD" w:rsidP="001830BD">
            <w:pPr>
              <w:pStyle w:val="BodyText"/>
            </w:pPr>
            <w:r w:rsidRPr="001830BD">
              <w:t>1.3 Establish delegated authorities for project decision-making</w:t>
            </w:r>
          </w:p>
          <w:p w:rsidR="00000000" w:rsidRPr="001830BD" w:rsidP="001830BD">
            <w:pPr>
              <w:pStyle w:val="BodyText"/>
            </w:pPr>
            <w:r w:rsidRPr="001830BD">
              <w:t>1.4 Identify and record differences between the organisation’</w:t>
            </w:r>
            <w:r w:rsidRPr="001830BD">
              <w:t>s functional authorities and project authorities</w:t>
            </w:r>
          </w:p>
          <w:p w:rsidR="00000000" w:rsidP="001830BD">
            <w:pPr>
              <w:pStyle w:val="BodyText"/>
              <w:rPr>
                <w:lang w:val="en-NZ"/>
              </w:rPr>
            </w:pPr>
            <w:r w:rsidRPr="001830BD">
              <w:t xml:space="preserve">1.5 Adopt, document and communicate unambiguous governance </w:t>
            </w:r>
            <w:r w:rsidRPr="001830BD">
              <w:t>plan to relevant stakeholders</w:t>
            </w:r>
          </w:p>
        </w:tc>
      </w:tr>
      <w:tr w:rsidTr="001830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BD">
            <w:pPr>
              <w:pStyle w:val="BodyText"/>
              <w:rPr>
                <w:lang w:val="en-NZ"/>
              </w:rPr>
            </w:pPr>
            <w:r w:rsidRPr="001830BD">
              <w:t>2. Apply project governance policies and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BD" w:rsidP="001830BD">
            <w:pPr>
              <w:pStyle w:val="BodyText"/>
            </w:pPr>
            <w:r w:rsidRPr="001830BD">
              <w:t>2.1 Distribute and present information on governance planning to project team and other relevant stakeholders and ensure common understanding</w:t>
            </w:r>
          </w:p>
          <w:p w:rsidR="00000000" w:rsidRPr="001830BD" w:rsidP="001830BD">
            <w:pPr>
              <w:pStyle w:val="BodyText"/>
            </w:pPr>
            <w:r w:rsidRPr="001830BD">
              <w:t>2.2 Include delegated authorities within role and project position descriptions</w:t>
            </w:r>
          </w:p>
          <w:p w:rsidR="00000000" w:rsidRPr="001830BD" w:rsidP="001830BD">
            <w:pPr>
              <w:pStyle w:val="BodyText"/>
            </w:pPr>
            <w:r w:rsidRPr="001830BD">
              <w:t>2.3 Moderate conflicts regarding r</w:t>
            </w:r>
            <w:r w:rsidRPr="001830BD">
              <w:t>oles, responsibilities and authorities to support achievement of project objectives</w:t>
            </w:r>
          </w:p>
          <w:p w:rsidR="00000000" w:rsidP="001830BD">
            <w:pPr>
              <w:pStyle w:val="BodyText"/>
              <w:rPr>
                <w:lang w:val="en-NZ"/>
              </w:rPr>
            </w:pPr>
            <w:r w:rsidRPr="001830BD">
              <w:t>2.4 Regularly report to the organisation and project authorities on performance and issues arising from governance arrangements</w:t>
            </w:r>
          </w:p>
        </w:tc>
      </w:tr>
      <w:tr w:rsidTr="001830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BD">
            <w:pPr>
              <w:pStyle w:val="BodyText"/>
              <w:rPr>
                <w:lang w:val="en-NZ"/>
              </w:rPr>
            </w:pPr>
            <w:r w:rsidRPr="001830BD">
              <w:t>3. Monitor and review project governance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BD" w:rsidP="001830BD">
            <w:pPr>
              <w:pStyle w:val="BodyText"/>
            </w:pPr>
            <w:r w:rsidRPr="001830BD">
              <w:t>3.</w:t>
            </w:r>
            <w:r w:rsidRPr="001830BD">
              <w:t>1 Analyse and review project governance impact on achieving project objectives</w:t>
            </w:r>
          </w:p>
          <w:p w:rsidR="00000000" w:rsidRPr="001830BD" w:rsidP="001830BD">
            <w:pPr>
              <w:pStyle w:val="BodyText"/>
            </w:pPr>
            <w:r w:rsidRPr="001830BD">
              <w:t>3.2 Document lessons learned and recommendations to assist future projects</w:t>
            </w:r>
          </w:p>
        </w:tc>
      </w:tr>
    </w:tbl>
    <w:p w:rsidR="00000000" w:rsidRPr="001830BD" w:rsidP="001830BD">
      <w:pPr>
        <w:pStyle w:val="BodyText"/>
      </w:pPr>
    </w:p>
    <w:p w:rsidR="00000000" w:rsidRPr="001830BD" w:rsidP="001830BD">
      <w:pPr>
        <w:pStyle w:val="AllowPageBreak"/>
      </w:pPr>
    </w:p>
    <w:p w:rsidR="00000000" w:rsidRPr="001830BD" w:rsidP="001830BD">
      <w:pPr>
        <w:pStyle w:val="Heading1"/>
      </w:pPr>
      <w:bookmarkStart w:id="5" w:name="O_713201"/>
      <w:bookmarkEnd w:id="5"/>
      <w:r w:rsidRPr="001830BD">
        <w:t>Foundation Skills</w:t>
      </w:r>
    </w:p>
    <w:p w:rsidR="00000000" w:rsidRPr="00443DFB" w:rsidP="00443DFB">
      <w:pPr>
        <w:pStyle w:val="BodyText"/>
        <w:rPr>
          <w:i/>
        </w:rPr>
      </w:pPr>
      <w:r w:rsidRPr="00443DFB">
        <w:rPr>
          <w:rStyle w:val="Emphasis"/>
        </w:rPr>
        <w:t>This section describes language, literacy, numeracy and employmen</w:t>
      </w:r>
      <w:r w:rsidRPr="00443DFB">
        <w:rPr>
          <w:rStyle w:val="Emphasis"/>
        </w:rPr>
        <w:t>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1830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BD" w:rsidP="001830BD">
            <w:pPr>
              <w:pStyle w:val="BodyText"/>
            </w:pPr>
            <w:r w:rsidRPr="001830BD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BD" w:rsidP="001830BD">
            <w:pPr>
              <w:pStyle w:val="BodyText"/>
            </w:pPr>
            <w:r w:rsidRPr="001830BD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BD">
            <w:pPr>
              <w:pStyle w:val="BodyText"/>
              <w:rPr>
                <w:lang w:val="en-NZ"/>
              </w:rPr>
            </w:pPr>
            <w:r w:rsidRPr="001830BD">
              <w:rPr>
                <w:rStyle w:val="SpecialBold"/>
              </w:rPr>
              <w:t>Description</w:t>
            </w:r>
          </w:p>
        </w:tc>
      </w:tr>
      <w:tr w:rsidTr="001830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BD">
            <w:pPr>
              <w:pStyle w:val="BodyText"/>
              <w:rPr>
                <w:lang w:val="en-NZ"/>
              </w:rPr>
            </w:pPr>
            <w:r w:rsidRPr="001830BD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BD">
            <w:pPr>
              <w:pStyle w:val="BodyText"/>
              <w:rPr>
                <w:lang w:val="en-NZ"/>
              </w:rPr>
            </w:pPr>
            <w:r w:rsidRPr="001830BD">
              <w:t>1.1, 1.4, 2.3, 3.1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BD">
            <w:pPr>
              <w:pStyle w:val="ListBullet"/>
              <w:rPr>
                <w:lang w:val="en-NZ"/>
              </w:rPr>
            </w:pPr>
            <w:r w:rsidRPr="001830BD">
              <w:t xml:space="preserve">Evaluates and critiques ideas and information from a range of sources and determines </w:t>
            </w:r>
            <w:r w:rsidRPr="001830BD">
              <w:t>how content may be applied according to organisational requirements</w:t>
            </w:r>
          </w:p>
        </w:tc>
      </w:tr>
      <w:tr w:rsidTr="001830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BD">
            <w:pPr>
              <w:pStyle w:val="BodyText"/>
              <w:rPr>
                <w:lang w:val="en-NZ"/>
              </w:rPr>
            </w:pPr>
            <w:r w:rsidRPr="001830BD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BD">
            <w:pPr>
              <w:pStyle w:val="BodyText"/>
              <w:rPr>
                <w:lang w:val="en-NZ"/>
              </w:rPr>
            </w:pPr>
            <w:r w:rsidRPr="001830BD">
              <w:t>1.4, 1.5, 2.2, 2.4, 3.2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BD" w:rsidP="001830BD">
            <w:pPr>
              <w:pStyle w:val="ListBullet"/>
            </w:pPr>
            <w:r w:rsidRPr="001830BD">
              <w:t>Records data according to organisational requirements</w:t>
            </w:r>
          </w:p>
          <w:p w:rsidR="00000000" w:rsidP="001830BD">
            <w:pPr>
              <w:pStyle w:val="ListBullet"/>
              <w:rPr>
                <w:lang w:val="en-NZ"/>
              </w:rPr>
            </w:pPr>
            <w:r w:rsidRPr="001830BD">
              <w:t>Develops plans,  reports and recommendations using vocabulary, structure and conventions appropriate</w:t>
            </w:r>
            <w:r w:rsidRPr="001830BD">
              <w:t xml:space="preserve"> to text</w:t>
            </w:r>
          </w:p>
        </w:tc>
      </w:tr>
      <w:tr w:rsidTr="001830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BD">
            <w:pPr>
              <w:pStyle w:val="BodyText"/>
              <w:rPr>
                <w:lang w:val="en-NZ"/>
              </w:rPr>
            </w:pPr>
            <w:r w:rsidRPr="001830BD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BD">
            <w:pPr>
              <w:pStyle w:val="BodyText"/>
              <w:rPr>
                <w:lang w:val="en-NZ"/>
              </w:rPr>
            </w:pPr>
            <w:r w:rsidRPr="001830BD">
              <w:t>1.2, 1.5, 2.1, 2.3, 2.4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BD" w:rsidP="001830BD">
            <w:pPr>
              <w:pStyle w:val="ListBullet"/>
            </w:pPr>
            <w:r w:rsidRPr="001830BD">
              <w:t>Participates in a range of verbal exchanges using clear and detailed language to provide relevant information</w:t>
            </w:r>
          </w:p>
          <w:p w:rsidR="00000000" w:rsidP="001830BD">
            <w:pPr>
              <w:pStyle w:val="ListBullet"/>
              <w:rPr>
                <w:lang w:val="en-NZ"/>
              </w:rPr>
            </w:pPr>
            <w:r w:rsidRPr="001830BD">
              <w:t>Uses active listening and questioning to confirm understanding</w:t>
            </w:r>
          </w:p>
        </w:tc>
      </w:tr>
      <w:tr w:rsidTr="001830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BD">
            <w:pPr>
              <w:pStyle w:val="BodyText"/>
              <w:rPr>
                <w:lang w:val="en-NZ"/>
              </w:rPr>
            </w:pPr>
            <w:r w:rsidRPr="001830BD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BD">
            <w:pPr>
              <w:pStyle w:val="BodyText"/>
              <w:rPr>
                <w:lang w:val="en-NZ"/>
              </w:rPr>
            </w:pPr>
            <w:r w:rsidRPr="001830BD">
              <w:t>1.1, 2.4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BD">
            <w:pPr>
              <w:pStyle w:val="ListBullet"/>
              <w:rPr>
                <w:lang w:val="en-NZ"/>
              </w:rPr>
            </w:pPr>
            <w:r w:rsidRPr="001830BD">
              <w:t>Recognises and responds to explicit and implicit organisational procedures and protocols</w:t>
            </w:r>
          </w:p>
        </w:tc>
      </w:tr>
      <w:tr w:rsidTr="001830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BD">
            <w:pPr>
              <w:pStyle w:val="BodyText"/>
              <w:rPr>
                <w:lang w:val="en-NZ"/>
              </w:rPr>
            </w:pPr>
            <w:r w:rsidRPr="001830BD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BD">
            <w:pPr>
              <w:pStyle w:val="BodyText"/>
              <w:rPr>
                <w:lang w:val="en-NZ"/>
              </w:rPr>
            </w:pPr>
            <w:r w:rsidRPr="001830BD">
              <w:t>1.1, 1.2, 1.5, 2.1, 2.3, 2.4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BD" w:rsidP="001830BD">
            <w:pPr>
              <w:pStyle w:val="ListBullet"/>
            </w:pPr>
            <w:r w:rsidRPr="001830BD">
              <w:t xml:space="preserve">Selects and uses appropriate conventions and protocols when communicating with internal and external </w:t>
            </w:r>
            <w:r w:rsidRPr="001830BD">
              <w:t>stak</w:t>
            </w:r>
            <w:r w:rsidRPr="001830BD">
              <w:t>eholders to seek or share information</w:t>
            </w:r>
          </w:p>
          <w:p w:rsidR="00000000" w:rsidRPr="001830BD" w:rsidP="001830BD">
            <w:pPr>
              <w:pStyle w:val="ListBullet"/>
            </w:pPr>
            <w:r w:rsidRPr="001830BD">
              <w:t>Collaborates with others to achieve joint outcomes, playing an active role in facilitating effective group interaction and agreement</w:t>
            </w:r>
          </w:p>
          <w:p w:rsidR="00000000" w:rsidP="001830BD">
            <w:pPr>
              <w:pStyle w:val="ListBullet"/>
              <w:rPr>
                <w:lang w:val="en-NZ"/>
              </w:rPr>
            </w:pPr>
            <w:r w:rsidRPr="001830BD">
              <w:t>Manages conflict in workplace through recognising contributing factors and implementi</w:t>
            </w:r>
            <w:r w:rsidRPr="001830BD">
              <w:t>ng resolution strategies</w:t>
            </w:r>
          </w:p>
        </w:tc>
      </w:tr>
      <w:tr w:rsidTr="001830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BD">
            <w:pPr>
              <w:pStyle w:val="BodyText"/>
              <w:rPr>
                <w:lang w:val="en-NZ"/>
              </w:rPr>
            </w:pPr>
            <w:r w:rsidRPr="001830BD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BD">
            <w:pPr>
              <w:pStyle w:val="BodyText"/>
              <w:rPr>
                <w:lang w:val="en-NZ"/>
              </w:rPr>
            </w:pPr>
            <w:r w:rsidRPr="001830BD">
              <w:t>1.1, 1.3, 1.4, 2.3, 3.1, 3.2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BD" w:rsidP="001830BD">
            <w:pPr>
              <w:pStyle w:val="ListBullet"/>
            </w:pPr>
            <w:r w:rsidRPr="001830BD">
              <w:t>Organises time and effort around priorities and results, focusing beyond immediate tasks to consider work performance of group</w:t>
            </w:r>
          </w:p>
          <w:p w:rsidR="00000000" w:rsidRPr="001830BD" w:rsidP="001830BD">
            <w:pPr>
              <w:pStyle w:val="ListBullet"/>
            </w:pPr>
            <w:r w:rsidRPr="001830BD">
              <w:t>Takes responsibility for high-impact decisions in compl</w:t>
            </w:r>
            <w:r w:rsidRPr="001830BD">
              <w:t>ex situations</w:t>
            </w:r>
          </w:p>
          <w:p w:rsidR="00000000" w:rsidRPr="001830BD" w:rsidP="001830BD">
            <w:pPr>
              <w:pStyle w:val="ListBullet"/>
            </w:pPr>
            <w:r w:rsidRPr="001830BD">
              <w:t>Recognises and addresses complex problems involving multiple variables</w:t>
            </w:r>
          </w:p>
          <w:p w:rsidR="00000000" w:rsidRPr="001830BD" w:rsidP="001830BD">
            <w:pPr>
              <w:pStyle w:val="ListBullet"/>
            </w:pPr>
            <w:r w:rsidRPr="001830BD">
              <w:t>Uses experience to reflect on how variables impact decision outcomes, and to gain insights into effective decision-making in different contexts</w:t>
            </w:r>
          </w:p>
        </w:tc>
      </w:tr>
    </w:tbl>
    <w:p w:rsidR="00000000" w:rsidRPr="001830BD" w:rsidP="001830BD">
      <w:pPr>
        <w:pStyle w:val="BodyText"/>
      </w:pPr>
    </w:p>
    <w:p w:rsidR="00000000" w:rsidRPr="001830BD" w:rsidP="001830BD">
      <w:pPr>
        <w:pStyle w:val="AllowPageBreak"/>
      </w:pPr>
    </w:p>
    <w:p w:rsidR="00000000" w:rsidRPr="001830BD" w:rsidP="001830BD">
      <w:pPr>
        <w:pStyle w:val="Heading1"/>
      </w:pPr>
      <w:bookmarkStart w:id="6" w:name="O_713203"/>
      <w:bookmarkEnd w:id="6"/>
      <w:r w:rsidRPr="001830B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83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BD" w:rsidP="001830BD">
            <w:pPr>
              <w:pStyle w:val="BodyText"/>
            </w:pPr>
            <w:r w:rsidRPr="001830BD">
              <w:rPr>
                <w:rStyle w:val="SpecialBold"/>
              </w:rPr>
              <w:t>Code and title</w:t>
            </w:r>
          </w:p>
          <w:p w:rsidR="00000000" w:rsidRPr="001830BD" w:rsidP="001830BD">
            <w:pPr>
              <w:pStyle w:val="BodyText"/>
            </w:pPr>
            <w:r w:rsidRPr="001830B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BD" w:rsidP="001830BD">
            <w:pPr>
              <w:pStyle w:val="BodyText"/>
            </w:pPr>
            <w:r w:rsidRPr="001830BD">
              <w:rPr>
                <w:rStyle w:val="SpecialBold"/>
              </w:rPr>
              <w:t>Code and title</w:t>
            </w:r>
          </w:p>
          <w:p w:rsidR="00000000" w:rsidRPr="001830BD" w:rsidP="001830BD">
            <w:pPr>
              <w:pStyle w:val="BodyText"/>
            </w:pPr>
            <w:r w:rsidRPr="001830B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BD" w:rsidP="001830BD">
            <w:pPr>
              <w:pStyle w:val="BodyText"/>
            </w:pPr>
            <w:r w:rsidRPr="001830B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BD">
            <w:pPr>
              <w:pStyle w:val="BodyText"/>
              <w:rPr>
                <w:lang w:val="en-NZ"/>
              </w:rPr>
            </w:pPr>
            <w:r w:rsidRPr="001830BD">
              <w:rPr>
                <w:rStyle w:val="SpecialBold"/>
              </w:rPr>
              <w:t>Equivalence status</w:t>
            </w:r>
          </w:p>
        </w:tc>
      </w:tr>
      <w:tr w:rsidTr="00183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BD">
            <w:pPr>
              <w:pStyle w:val="BodyText"/>
              <w:rPr>
                <w:lang w:val="en-NZ"/>
              </w:rPr>
            </w:pPr>
            <w:r w:rsidRPr="001830BD">
              <w:t>BSBPMG520 Manage project governance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BD">
            <w:pPr>
              <w:pStyle w:val="BodyText"/>
              <w:rPr>
                <w:lang w:val="en-NZ"/>
              </w:rPr>
            </w:pPr>
            <w:r w:rsidRPr="001830BD">
              <w:t>BSBPMG520A Manage project governance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BD">
            <w:pPr>
              <w:pStyle w:val="BodyText"/>
              <w:rPr>
                <w:lang w:val="en-NZ"/>
              </w:rPr>
            </w:pPr>
            <w:r w:rsidRPr="001830B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BD" w:rsidP="001830BD">
            <w:pPr>
              <w:pStyle w:val="BodyText"/>
            </w:pPr>
            <w:r w:rsidRPr="001830BD">
              <w:t>Equivalent unit</w:t>
            </w:r>
          </w:p>
        </w:tc>
      </w:tr>
    </w:tbl>
    <w:p w:rsidR="00000000" w:rsidRPr="001830BD" w:rsidP="001830BD">
      <w:pPr>
        <w:pStyle w:val="BodyText"/>
      </w:pPr>
    </w:p>
    <w:p w:rsidR="00000000" w:rsidRPr="001830BD" w:rsidP="001830BD">
      <w:pPr>
        <w:pStyle w:val="AllowPageBreak"/>
      </w:pPr>
    </w:p>
    <w:p w:rsidR="00000000" w:rsidRPr="001830BD" w:rsidP="001830BD">
      <w:pPr>
        <w:pStyle w:val="Heading1"/>
      </w:pPr>
      <w:bookmarkStart w:id="7" w:name="O_713210"/>
      <w:bookmarkEnd w:id="7"/>
      <w:r w:rsidRPr="001830BD">
        <w:t>Links</w:t>
      </w:r>
    </w:p>
    <w:p w:rsidR="00000000" w:rsidRPr="001830BD" w:rsidP="00443DFB">
      <w:pPr>
        <w:pStyle w:val="BodyText"/>
      </w:pPr>
      <w:r w:rsidRPr="001830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A191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830BD" w:rsidP="001830BD"/>
    <w:sectPr w:rsidSect="001830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BD" w:rsidRPr="00443DFB" w:rsidP="00443D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DFB" w:rsidP="001830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3DFB" w:rsidP="001830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3DFB" w:rsidP="001830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D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30BD" w:rsidRPr="00443DFB" w:rsidP="00443D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DFB" w:rsidRPr="002D2AF8" w:rsidP="001830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BSBPMG520 Manage project governance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443DFB" w:rsidP="001830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D0AF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386E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0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30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30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30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30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30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30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30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30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30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30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30BD"/>
  </w:style>
  <w:style w:type="character" w:customStyle="1" w:styleId="Heading1Char">
    <w:name w:val="Heading 1 Char"/>
    <w:basedOn w:val="DefaultParagraphFont"/>
    <w:link w:val="Heading1"/>
    <w:rsid w:val="001830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30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30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30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30BD"/>
    <w:rPr>
      <w:b/>
      <w:spacing w:val="0"/>
    </w:rPr>
  </w:style>
  <w:style w:type="character" w:styleId="Emphasis">
    <w:name w:val="Emphasis"/>
    <w:basedOn w:val="DefaultParagraphFont"/>
    <w:qFormat/>
    <w:rsid w:val="001830BD"/>
    <w:rPr>
      <w:i/>
    </w:rPr>
  </w:style>
  <w:style w:type="paragraph" w:customStyle="1" w:styleId="SuperHeading">
    <w:name w:val="SuperHeading"/>
    <w:basedOn w:val="Normal"/>
    <w:rsid w:val="001830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30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30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30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30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3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3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3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3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30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30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30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30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30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30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30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30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30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30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30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30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30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30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30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30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30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30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30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30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30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30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30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30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30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30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30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30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30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30BD"/>
  </w:style>
  <w:style w:type="paragraph" w:styleId="TableofFigures">
    <w:name w:val="table of figures"/>
    <w:basedOn w:val="Normal"/>
    <w:next w:val="Normal"/>
    <w:semiHidden/>
    <w:rsid w:val="001830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30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30BD"/>
    <w:rPr>
      <w:rFonts w:ascii="Wingdings" w:hAnsi="Wingdings"/>
    </w:rPr>
  </w:style>
  <w:style w:type="paragraph" w:customStyle="1" w:styleId="TableHeading">
    <w:name w:val="Table Heading"/>
    <w:basedOn w:val="HeadingBase"/>
    <w:rsid w:val="001830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30BD"/>
    <w:rPr>
      <w:color w:val="0033CC"/>
      <w:u w:val="none"/>
    </w:rPr>
  </w:style>
  <w:style w:type="paragraph" w:customStyle="1" w:styleId="BodyTextRight">
    <w:name w:val="Body Text Right"/>
    <w:basedOn w:val="BodyText"/>
    <w:rsid w:val="001830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30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30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30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30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30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30BD"/>
    <w:rPr>
      <w:sz w:val="32"/>
    </w:rPr>
  </w:style>
  <w:style w:type="paragraph" w:customStyle="1" w:styleId="HeadingProcedure">
    <w:name w:val="Heading Procedure"/>
    <w:basedOn w:val="HeadingBase"/>
    <w:next w:val="Normal"/>
    <w:rsid w:val="001830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30BD"/>
    <w:pPr>
      <w:spacing w:before="60" w:after="60"/>
    </w:pPr>
  </w:style>
  <w:style w:type="paragraph" w:styleId="ListContinue">
    <w:name w:val="List Continue"/>
    <w:basedOn w:val="List"/>
    <w:rsid w:val="001830BD"/>
    <w:pPr>
      <w:ind w:firstLine="0"/>
    </w:pPr>
  </w:style>
  <w:style w:type="paragraph" w:customStyle="1" w:styleId="ListNote">
    <w:name w:val="List Note"/>
    <w:basedOn w:val="List"/>
    <w:rsid w:val="001830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30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30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30BD"/>
    <w:rPr>
      <w:rFonts w:ascii="Courier New" w:hAnsi="Courier New"/>
    </w:rPr>
  </w:style>
  <w:style w:type="paragraph" w:customStyle="1" w:styleId="NoteBullet">
    <w:name w:val="Note Bullet"/>
    <w:basedOn w:val="Note"/>
    <w:rsid w:val="001830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30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30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30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30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30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30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30BD"/>
    <w:rPr>
      <w:b/>
      <w:smallCaps/>
    </w:rPr>
  </w:style>
  <w:style w:type="paragraph" w:customStyle="1" w:styleId="TableListNumber">
    <w:name w:val="Table List Number"/>
    <w:basedOn w:val="ListNumber"/>
    <w:rsid w:val="001830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30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30BD"/>
    <w:pPr>
      <w:numPr>
        <w:numId w:val="8"/>
      </w:numPr>
    </w:pPr>
  </w:style>
  <w:style w:type="paragraph" w:customStyle="1" w:styleId="ListAlpha2">
    <w:name w:val="List Alpha 2"/>
    <w:basedOn w:val="List2"/>
    <w:rsid w:val="001830BD"/>
    <w:pPr>
      <w:numPr>
        <w:numId w:val="7"/>
      </w:numPr>
    </w:pPr>
  </w:style>
  <w:style w:type="paragraph" w:styleId="List2">
    <w:name w:val="List 2"/>
    <w:basedOn w:val="BodyText"/>
    <w:rsid w:val="001830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30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30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30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30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30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30BD"/>
    <w:pPr>
      <w:numPr>
        <w:numId w:val="3"/>
      </w:numPr>
    </w:pPr>
  </w:style>
  <w:style w:type="paragraph" w:styleId="ListContinue2">
    <w:name w:val="List Continue 2"/>
    <w:basedOn w:val="List2"/>
    <w:rsid w:val="001830BD"/>
    <w:pPr>
      <w:ind w:firstLine="0"/>
    </w:pPr>
  </w:style>
  <w:style w:type="paragraph" w:styleId="ListContinue3">
    <w:name w:val="List Continue 3"/>
    <w:basedOn w:val="List3"/>
    <w:rsid w:val="001830BD"/>
    <w:pPr>
      <w:ind w:left="1021" w:firstLine="0"/>
    </w:pPr>
  </w:style>
  <w:style w:type="paragraph" w:styleId="ListContinue4">
    <w:name w:val="List Continue 4"/>
    <w:basedOn w:val="List4"/>
    <w:rsid w:val="001830BD"/>
    <w:pPr>
      <w:ind w:firstLine="0"/>
    </w:pPr>
  </w:style>
  <w:style w:type="paragraph" w:styleId="ListContinue5">
    <w:name w:val="List Continue 5"/>
    <w:basedOn w:val="List5"/>
    <w:rsid w:val="001830BD"/>
    <w:pPr>
      <w:ind w:firstLine="0"/>
    </w:pPr>
  </w:style>
  <w:style w:type="paragraph" w:styleId="ListNumber3">
    <w:name w:val="List Number 3"/>
    <w:basedOn w:val="List3"/>
    <w:rsid w:val="001830BD"/>
    <w:pPr>
      <w:numPr>
        <w:numId w:val="4"/>
      </w:numPr>
    </w:pPr>
  </w:style>
  <w:style w:type="paragraph" w:styleId="ListNumber4">
    <w:name w:val="List Number 4"/>
    <w:basedOn w:val="List4"/>
    <w:rsid w:val="001830BD"/>
    <w:pPr>
      <w:numPr>
        <w:numId w:val="5"/>
      </w:numPr>
    </w:pPr>
  </w:style>
  <w:style w:type="paragraph" w:styleId="ListNumber5">
    <w:name w:val="List Number 5"/>
    <w:basedOn w:val="List5"/>
    <w:rsid w:val="001830BD"/>
    <w:pPr>
      <w:numPr>
        <w:numId w:val="6"/>
      </w:numPr>
    </w:pPr>
  </w:style>
  <w:style w:type="paragraph" w:styleId="BlockText">
    <w:name w:val="Block Text"/>
    <w:basedOn w:val="Normal"/>
    <w:rsid w:val="001830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30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30BD"/>
    <w:rPr>
      <w:sz w:val="16"/>
      <w:vertAlign w:val="superscript"/>
    </w:rPr>
  </w:style>
  <w:style w:type="character" w:customStyle="1" w:styleId="Symbols">
    <w:name w:val="Symbols"/>
    <w:basedOn w:val="DefaultParagraphFont"/>
    <w:rsid w:val="001830BD"/>
    <w:rPr>
      <w:rFonts w:ascii="Symbol" w:hAnsi="Symbol"/>
    </w:rPr>
  </w:style>
  <w:style w:type="character" w:customStyle="1" w:styleId="MenuOptions">
    <w:name w:val="Menu Options"/>
    <w:basedOn w:val="DefaultParagraphFont"/>
    <w:rsid w:val="001830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30BD"/>
    <w:rPr>
      <w:b/>
    </w:rPr>
  </w:style>
  <w:style w:type="character" w:customStyle="1" w:styleId="Underlined">
    <w:name w:val="Underlined"/>
    <w:basedOn w:val="DefaultParagraphFont"/>
    <w:rsid w:val="001830BD"/>
    <w:rPr>
      <w:u w:val="single"/>
    </w:rPr>
  </w:style>
  <w:style w:type="paragraph" w:customStyle="1" w:styleId="TableBodyTextRight">
    <w:name w:val="Table Body Text Right"/>
    <w:basedOn w:val="TableBodyText"/>
    <w:rsid w:val="001830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30BD"/>
    <w:rPr>
      <w:sz w:val="18"/>
    </w:rPr>
  </w:style>
  <w:style w:type="paragraph" w:customStyle="1" w:styleId="BodySmallRight">
    <w:name w:val="Body Small Right"/>
    <w:basedOn w:val="BodyTextRight"/>
    <w:rsid w:val="001830BD"/>
    <w:rPr>
      <w:sz w:val="18"/>
      <w:szCs w:val="18"/>
    </w:rPr>
  </w:style>
  <w:style w:type="paragraph" w:customStyle="1" w:styleId="MarginEdition">
    <w:name w:val="Margin Edition"/>
    <w:basedOn w:val="MarginNote"/>
    <w:rsid w:val="001830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30BD"/>
    <w:rPr>
      <w:sz w:val="2"/>
      <w:szCs w:val="2"/>
    </w:rPr>
  </w:style>
  <w:style w:type="character" w:customStyle="1" w:styleId="Small">
    <w:name w:val="Small"/>
    <w:basedOn w:val="DefaultParagraphFont"/>
    <w:rsid w:val="001830BD"/>
    <w:rPr>
      <w:sz w:val="16"/>
    </w:rPr>
  </w:style>
  <w:style w:type="paragraph" w:customStyle="1" w:styleId="WideTable">
    <w:name w:val="Wide Table"/>
    <w:basedOn w:val="Normal"/>
    <w:rsid w:val="001830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30BD"/>
  </w:style>
  <w:style w:type="paragraph" w:styleId="Quote">
    <w:name w:val="Quote"/>
    <w:basedOn w:val="Heading1"/>
    <w:link w:val="QuoteChar"/>
    <w:qFormat/>
    <w:rsid w:val="001830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30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30BD"/>
    <w:pPr>
      <w:pageBreakBefore/>
    </w:pPr>
  </w:style>
  <w:style w:type="paragraph" w:customStyle="1" w:styleId="Border">
    <w:name w:val="Border"/>
    <w:basedOn w:val="Normal"/>
    <w:qFormat/>
    <w:rsid w:val="001830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30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0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0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30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30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30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30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30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30BD"/>
    <w:rPr>
      <w:u w:val="single"/>
    </w:rPr>
  </w:style>
  <w:style w:type="character" w:customStyle="1" w:styleId="BoldandItalics">
    <w:name w:val="Bold and Italics"/>
    <w:qFormat/>
    <w:rsid w:val="001830BD"/>
    <w:rPr>
      <w:b/>
      <w:i/>
      <w:u w:val="none"/>
    </w:rPr>
  </w:style>
  <w:style w:type="paragraph" w:styleId="BalloonText">
    <w:name w:val="Balloon Text"/>
    <w:basedOn w:val="Normal"/>
    <w:link w:val="BalloonTextChar"/>
    <w:rsid w:val="001830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30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30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30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30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30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30BD"/>
    <w:pPr>
      <w:spacing w:before="0" w:after="0"/>
    </w:pPr>
  </w:style>
  <w:style w:type="paragraph" w:customStyle="1" w:styleId="BodyTextBold">
    <w:name w:val="Body Text Bold"/>
    <w:basedOn w:val="BodyText"/>
    <w:qFormat/>
    <w:rsid w:val="001830BD"/>
    <w:rPr>
      <w:b/>
    </w:rPr>
  </w:style>
  <w:style w:type="character" w:styleId="Hyperlink">
    <w:name w:val="Hyperlink"/>
    <w:basedOn w:val="DefaultParagraphFont"/>
    <w:uiPriority w:val="99"/>
    <w:unhideWhenUsed/>
    <w:rsid w:val="00443D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3973</Characters>
  <Application>Microsoft Office Word</Application>
  <DocSecurity>0</DocSecurity>
  <Lines>152</Lines>
  <Paragraphs>89</Paragraphs>
  <ScaleCrop>false</ScaleCrop>
  <Company>Author-it Software Corporation Ltd.</Company>
  <LinksUpToDate>false</LinksUpToDate>
  <CharactersWithSpaces>4473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BSBPMG520 Manage project governance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2022-12-01T02:18:00Z</dcterms:created>
  <dcterms:modified xsi:type="dcterms:W3CDTF">2022-12-01T02:18:00Z</dcterms:modified>
</cp:coreProperties>
</file>