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409C" w:rsidP="0034409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BSBPMG429 Apply project stakeholder engagement techniques</w:t>
      </w:r>
      <w:r>
        <w:fldChar w:fldCharType="end"/>
      </w:r>
    </w:p>
    <w:p w:rsidR="0034409C" w:rsidP="0034409C">
      <w:pPr>
        <w:pStyle w:val="Version"/>
        <w:sectPr w:rsidSect="008816A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816A0" w:rsidP="008816A0">
      <w:pPr>
        <w:pStyle w:val="SuperHeading"/>
      </w:pPr>
      <w:r w:rsidRPr="008816A0">
        <w:t>BSBPMG429 Apply project stakeholder engagement techniques</w:t>
      </w:r>
    </w:p>
    <w:p w:rsidR="00000000" w:rsidRPr="008816A0" w:rsidP="008816A0">
      <w:pPr>
        <w:pStyle w:val="Heading1"/>
      </w:pPr>
      <w:bookmarkStart w:id="1" w:name="O_1125823"/>
      <w:bookmarkEnd w:id="1"/>
      <w:r w:rsidRPr="008816A0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8816A0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6A0" w:rsidP="008816A0">
            <w:pPr>
              <w:pStyle w:val="BodyText"/>
            </w:pPr>
            <w:r w:rsidRPr="008816A0">
              <w:rPr>
                <w:rStyle w:val="SpecialBold"/>
              </w:rPr>
              <w:t>Release</w:t>
            </w:r>
            <w:r w:rsidRPr="008816A0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6A0">
            <w:pPr>
              <w:pStyle w:val="BodyText"/>
              <w:rPr>
                <w:lang w:val="en-NZ"/>
              </w:rPr>
            </w:pPr>
            <w:r w:rsidRPr="008816A0">
              <w:rPr>
                <w:rStyle w:val="SpecialBold"/>
              </w:rPr>
              <w:t>Comments</w:t>
            </w:r>
            <w:r w:rsidRPr="008816A0">
              <w:t> </w:t>
            </w:r>
          </w:p>
        </w:tc>
      </w:tr>
      <w:tr w:rsidTr="008816A0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6A0">
            <w:pPr>
              <w:pStyle w:val="BodyText"/>
              <w:rPr>
                <w:lang w:val="en-NZ"/>
              </w:rPr>
            </w:pPr>
            <w:r w:rsidRPr="008816A0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6A0" w:rsidP="008816A0">
            <w:pPr>
              <w:pStyle w:val="BodyText"/>
            </w:pPr>
            <w:r w:rsidRPr="008816A0">
              <w:t>This version first released with BSB Business Services Training Package Version 7.0.</w:t>
            </w:r>
          </w:p>
        </w:tc>
      </w:tr>
    </w:tbl>
    <w:p w:rsidR="00000000" w:rsidRPr="008816A0" w:rsidP="008816A0">
      <w:pPr>
        <w:pStyle w:val="BodyText"/>
      </w:pPr>
    </w:p>
    <w:p w:rsidR="00000000" w:rsidRPr="008816A0" w:rsidP="008816A0">
      <w:pPr>
        <w:pStyle w:val="AllowPageBreak"/>
      </w:pPr>
    </w:p>
    <w:p w:rsidR="00000000" w:rsidRPr="008816A0" w:rsidP="008816A0">
      <w:pPr>
        <w:pStyle w:val="Heading1"/>
      </w:pPr>
      <w:bookmarkStart w:id="2" w:name="O_1125828"/>
      <w:bookmarkEnd w:id="2"/>
      <w:r w:rsidRPr="008816A0">
        <w:t>Application</w:t>
      </w:r>
    </w:p>
    <w:p w:rsidR="00000000" w:rsidRPr="008816A0" w:rsidP="0034409C">
      <w:pPr>
        <w:pStyle w:val="BodyText"/>
      </w:pPr>
      <w:r w:rsidRPr="008816A0">
        <w:t>This unit describes the skills and knowledge required to assist in ma</w:t>
      </w:r>
      <w:r w:rsidRPr="008816A0">
        <w:t>naging stakeholder relationships during a project. It involves ensuring timely and appropriate involvement of key individuals, organisations and groups throughout the project.</w:t>
      </w:r>
    </w:p>
    <w:p w:rsidR="00000000" w:rsidRPr="008816A0" w:rsidP="0034409C">
      <w:pPr>
        <w:pStyle w:val="BodyText"/>
      </w:pPr>
      <w:r w:rsidRPr="008816A0">
        <w:t xml:space="preserve">The unit applies to individuals who are project assistants working in a project </w:t>
      </w:r>
      <w:r w:rsidRPr="008816A0">
        <w:t>support role.</w:t>
      </w:r>
    </w:p>
    <w:p w:rsidR="00000000" w:rsidRPr="008816A0" w:rsidP="0034409C">
      <w:pPr>
        <w:pStyle w:val="BodyText"/>
      </w:pPr>
      <w:r w:rsidRPr="008816A0">
        <w:t>No licensing, legislative, regulatory or certification requirements apply to this unit at the time of publication.</w:t>
      </w:r>
    </w:p>
    <w:p w:rsidR="00000000" w:rsidRPr="008816A0" w:rsidP="008816A0">
      <w:pPr>
        <w:pStyle w:val="Heading1"/>
      </w:pPr>
      <w:bookmarkStart w:id="3" w:name="O_1125827"/>
      <w:bookmarkEnd w:id="3"/>
      <w:r w:rsidRPr="008816A0">
        <w:t>Unit Sector</w:t>
      </w:r>
    </w:p>
    <w:p w:rsidR="00000000" w:rsidRPr="008816A0" w:rsidP="0034409C">
      <w:pPr>
        <w:pStyle w:val="BodyText"/>
      </w:pPr>
      <w:r w:rsidRPr="008816A0">
        <w:t>Business Competence – Project Management</w:t>
      </w:r>
    </w:p>
    <w:p w:rsidR="00000000" w:rsidRPr="008816A0" w:rsidP="008816A0">
      <w:pPr>
        <w:pStyle w:val="Heading1"/>
      </w:pPr>
      <w:bookmarkStart w:id="4" w:name="O_1125826"/>
      <w:bookmarkEnd w:id="4"/>
      <w:r w:rsidRPr="008816A0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8816A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6A0" w:rsidP="008816A0">
            <w:pPr>
              <w:pStyle w:val="BodyText"/>
            </w:pPr>
            <w:r w:rsidRPr="008816A0">
              <w:rPr>
                <w:rStyle w:val="SpecialBold"/>
              </w:rPr>
              <w:t>EL</w:t>
            </w:r>
            <w:r w:rsidRPr="008816A0">
              <w:rPr>
                <w:rStyle w:val="SpecialBold"/>
              </w:rPr>
              <w:t>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6A0">
            <w:pPr>
              <w:pStyle w:val="BodyText"/>
              <w:rPr>
                <w:lang w:val="en-NZ"/>
              </w:rPr>
            </w:pPr>
            <w:r w:rsidRPr="008816A0">
              <w:rPr>
                <w:rStyle w:val="SpecialBold"/>
              </w:rPr>
              <w:t>PERFORMANCE CRITERIA</w:t>
            </w:r>
          </w:p>
        </w:tc>
      </w:tr>
      <w:tr w:rsidTr="008816A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6A0" w:rsidP="008816A0">
            <w:pPr>
              <w:pStyle w:val="BodyText"/>
            </w:pPr>
            <w:r w:rsidRPr="008816A0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6A0">
            <w:pPr>
              <w:pStyle w:val="BodyText"/>
              <w:rPr>
                <w:lang w:val="en-NZ"/>
              </w:rPr>
            </w:pPr>
            <w:r w:rsidRPr="008816A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816A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6A0">
            <w:pPr>
              <w:pStyle w:val="List"/>
              <w:rPr>
                <w:lang w:val="en-NZ"/>
              </w:rPr>
            </w:pPr>
            <w:r w:rsidRPr="008816A0">
              <w:t>1. Assist in identifying and addressing stakeholder interests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6A0" w:rsidP="008816A0">
            <w:pPr>
              <w:pStyle w:val="List"/>
            </w:pPr>
            <w:r w:rsidRPr="008816A0">
              <w:t>1.1 Assist in identifying stakeholders relevant to project objectives</w:t>
            </w:r>
          </w:p>
          <w:p w:rsidR="00000000" w:rsidRPr="008816A0" w:rsidP="008816A0">
            <w:pPr>
              <w:pStyle w:val="List"/>
            </w:pPr>
            <w:r w:rsidRPr="008816A0">
              <w:t>1.2 Divide stakeholder interests and assist in determining forms of engagement</w:t>
            </w:r>
          </w:p>
          <w:p w:rsidR="00000000" w:rsidP="008816A0">
            <w:pPr>
              <w:pStyle w:val="List"/>
              <w:rPr>
                <w:lang w:val="en-NZ"/>
              </w:rPr>
            </w:pPr>
            <w:r w:rsidRPr="008816A0">
              <w:t xml:space="preserve">1.3 Assist in identifying and supporting ways to address differing stakeholder interests </w:t>
            </w:r>
          </w:p>
        </w:tc>
      </w:tr>
      <w:tr w:rsidTr="008816A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6A0">
            <w:pPr>
              <w:pStyle w:val="List"/>
              <w:rPr>
                <w:lang w:val="en-NZ"/>
              </w:rPr>
            </w:pPr>
            <w:r w:rsidRPr="008816A0">
              <w:t>2. Assist st</w:t>
            </w:r>
            <w:r w:rsidRPr="008816A0">
              <w:t>akeholder communications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6A0" w:rsidP="008816A0">
            <w:pPr>
              <w:pStyle w:val="List"/>
            </w:pPr>
            <w:r w:rsidRPr="008816A0">
              <w:t>2.1 Assist in negotiating agreement on project communication method, and content and timing of stakeholder engagement</w:t>
            </w:r>
          </w:p>
          <w:p w:rsidR="00000000" w:rsidP="008816A0">
            <w:pPr>
              <w:pStyle w:val="List"/>
              <w:rPr>
                <w:lang w:val="en-NZ"/>
              </w:rPr>
            </w:pPr>
            <w:r w:rsidRPr="008816A0">
              <w:t>2.2 Provide support for communication of information within authority levels, by identifying and addressing varia</w:t>
            </w:r>
            <w:r w:rsidRPr="008816A0">
              <w:t>nces</w:t>
            </w:r>
          </w:p>
        </w:tc>
      </w:tr>
      <w:tr w:rsidTr="008816A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6A0">
            <w:pPr>
              <w:pStyle w:val="List"/>
              <w:rPr>
                <w:lang w:val="en-NZ"/>
              </w:rPr>
            </w:pPr>
            <w:r w:rsidRPr="008816A0">
              <w:t xml:space="preserve">3. Participate in stakeholder </w:t>
            </w:r>
            <w:r w:rsidRPr="008816A0">
              <w:t>engagement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6A0" w:rsidP="008816A0">
            <w:pPr>
              <w:pStyle w:val="List"/>
            </w:pPr>
            <w:r w:rsidRPr="008816A0">
              <w:t>3.1 Establish and confirm stakeholder behaviour expectations and communication needs</w:t>
            </w:r>
          </w:p>
          <w:p w:rsidR="00000000" w:rsidP="008816A0">
            <w:pPr>
              <w:pStyle w:val="List"/>
              <w:rPr>
                <w:lang w:val="en-NZ"/>
              </w:rPr>
            </w:pPr>
            <w:r w:rsidRPr="008816A0">
              <w:t>3.2 Confirm and conduct stakeholder engagement according to project objectives and roles</w:t>
            </w:r>
          </w:p>
        </w:tc>
      </w:tr>
      <w:tr w:rsidTr="008816A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6A0">
            <w:pPr>
              <w:pStyle w:val="List"/>
              <w:rPr>
                <w:lang w:val="en-NZ"/>
              </w:rPr>
            </w:pPr>
            <w:r w:rsidRPr="008816A0">
              <w:t>4. Review stakeholder communicatio</w:t>
            </w:r>
            <w:r w:rsidRPr="008816A0">
              <w:t>n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6A0" w:rsidP="008816A0">
            <w:pPr>
              <w:pStyle w:val="List"/>
            </w:pPr>
            <w:r w:rsidRPr="008816A0">
              <w:t xml:space="preserve">4.1 Discuss with stakeholders relevant staff and own performance review according to project expectations, objectives and roles </w:t>
            </w:r>
          </w:p>
          <w:p w:rsidR="00000000" w:rsidRPr="008816A0" w:rsidP="008816A0">
            <w:pPr>
              <w:pStyle w:val="List"/>
            </w:pPr>
            <w:r w:rsidRPr="008816A0">
              <w:t xml:space="preserve">4.2 Identify and document relevant staff and own development needs and opportunities </w:t>
            </w:r>
          </w:p>
        </w:tc>
      </w:tr>
    </w:tbl>
    <w:p w:rsidR="00000000" w:rsidRPr="008816A0" w:rsidP="008816A0">
      <w:pPr>
        <w:pStyle w:val="List"/>
      </w:pPr>
    </w:p>
    <w:p w:rsidR="00000000" w:rsidRPr="008816A0" w:rsidP="008816A0">
      <w:pPr>
        <w:pStyle w:val="AllowPageBreak"/>
      </w:pPr>
    </w:p>
    <w:p w:rsidR="00000000" w:rsidRPr="008816A0" w:rsidP="008816A0">
      <w:pPr>
        <w:pStyle w:val="Heading1"/>
      </w:pPr>
      <w:bookmarkStart w:id="5" w:name="O_1125825"/>
      <w:bookmarkEnd w:id="5"/>
      <w:r w:rsidRPr="008816A0">
        <w:t>Foundation Skills</w:t>
      </w:r>
    </w:p>
    <w:p w:rsidR="00000000" w:rsidRPr="0034409C" w:rsidP="0034409C">
      <w:pPr>
        <w:pStyle w:val="BodyText"/>
        <w:rPr>
          <w:i/>
        </w:rPr>
      </w:pPr>
      <w:r w:rsidRPr="0034409C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62"/>
        <w:gridCol w:w="7426"/>
      </w:tblGrid>
      <w:tr w:rsidTr="008816A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6A0" w:rsidP="008816A0">
            <w:pPr>
              <w:pStyle w:val="BodyText"/>
            </w:pPr>
            <w:r w:rsidRPr="008816A0">
              <w:rPr>
                <w:rStyle w:val="SpecialBold"/>
              </w:rPr>
              <w:t>SKILL</w:t>
            </w:r>
          </w:p>
        </w:tc>
        <w:tc>
          <w:tcPr>
            <w:tcW w:w="7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6A0">
            <w:pPr>
              <w:pStyle w:val="BodyText"/>
              <w:rPr>
                <w:lang w:val="en-NZ"/>
              </w:rPr>
            </w:pPr>
            <w:r w:rsidRPr="008816A0">
              <w:rPr>
                <w:rStyle w:val="SpecialBold"/>
              </w:rPr>
              <w:t>DESCRIPTION</w:t>
            </w:r>
          </w:p>
        </w:tc>
      </w:tr>
      <w:tr w:rsidTr="008816A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6A0">
            <w:pPr>
              <w:pStyle w:val="BodyText"/>
              <w:rPr>
                <w:lang w:val="en-NZ"/>
              </w:rPr>
            </w:pPr>
            <w:r w:rsidRPr="008816A0">
              <w:t>Reading</w:t>
            </w:r>
          </w:p>
        </w:tc>
        <w:tc>
          <w:tcPr>
            <w:tcW w:w="7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6A0">
            <w:pPr>
              <w:pStyle w:val="ListBullet"/>
              <w:rPr>
                <w:lang w:val="en-NZ"/>
              </w:rPr>
            </w:pPr>
            <w:r w:rsidRPr="008816A0">
              <w:t>Identifies and interprets textual information to determine and adhere to objectives</w:t>
            </w:r>
          </w:p>
        </w:tc>
      </w:tr>
      <w:tr w:rsidTr="008816A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6A0">
            <w:pPr>
              <w:pStyle w:val="BodyText"/>
              <w:rPr>
                <w:lang w:val="en-NZ"/>
              </w:rPr>
            </w:pPr>
            <w:r w:rsidRPr="008816A0">
              <w:t>Writing</w:t>
            </w:r>
          </w:p>
        </w:tc>
        <w:tc>
          <w:tcPr>
            <w:tcW w:w="7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6A0">
            <w:pPr>
              <w:pStyle w:val="ListBullet"/>
              <w:rPr>
                <w:lang w:val="en-NZ"/>
              </w:rPr>
            </w:pPr>
            <w:r w:rsidRPr="008816A0">
              <w:t>Documents findings on communication needs using required formats and structure</w:t>
            </w:r>
          </w:p>
        </w:tc>
      </w:tr>
      <w:tr w:rsidTr="008816A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6A0">
            <w:pPr>
              <w:pStyle w:val="BodyText"/>
              <w:rPr>
                <w:lang w:val="en-NZ"/>
              </w:rPr>
            </w:pPr>
            <w:r w:rsidRPr="008816A0">
              <w:t>Oral Communication</w:t>
            </w:r>
          </w:p>
        </w:tc>
        <w:tc>
          <w:tcPr>
            <w:tcW w:w="7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6A0" w:rsidP="008816A0">
            <w:pPr>
              <w:pStyle w:val="ListBullet"/>
            </w:pPr>
            <w:r w:rsidRPr="008816A0">
              <w:t>Participates in verbal exchanges using clear and detailed language to provide relevant information</w:t>
            </w:r>
          </w:p>
          <w:p w:rsidR="00000000" w:rsidP="008816A0">
            <w:pPr>
              <w:pStyle w:val="ListBullet"/>
              <w:rPr>
                <w:lang w:val="en-NZ"/>
              </w:rPr>
            </w:pPr>
            <w:r w:rsidRPr="008816A0">
              <w:t>Uses active listening and questioning techniques to elicit views and opinions of others</w:t>
            </w:r>
          </w:p>
        </w:tc>
      </w:tr>
      <w:tr w:rsidTr="008816A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6A0">
            <w:pPr>
              <w:pStyle w:val="BodyText"/>
              <w:rPr>
                <w:lang w:val="en-NZ"/>
              </w:rPr>
            </w:pPr>
            <w:r w:rsidRPr="008816A0">
              <w:t xml:space="preserve">Initiative and enterprise </w:t>
            </w:r>
          </w:p>
        </w:tc>
        <w:tc>
          <w:tcPr>
            <w:tcW w:w="7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6A0">
            <w:pPr>
              <w:pStyle w:val="ListBullet"/>
              <w:rPr>
                <w:lang w:val="en-NZ"/>
              </w:rPr>
            </w:pPr>
            <w:r w:rsidRPr="008816A0">
              <w:t>Understands how own role meshes with oth</w:t>
            </w:r>
            <w:r w:rsidRPr="008816A0">
              <w:t>ers and contributes to broader work goals</w:t>
            </w:r>
          </w:p>
        </w:tc>
      </w:tr>
      <w:tr w:rsidTr="008816A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6A0">
            <w:pPr>
              <w:pStyle w:val="BodyText"/>
              <w:rPr>
                <w:lang w:val="en-NZ"/>
              </w:rPr>
            </w:pPr>
            <w:r w:rsidRPr="008816A0">
              <w:t xml:space="preserve">Teamwork </w:t>
            </w:r>
          </w:p>
        </w:tc>
        <w:tc>
          <w:tcPr>
            <w:tcW w:w="7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6A0" w:rsidP="008816A0">
            <w:pPr>
              <w:pStyle w:val="ListBullet"/>
            </w:pPr>
            <w:r w:rsidRPr="008816A0">
              <w:t>Identifies importance of taking audience, purpose and contextual factors into account when making decisions about what to communicate, with whom, why and how</w:t>
            </w:r>
          </w:p>
          <w:p w:rsidR="00000000" w:rsidRPr="008816A0" w:rsidP="008816A0">
            <w:pPr>
              <w:pStyle w:val="ListBullet"/>
            </w:pPr>
            <w:r w:rsidRPr="008816A0">
              <w:t>Collaborates with others as part of familiar</w:t>
            </w:r>
            <w:r w:rsidRPr="008816A0">
              <w:t xml:space="preserve"> routine activities and contributes to specific activities</w:t>
            </w:r>
          </w:p>
          <w:p w:rsidR="00000000" w:rsidP="008816A0">
            <w:pPr>
              <w:pStyle w:val="ListBullet"/>
              <w:rPr>
                <w:lang w:val="en-NZ"/>
              </w:rPr>
            </w:pPr>
            <w:r w:rsidRPr="008816A0">
              <w:t xml:space="preserve">Uses interpersonal skills to build rapport, negotiate agreement and maintain positive working relationships </w:t>
            </w:r>
          </w:p>
        </w:tc>
      </w:tr>
      <w:tr w:rsidTr="008816A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6A0">
            <w:pPr>
              <w:pStyle w:val="BodyText"/>
              <w:rPr>
                <w:lang w:val="en-NZ"/>
              </w:rPr>
            </w:pPr>
            <w:r w:rsidRPr="008816A0">
              <w:t xml:space="preserve">Planning and organising </w:t>
            </w:r>
          </w:p>
        </w:tc>
        <w:tc>
          <w:tcPr>
            <w:tcW w:w="7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6A0" w:rsidP="008816A0">
            <w:pPr>
              <w:pStyle w:val="ListBullet"/>
            </w:pPr>
            <w:r w:rsidRPr="008816A0">
              <w:t>Uses analytical skills to identify stakeholders and determine</w:t>
            </w:r>
            <w:r w:rsidRPr="008816A0">
              <w:t xml:space="preserve"> their needs</w:t>
            </w:r>
          </w:p>
          <w:p w:rsidR="00000000" w:rsidRPr="008816A0" w:rsidP="008816A0">
            <w:pPr>
              <w:pStyle w:val="ListBullet"/>
            </w:pPr>
            <w:r w:rsidRPr="008816A0">
              <w:t>Follows pre-determined plans to achieve required outcomes</w:t>
            </w:r>
          </w:p>
        </w:tc>
      </w:tr>
    </w:tbl>
    <w:p w:rsidR="00000000" w:rsidRPr="008816A0" w:rsidP="008816A0">
      <w:pPr>
        <w:pStyle w:val="BodyText"/>
      </w:pPr>
    </w:p>
    <w:p w:rsidR="00000000" w:rsidRPr="008816A0" w:rsidP="008816A0">
      <w:pPr>
        <w:pStyle w:val="AllowPageBreak"/>
      </w:pPr>
    </w:p>
    <w:p w:rsidR="00000000" w:rsidRPr="008816A0" w:rsidP="008816A0">
      <w:pPr>
        <w:pStyle w:val="Heading1"/>
      </w:pPr>
      <w:bookmarkStart w:id="6" w:name="O_1125824"/>
      <w:bookmarkEnd w:id="6"/>
      <w:r w:rsidRPr="008816A0">
        <w:t>Unit Mapping Information</w:t>
      </w:r>
    </w:p>
    <w:p w:rsidR="00000000" w:rsidRPr="008816A0" w:rsidP="0034409C">
      <w:pPr>
        <w:pStyle w:val="BodyText"/>
      </w:pPr>
      <w:r w:rsidRPr="008816A0">
        <w:t>Supersedes and is equivalent to BSBPMG418 Apply project stakeholder engagement techniques.</w:t>
      </w:r>
    </w:p>
    <w:p w:rsidR="00000000" w:rsidRPr="008816A0" w:rsidP="008816A0">
      <w:pPr>
        <w:pStyle w:val="Heading1"/>
      </w:pPr>
      <w:bookmarkStart w:id="7" w:name="O_1125817"/>
      <w:bookmarkEnd w:id="7"/>
      <w:r w:rsidRPr="008816A0">
        <w:t>Links</w:t>
      </w:r>
    </w:p>
    <w:p w:rsidR="00000000" w:rsidRPr="008816A0" w:rsidP="0034409C">
      <w:pPr>
        <w:pStyle w:val="BodyText"/>
      </w:pPr>
      <w:r w:rsidRPr="008816A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16E6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8816A0" w:rsidP="008816A0"/>
    <w:sectPr w:rsidSect="008816A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6A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6A0" w:rsidRPr="0034409C" w:rsidP="0034409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6A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409C" w:rsidP="008816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4409C" w:rsidP="008816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4409C" w:rsidP="008816A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6A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409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816A0" w:rsidRPr="0034409C" w:rsidP="0034409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6A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409C" w:rsidRPr="002D2AF8" w:rsidP="008816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BSBPMG429 Apply project stakeholder engagement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34409C" w:rsidP="008816A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9F2A4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16C297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6A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816A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816A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816A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816A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816A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816A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816A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816A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816A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816A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816A0"/>
  </w:style>
  <w:style w:type="character" w:customStyle="1" w:styleId="Heading1Char">
    <w:name w:val="Heading 1 Char"/>
    <w:basedOn w:val="DefaultParagraphFont"/>
    <w:link w:val="Heading1"/>
    <w:rsid w:val="008816A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816A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816A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816A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816A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816A0"/>
    <w:rPr>
      <w:b/>
      <w:spacing w:val="0"/>
    </w:rPr>
  </w:style>
  <w:style w:type="character" w:styleId="Emphasis">
    <w:name w:val="Emphasis"/>
    <w:basedOn w:val="DefaultParagraphFont"/>
    <w:qFormat/>
    <w:rsid w:val="008816A0"/>
    <w:rPr>
      <w:i/>
    </w:rPr>
  </w:style>
  <w:style w:type="paragraph" w:customStyle="1" w:styleId="SuperHeading">
    <w:name w:val="SuperHeading"/>
    <w:basedOn w:val="Normal"/>
    <w:rsid w:val="008816A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816A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816A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816A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816A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816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816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816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816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816A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816A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816A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816A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816A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816A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816A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816A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816A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816A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816A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816A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816A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816A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816A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816A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816A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816A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816A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816A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816A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816A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816A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816A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816A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816A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816A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816A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816A0"/>
  </w:style>
  <w:style w:type="paragraph" w:styleId="TableofFigures">
    <w:name w:val="table of figures"/>
    <w:basedOn w:val="Normal"/>
    <w:next w:val="Normal"/>
    <w:semiHidden/>
    <w:rsid w:val="008816A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816A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816A0"/>
    <w:rPr>
      <w:rFonts w:ascii="Wingdings" w:hAnsi="Wingdings"/>
    </w:rPr>
  </w:style>
  <w:style w:type="paragraph" w:customStyle="1" w:styleId="TableHeading">
    <w:name w:val="Table Heading"/>
    <w:basedOn w:val="HeadingBase"/>
    <w:rsid w:val="008816A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816A0"/>
    <w:rPr>
      <w:color w:val="0033CC"/>
      <w:u w:val="none"/>
    </w:rPr>
  </w:style>
  <w:style w:type="paragraph" w:customStyle="1" w:styleId="BodyTextRight">
    <w:name w:val="Body Text Right"/>
    <w:basedOn w:val="BodyText"/>
    <w:rsid w:val="008816A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816A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816A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816A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816A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816A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816A0"/>
    <w:rPr>
      <w:sz w:val="32"/>
    </w:rPr>
  </w:style>
  <w:style w:type="paragraph" w:customStyle="1" w:styleId="HeadingProcedure">
    <w:name w:val="Heading Procedure"/>
    <w:basedOn w:val="HeadingBase"/>
    <w:next w:val="Normal"/>
    <w:rsid w:val="008816A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816A0"/>
    <w:pPr>
      <w:spacing w:before="60" w:after="60"/>
    </w:pPr>
  </w:style>
  <w:style w:type="paragraph" w:styleId="ListContinue">
    <w:name w:val="List Continue"/>
    <w:basedOn w:val="List"/>
    <w:rsid w:val="008816A0"/>
    <w:pPr>
      <w:ind w:firstLine="0"/>
    </w:pPr>
  </w:style>
  <w:style w:type="paragraph" w:customStyle="1" w:styleId="ListNote">
    <w:name w:val="List Note"/>
    <w:basedOn w:val="List"/>
    <w:rsid w:val="008816A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816A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816A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816A0"/>
    <w:rPr>
      <w:rFonts w:ascii="Courier New" w:hAnsi="Courier New"/>
    </w:rPr>
  </w:style>
  <w:style w:type="paragraph" w:customStyle="1" w:styleId="NoteBullet">
    <w:name w:val="Note Bullet"/>
    <w:basedOn w:val="Note"/>
    <w:rsid w:val="008816A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816A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816A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816A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816A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816A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816A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816A0"/>
    <w:rPr>
      <w:b/>
      <w:smallCaps/>
    </w:rPr>
  </w:style>
  <w:style w:type="paragraph" w:customStyle="1" w:styleId="TableListNumber">
    <w:name w:val="Table List Number"/>
    <w:basedOn w:val="ListNumber"/>
    <w:rsid w:val="008816A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816A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816A0"/>
    <w:pPr>
      <w:numPr>
        <w:numId w:val="8"/>
      </w:numPr>
    </w:pPr>
  </w:style>
  <w:style w:type="paragraph" w:customStyle="1" w:styleId="ListAlpha2">
    <w:name w:val="List Alpha 2"/>
    <w:basedOn w:val="List2"/>
    <w:rsid w:val="008816A0"/>
    <w:pPr>
      <w:numPr>
        <w:numId w:val="7"/>
      </w:numPr>
    </w:pPr>
  </w:style>
  <w:style w:type="paragraph" w:styleId="List2">
    <w:name w:val="List 2"/>
    <w:basedOn w:val="BodyText"/>
    <w:rsid w:val="008816A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816A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816A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816A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816A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816A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816A0"/>
    <w:pPr>
      <w:numPr>
        <w:numId w:val="3"/>
      </w:numPr>
    </w:pPr>
  </w:style>
  <w:style w:type="paragraph" w:styleId="ListContinue2">
    <w:name w:val="List Continue 2"/>
    <w:basedOn w:val="List2"/>
    <w:rsid w:val="008816A0"/>
    <w:pPr>
      <w:ind w:firstLine="0"/>
    </w:pPr>
  </w:style>
  <w:style w:type="paragraph" w:styleId="ListContinue3">
    <w:name w:val="List Continue 3"/>
    <w:basedOn w:val="List3"/>
    <w:rsid w:val="008816A0"/>
    <w:pPr>
      <w:ind w:left="1021" w:firstLine="0"/>
    </w:pPr>
  </w:style>
  <w:style w:type="paragraph" w:styleId="ListContinue4">
    <w:name w:val="List Continue 4"/>
    <w:basedOn w:val="List4"/>
    <w:rsid w:val="008816A0"/>
    <w:pPr>
      <w:ind w:firstLine="0"/>
    </w:pPr>
  </w:style>
  <w:style w:type="paragraph" w:styleId="ListContinue5">
    <w:name w:val="List Continue 5"/>
    <w:basedOn w:val="List5"/>
    <w:rsid w:val="008816A0"/>
    <w:pPr>
      <w:ind w:firstLine="0"/>
    </w:pPr>
  </w:style>
  <w:style w:type="paragraph" w:styleId="ListNumber3">
    <w:name w:val="List Number 3"/>
    <w:basedOn w:val="List3"/>
    <w:rsid w:val="008816A0"/>
    <w:pPr>
      <w:numPr>
        <w:numId w:val="4"/>
      </w:numPr>
    </w:pPr>
  </w:style>
  <w:style w:type="paragraph" w:styleId="ListNumber4">
    <w:name w:val="List Number 4"/>
    <w:basedOn w:val="List4"/>
    <w:rsid w:val="008816A0"/>
    <w:pPr>
      <w:numPr>
        <w:numId w:val="5"/>
      </w:numPr>
    </w:pPr>
  </w:style>
  <w:style w:type="paragraph" w:styleId="ListNumber5">
    <w:name w:val="List Number 5"/>
    <w:basedOn w:val="List5"/>
    <w:rsid w:val="008816A0"/>
    <w:pPr>
      <w:numPr>
        <w:numId w:val="6"/>
      </w:numPr>
    </w:pPr>
  </w:style>
  <w:style w:type="paragraph" w:styleId="BlockText">
    <w:name w:val="Block Text"/>
    <w:basedOn w:val="Normal"/>
    <w:rsid w:val="008816A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816A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816A0"/>
    <w:rPr>
      <w:sz w:val="16"/>
      <w:vertAlign w:val="superscript"/>
    </w:rPr>
  </w:style>
  <w:style w:type="character" w:customStyle="1" w:styleId="Symbols">
    <w:name w:val="Symbols"/>
    <w:basedOn w:val="DefaultParagraphFont"/>
    <w:rsid w:val="008816A0"/>
    <w:rPr>
      <w:rFonts w:ascii="Symbol" w:hAnsi="Symbol"/>
    </w:rPr>
  </w:style>
  <w:style w:type="character" w:customStyle="1" w:styleId="MenuOptions">
    <w:name w:val="Menu Options"/>
    <w:basedOn w:val="DefaultParagraphFont"/>
    <w:rsid w:val="008816A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816A0"/>
    <w:rPr>
      <w:b/>
    </w:rPr>
  </w:style>
  <w:style w:type="character" w:customStyle="1" w:styleId="Underlined">
    <w:name w:val="Underlined"/>
    <w:basedOn w:val="DefaultParagraphFont"/>
    <w:rsid w:val="008816A0"/>
    <w:rPr>
      <w:u w:val="single"/>
    </w:rPr>
  </w:style>
  <w:style w:type="paragraph" w:customStyle="1" w:styleId="TableBodyTextRight">
    <w:name w:val="Table Body Text Right"/>
    <w:basedOn w:val="TableBodyText"/>
    <w:rsid w:val="008816A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816A0"/>
    <w:rPr>
      <w:sz w:val="18"/>
    </w:rPr>
  </w:style>
  <w:style w:type="paragraph" w:customStyle="1" w:styleId="BodySmallRight">
    <w:name w:val="Body Small Right"/>
    <w:basedOn w:val="BodyTextRight"/>
    <w:rsid w:val="008816A0"/>
    <w:rPr>
      <w:sz w:val="18"/>
      <w:szCs w:val="18"/>
    </w:rPr>
  </w:style>
  <w:style w:type="paragraph" w:customStyle="1" w:styleId="MarginEdition">
    <w:name w:val="Margin Edition"/>
    <w:basedOn w:val="MarginNote"/>
    <w:rsid w:val="008816A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816A0"/>
    <w:rPr>
      <w:sz w:val="2"/>
      <w:szCs w:val="2"/>
    </w:rPr>
  </w:style>
  <w:style w:type="character" w:customStyle="1" w:styleId="Small">
    <w:name w:val="Small"/>
    <w:basedOn w:val="DefaultParagraphFont"/>
    <w:rsid w:val="008816A0"/>
    <w:rPr>
      <w:sz w:val="16"/>
    </w:rPr>
  </w:style>
  <w:style w:type="paragraph" w:customStyle="1" w:styleId="WideTable">
    <w:name w:val="Wide Table"/>
    <w:basedOn w:val="Normal"/>
    <w:rsid w:val="008816A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816A0"/>
  </w:style>
  <w:style w:type="paragraph" w:styleId="Quote">
    <w:name w:val="Quote"/>
    <w:basedOn w:val="Heading1"/>
    <w:link w:val="QuoteChar"/>
    <w:qFormat/>
    <w:rsid w:val="008816A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816A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816A0"/>
    <w:pPr>
      <w:pageBreakBefore/>
    </w:pPr>
  </w:style>
  <w:style w:type="paragraph" w:customStyle="1" w:styleId="Border">
    <w:name w:val="Border"/>
    <w:basedOn w:val="Normal"/>
    <w:qFormat/>
    <w:rsid w:val="008816A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816A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16A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16A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816A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816A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816A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816A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816A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816A0"/>
    <w:rPr>
      <w:u w:val="single"/>
    </w:rPr>
  </w:style>
  <w:style w:type="character" w:customStyle="1" w:styleId="BoldandItalics">
    <w:name w:val="Bold and Italics"/>
    <w:qFormat/>
    <w:rsid w:val="008816A0"/>
    <w:rPr>
      <w:b/>
      <w:i/>
      <w:u w:val="none"/>
    </w:rPr>
  </w:style>
  <w:style w:type="paragraph" w:styleId="BalloonText">
    <w:name w:val="Balloon Text"/>
    <w:basedOn w:val="Normal"/>
    <w:link w:val="BalloonTextChar"/>
    <w:rsid w:val="008816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816A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816A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816A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816A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816A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816A0"/>
    <w:pPr>
      <w:spacing w:before="0" w:after="0"/>
    </w:pPr>
  </w:style>
  <w:style w:type="paragraph" w:customStyle="1" w:styleId="BodyTextBold">
    <w:name w:val="Body Text Bold"/>
    <w:basedOn w:val="BodyText"/>
    <w:qFormat/>
    <w:rsid w:val="008816A0"/>
    <w:rPr>
      <w:b/>
    </w:rPr>
  </w:style>
  <w:style w:type="character" w:styleId="Hyperlink">
    <w:name w:val="Hyperlink"/>
    <w:basedOn w:val="DefaultParagraphFont"/>
    <w:uiPriority w:val="99"/>
    <w:unhideWhenUsed/>
    <w:rsid w:val="0034409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474</Words>
  <Characters>3233</Characters>
  <Application>Microsoft Office Word</Application>
  <DocSecurity>0</DocSecurity>
  <Lines>107</Lines>
  <Paragraphs>67</Paragraphs>
  <ScaleCrop>false</ScaleCrop>
  <Company>Author-it Software Corporation Ltd.</Company>
  <LinksUpToDate>false</LinksUpToDate>
  <CharactersWithSpaces>3640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BSBPMG429 Apply project stakeholder engagement techniques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2025-02-11T05:59:00Z</dcterms:created>
  <dcterms:modified xsi:type="dcterms:W3CDTF">2025-02-11T05:59:00Z</dcterms:modified>
</cp:coreProperties>
</file>