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EE6" w:rsidP="00BD6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BSBPMG426 Apply project risk management techniques</w:t>
      </w:r>
      <w:r>
        <w:fldChar w:fldCharType="end"/>
      </w:r>
    </w:p>
    <w:p w:rsidR="00BD6EE6" w:rsidP="00BD6EE6">
      <w:pPr>
        <w:pStyle w:val="Version"/>
        <w:sectPr w:rsidSect="00B26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E62" w:rsidP="00B26E62">
      <w:pPr>
        <w:pStyle w:val="SuperHeading"/>
      </w:pPr>
      <w:r w:rsidRPr="00B26E62">
        <w:t>Assessment Requirements for BSBPMG426 Apply project risk management techniques</w:t>
      </w:r>
    </w:p>
    <w:p w:rsidR="00000000" w:rsidRPr="00B26E62" w:rsidP="00B26E62">
      <w:pPr>
        <w:pStyle w:val="Heading1"/>
      </w:pPr>
      <w:bookmarkStart w:id="1" w:name="O_1125771"/>
      <w:bookmarkEnd w:id="1"/>
      <w:r w:rsidRPr="00B26E6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26E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E62" w:rsidP="00B26E62">
            <w:pPr>
              <w:pStyle w:val="BodyText"/>
            </w:pPr>
            <w:r w:rsidRPr="00B26E62">
              <w:rPr>
                <w:rStyle w:val="SpecialBold"/>
              </w:rPr>
              <w:t>Release</w:t>
            </w:r>
            <w:r w:rsidRPr="00B26E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E62">
            <w:pPr>
              <w:pStyle w:val="BodyText"/>
              <w:rPr>
                <w:lang w:val="en-NZ"/>
              </w:rPr>
            </w:pPr>
            <w:r w:rsidRPr="00B26E62">
              <w:rPr>
                <w:rStyle w:val="SpecialBold"/>
              </w:rPr>
              <w:t>Comments</w:t>
            </w:r>
            <w:r w:rsidRPr="00B26E62">
              <w:t> </w:t>
            </w:r>
          </w:p>
        </w:tc>
      </w:tr>
      <w:tr w:rsidTr="00B26E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E62">
            <w:pPr>
              <w:pStyle w:val="BodyText"/>
              <w:rPr>
                <w:lang w:val="en-NZ"/>
              </w:rPr>
            </w:pPr>
            <w:r w:rsidRPr="00B26E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E62" w:rsidP="00B26E62">
            <w:pPr>
              <w:pStyle w:val="BodyText"/>
            </w:pPr>
            <w:r w:rsidRPr="00B26E62">
              <w:t>This version first released with BSB Business Services Training Package Version 7.0.</w:t>
            </w:r>
          </w:p>
        </w:tc>
      </w:tr>
    </w:tbl>
    <w:p w:rsidR="00000000" w:rsidRPr="00B26E62" w:rsidP="00B26E62">
      <w:pPr>
        <w:pStyle w:val="BodyText"/>
      </w:pPr>
    </w:p>
    <w:p w:rsidR="00000000" w:rsidRPr="00B26E62" w:rsidP="00B26E62">
      <w:pPr>
        <w:pStyle w:val="AllowPageBreak"/>
      </w:pPr>
    </w:p>
    <w:p w:rsidR="00000000" w:rsidRPr="00B26E62" w:rsidP="00B26E62">
      <w:pPr>
        <w:pStyle w:val="Heading1"/>
      </w:pPr>
      <w:bookmarkStart w:id="2" w:name="O_1125774"/>
      <w:bookmarkEnd w:id="2"/>
      <w:r w:rsidRPr="00B26E62">
        <w:t>Performance Evidence</w:t>
      </w:r>
    </w:p>
    <w:p w:rsidR="00000000" w:rsidRPr="00B26E62" w:rsidP="00BD6EE6">
      <w:pPr>
        <w:pStyle w:val="BodyText"/>
      </w:pPr>
      <w:r w:rsidRPr="00B26E62">
        <w:t>The candidate must demonstrate the ability to complete the tasks outlined in the elements, performance criteria and foundation skills of this unit, including evidence of the ability to:</w:t>
      </w:r>
    </w:p>
    <w:p w:rsidR="00000000" w:rsidRPr="00B26E62" w:rsidP="00B26E62">
      <w:pPr>
        <w:pStyle w:val="ListBullet"/>
      </w:pPr>
      <w:r w:rsidRPr="00B26E62">
        <w:t xml:space="preserve">apply project risk management techniques during </w:t>
      </w:r>
      <w:r w:rsidRPr="00B26E62">
        <w:t>at least two different projects.</w:t>
      </w:r>
    </w:p>
    <w:p w:rsidR="00000000" w:rsidRPr="00B26E62" w:rsidP="00BD6EE6">
      <w:pPr>
        <w:pStyle w:val="BodyText"/>
      </w:pPr>
      <w:r w:rsidRPr="00B26E62">
        <w:t>In the course of the above, the candidate must:</w:t>
      </w:r>
    </w:p>
    <w:p w:rsidR="00000000" w:rsidRPr="00B26E62" w:rsidP="00B26E62">
      <w:pPr>
        <w:pStyle w:val="ListBullet"/>
      </w:pPr>
      <w:r w:rsidRPr="00B26E62">
        <w:t>assist project manager in identifying and prioritising potential risks and developing risk-management strategies, plans and reporting mechanisms</w:t>
      </w:r>
    </w:p>
    <w:p w:rsidR="00000000" w:rsidRPr="00B26E62" w:rsidP="00B26E62">
      <w:pPr>
        <w:pStyle w:val="ListBullet"/>
      </w:pPr>
      <w:r w:rsidRPr="00B26E62">
        <w:t>apply, monitor and review risk-control measures, including contingency measures to mitigate risks</w:t>
      </w:r>
    </w:p>
    <w:p w:rsidR="00000000" w:rsidRPr="00B26E62" w:rsidP="00B26E62">
      <w:pPr>
        <w:pStyle w:val="ListBullet"/>
      </w:pPr>
      <w:r w:rsidRPr="00B26E62">
        <w:t>evaluate, review and report on risk-management processes and make recommendations for future improvements.</w:t>
      </w:r>
    </w:p>
    <w:p w:rsidR="00000000" w:rsidRPr="00B26E62" w:rsidP="00B26E62">
      <w:pPr>
        <w:pStyle w:val="AllowPageBreak"/>
      </w:pPr>
    </w:p>
    <w:p w:rsidR="00000000" w:rsidRPr="00B26E62" w:rsidP="00B26E62">
      <w:pPr>
        <w:pStyle w:val="Heading1"/>
      </w:pPr>
      <w:bookmarkStart w:id="3" w:name="O_1125773"/>
      <w:bookmarkEnd w:id="3"/>
      <w:r w:rsidRPr="00B26E62">
        <w:t>Knowledge Evidence</w:t>
      </w:r>
    </w:p>
    <w:p w:rsidR="00000000" w:rsidRPr="00B26E62" w:rsidP="00BD6EE6">
      <w:pPr>
        <w:pStyle w:val="BodyText"/>
      </w:pPr>
      <w:r w:rsidRPr="00B26E62">
        <w:t>The candidate</w:t>
      </w:r>
      <w:r w:rsidRPr="00B26E62">
        <w:t xml:space="preserve"> must be able to demonstrate knowledge to complete the tasks outlined in the elements, performance criteria and foundation skills of this unit, including knowledge of:</w:t>
      </w:r>
    </w:p>
    <w:p w:rsidR="00000000" w:rsidRPr="00B26E62" w:rsidP="00B26E62">
      <w:pPr>
        <w:pStyle w:val="ListBullet"/>
      </w:pPr>
      <w:r w:rsidRPr="00B26E62">
        <w:t>risk-analysis methods, techniques and tools, including:</w:t>
      </w:r>
    </w:p>
    <w:p w:rsidR="00000000" w:rsidRPr="00B26E62" w:rsidP="00B26E62">
      <w:pPr>
        <w:pStyle w:val="ListBullet2"/>
      </w:pPr>
      <w:r w:rsidRPr="00B26E62">
        <w:t>risk management strategies, pl</w:t>
      </w:r>
      <w:r w:rsidRPr="00B26E62">
        <w:t>ans and approaches</w:t>
      </w:r>
    </w:p>
    <w:p w:rsidR="00000000" w:rsidRPr="00B26E62" w:rsidP="00B26E62">
      <w:pPr>
        <w:pStyle w:val="ListBullet2"/>
      </w:pPr>
      <w:r w:rsidRPr="00B26E62">
        <w:t>risk-reporting mechanisms for projects</w:t>
      </w:r>
    </w:p>
    <w:p w:rsidR="00000000" w:rsidRPr="00B26E62" w:rsidP="00B26E62">
      <w:pPr>
        <w:pStyle w:val="ListBullet2"/>
      </w:pPr>
      <w:r w:rsidRPr="00B26E62">
        <w:t>collection methods for project risk records and other information according to organisational policies and procedures</w:t>
      </w:r>
    </w:p>
    <w:p w:rsidR="00000000" w:rsidRPr="00B26E62" w:rsidP="00B26E62">
      <w:pPr>
        <w:pStyle w:val="ListBullet2"/>
      </w:pPr>
      <w:r w:rsidRPr="00B26E62">
        <w:t>risk-contingency measures.</w:t>
      </w:r>
    </w:p>
    <w:p w:rsidR="00000000" w:rsidRPr="00B26E62" w:rsidP="00B26E62">
      <w:pPr>
        <w:pStyle w:val="AllowPageBreak"/>
      </w:pPr>
    </w:p>
    <w:p w:rsidR="00000000" w:rsidRPr="00B26E62" w:rsidP="00B26E62">
      <w:pPr>
        <w:pStyle w:val="Heading1"/>
      </w:pPr>
      <w:bookmarkStart w:id="4" w:name="O_1125772"/>
      <w:bookmarkEnd w:id="4"/>
      <w:r w:rsidRPr="00B26E62">
        <w:t>Assessment Conditions</w:t>
      </w:r>
    </w:p>
    <w:p w:rsidR="00000000" w:rsidRPr="00B26E62" w:rsidP="00BD6EE6">
      <w:pPr>
        <w:pStyle w:val="BodyText"/>
      </w:pPr>
      <w:r w:rsidRPr="00B26E62">
        <w:t xml:space="preserve">Skills in this unit must be demonstrated in a workplace or simulated environment where the conditions are typical of those in a working environment in this industry. </w:t>
      </w:r>
    </w:p>
    <w:p w:rsidR="00000000" w:rsidRPr="00B26E62" w:rsidP="00BD6EE6">
      <w:pPr>
        <w:pStyle w:val="BodyText"/>
      </w:pPr>
      <w:r w:rsidRPr="00B26E62">
        <w:t>This includes access to:</w:t>
      </w:r>
    </w:p>
    <w:p w:rsidR="00000000" w:rsidRPr="00B26E62" w:rsidP="00B26E62">
      <w:pPr>
        <w:pStyle w:val="ListBullet"/>
      </w:pPr>
      <w:r w:rsidRPr="00B26E62">
        <w:t>project management documentation for risk management</w:t>
      </w:r>
    </w:p>
    <w:p w:rsidR="00000000" w:rsidRPr="00B26E62" w:rsidP="00B26E62">
      <w:pPr>
        <w:pStyle w:val="ListBullet"/>
      </w:pPr>
      <w:r w:rsidRPr="00B26E62">
        <w:t xml:space="preserve">workplace </w:t>
      </w:r>
      <w:r w:rsidRPr="00B26E62">
        <w:t>risk management policies and procedures.</w:t>
      </w:r>
    </w:p>
    <w:p w:rsidR="00000000" w:rsidRPr="00B26E62" w:rsidP="00B26E62">
      <w:pPr>
        <w:pStyle w:val="BodyText"/>
      </w:pPr>
    </w:p>
    <w:p w:rsidR="00000000" w:rsidRPr="00B26E62" w:rsidP="00BD6EE6">
      <w:pPr>
        <w:pStyle w:val="BodyText"/>
      </w:pPr>
      <w:r w:rsidRPr="00B26E62">
        <w:t>Assessors of this unit must satisfy the requirements for assessors in applicable vocational education and training legislation, frameworks and/or standards.</w:t>
      </w:r>
    </w:p>
    <w:p w:rsidR="00000000" w:rsidRPr="00B26E62" w:rsidP="00B26E62">
      <w:pPr>
        <w:pStyle w:val="Heading1"/>
      </w:pPr>
      <w:bookmarkStart w:id="5" w:name="O_1125770"/>
      <w:bookmarkEnd w:id="5"/>
      <w:r w:rsidRPr="00B26E62">
        <w:t>Links</w:t>
      </w:r>
    </w:p>
    <w:p w:rsidR="00000000" w:rsidRPr="00B26E62" w:rsidP="00BD6EE6">
      <w:pPr>
        <w:pStyle w:val="BodyText"/>
      </w:pPr>
      <w:r w:rsidRPr="00B26E62">
        <w:t xml:space="preserve">Companion Volume Implementation </w:t>
      </w:r>
      <w:r w:rsidRPr="00B26E62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1F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6E62" w:rsidP="00B26E62"/>
    <w:sectPr w:rsidSect="00B26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62" w:rsidRPr="00BD6EE6" w:rsidP="00BD6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E6" w:rsidP="00B26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EE6" w:rsidP="00B26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6EE6" w:rsidP="00B26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E62" w:rsidRPr="00BD6EE6" w:rsidP="00BD6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EE6" w:rsidRPr="002D2AF8" w:rsidP="00B26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BSBPMG426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D6EE6" w:rsidP="00B26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A0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01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89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E62"/>
  </w:style>
  <w:style w:type="character" w:customStyle="1" w:styleId="Heading1Char">
    <w:name w:val="Heading 1 Char"/>
    <w:basedOn w:val="DefaultParagraphFont"/>
    <w:link w:val="Heading1"/>
    <w:rsid w:val="00B26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E62"/>
    <w:rPr>
      <w:b/>
      <w:spacing w:val="0"/>
    </w:rPr>
  </w:style>
  <w:style w:type="paragraph" w:styleId="ListBullet2">
    <w:name w:val="List Bullet 2"/>
    <w:basedOn w:val="List2"/>
    <w:rsid w:val="00B26E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E62"/>
    <w:rPr>
      <w:i/>
    </w:rPr>
  </w:style>
  <w:style w:type="paragraph" w:styleId="Caption">
    <w:name w:val="caption"/>
    <w:basedOn w:val="BodyText"/>
    <w:next w:val="Normal"/>
    <w:qFormat/>
    <w:rsid w:val="00B26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E62"/>
  </w:style>
  <w:style w:type="paragraph" w:styleId="TableofFigures">
    <w:name w:val="table of figures"/>
    <w:basedOn w:val="Normal"/>
    <w:next w:val="Normal"/>
    <w:semiHidden/>
    <w:rsid w:val="00B26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E62"/>
    <w:rPr>
      <w:rFonts w:ascii="Wingdings" w:hAnsi="Wingdings"/>
    </w:rPr>
  </w:style>
  <w:style w:type="paragraph" w:customStyle="1" w:styleId="TableHeading">
    <w:name w:val="Table Heading"/>
    <w:basedOn w:val="HeadingBase"/>
    <w:rsid w:val="00B26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E62"/>
    <w:rPr>
      <w:color w:val="0033CC"/>
      <w:u w:val="none"/>
    </w:rPr>
  </w:style>
  <w:style w:type="paragraph" w:customStyle="1" w:styleId="BodyTextRight">
    <w:name w:val="Body Text Right"/>
    <w:basedOn w:val="BodyText"/>
    <w:rsid w:val="00B26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E62"/>
    <w:rPr>
      <w:sz w:val="32"/>
    </w:rPr>
  </w:style>
  <w:style w:type="paragraph" w:customStyle="1" w:styleId="HeadingProcedure">
    <w:name w:val="Heading Procedure"/>
    <w:basedOn w:val="HeadingBase"/>
    <w:next w:val="Normal"/>
    <w:rsid w:val="00B26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E62"/>
    <w:pPr>
      <w:spacing w:before="60" w:after="60"/>
    </w:pPr>
  </w:style>
  <w:style w:type="paragraph" w:styleId="ListContinue">
    <w:name w:val="List Continue"/>
    <w:basedOn w:val="List"/>
    <w:rsid w:val="00B26E62"/>
    <w:pPr>
      <w:ind w:firstLine="0"/>
    </w:pPr>
  </w:style>
  <w:style w:type="paragraph" w:customStyle="1" w:styleId="ListNote">
    <w:name w:val="List Note"/>
    <w:basedOn w:val="List"/>
    <w:rsid w:val="00B26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E62"/>
    <w:rPr>
      <w:rFonts w:ascii="Courier New" w:hAnsi="Courier New"/>
    </w:rPr>
  </w:style>
  <w:style w:type="paragraph" w:customStyle="1" w:styleId="NoteBullet">
    <w:name w:val="Note Bullet"/>
    <w:basedOn w:val="Note"/>
    <w:rsid w:val="00B26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E62"/>
    <w:rPr>
      <w:b/>
      <w:smallCaps/>
    </w:rPr>
  </w:style>
  <w:style w:type="paragraph" w:customStyle="1" w:styleId="TableListNumber">
    <w:name w:val="Table List Number"/>
    <w:basedOn w:val="ListNumber"/>
    <w:rsid w:val="00B26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E62"/>
    <w:pPr>
      <w:numPr>
        <w:numId w:val="9"/>
      </w:numPr>
    </w:pPr>
  </w:style>
  <w:style w:type="paragraph" w:customStyle="1" w:styleId="ListAlpha2">
    <w:name w:val="List Alpha 2"/>
    <w:basedOn w:val="List2"/>
    <w:rsid w:val="00B26E62"/>
    <w:pPr>
      <w:numPr>
        <w:numId w:val="8"/>
      </w:numPr>
    </w:pPr>
  </w:style>
  <w:style w:type="paragraph" w:styleId="List2">
    <w:name w:val="List 2"/>
    <w:basedOn w:val="BodyText"/>
    <w:rsid w:val="00B26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E62"/>
    <w:pPr>
      <w:numPr>
        <w:numId w:val="4"/>
      </w:numPr>
    </w:pPr>
  </w:style>
  <w:style w:type="paragraph" w:styleId="ListContinue2">
    <w:name w:val="List Continue 2"/>
    <w:basedOn w:val="List2"/>
    <w:rsid w:val="00B26E62"/>
    <w:pPr>
      <w:ind w:firstLine="0"/>
    </w:pPr>
  </w:style>
  <w:style w:type="paragraph" w:styleId="ListContinue3">
    <w:name w:val="List Continue 3"/>
    <w:basedOn w:val="List3"/>
    <w:rsid w:val="00B26E62"/>
    <w:pPr>
      <w:ind w:left="1021" w:firstLine="0"/>
    </w:pPr>
  </w:style>
  <w:style w:type="paragraph" w:styleId="ListContinue4">
    <w:name w:val="List Continue 4"/>
    <w:basedOn w:val="List4"/>
    <w:rsid w:val="00B26E62"/>
    <w:pPr>
      <w:ind w:firstLine="0"/>
    </w:pPr>
  </w:style>
  <w:style w:type="paragraph" w:styleId="ListContinue5">
    <w:name w:val="List Continue 5"/>
    <w:basedOn w:val="List5"/>
    <w:rsid w:val="00B26E62"/>
    <w:pPr>
      <w:ind w:firstLine="0"/>
    </w:pPr>
  </w:style>
  <w:style w:type="paragraph" w:styleId="ListNumber3">
    <w:name w:val="List Number 3"/>
    <w:basedOn w:val="List3"/>
    <w:rsid w:val="00B26E62"/>
    <w:pPr>
      <w:numPr>
        <w:numId w:val="5"/>
      </w:numPr>
    </w:pPr>
  </w:style>
  <w:style w:type="paragraph" w:styleId="ListNumber4">
    <w:name w:val="List Number 4"/>
    <w:basedOn w:val="List4"/>
    <w:rsid w:val="00B26E62"/>
    <w:pPr>
      <w:numPr>
        <w:numId w:val="6"/>
      </w:numPr>
    </w:pPr>
  </w:style>
  <w:style w:type="paragraph" w:styleId="ListNumber5">
    <w:name w:val="List Number 5"/>
    <w:basedOn w:val="List5"/>
    <w:rsid w:val="00B26E62"/>
    <w:pPr>
      <w:numPr>
        <w:numId w:val="7"/>
      </w:numPr>
    </w:pPr>
  </w:style>
  <w:style w:type="paragraph" w:styleId="BlockText">
    <w:name w:val="Block Text"/>
    <w:basedOn w:val="Normal"/>
    <w:rsid w:val="00B26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E62"/>
    <w:rPr>
      <w:sz w:val="16"/>
      <w:vertAlign w:val="superscript"/>
    </w:rPr>
  </w:style>
  <w:style w:type="character" w:customStyle="1" w:styleId="Symbols">
    <w:name w:val="Symbols"/>
    <w:basedOn w:val="DefaultParagraphFont"/>
    <w:rsid w:val="00B26E62"/>
    <w:rPr>
      <w:rFonts w:ascii="Symbol" w:hAnsi="Symbol"/>
    </w:rPr>
  </w:style>
  <w:style w:type="character" w:customStyle="1" w:styleId="MenuOptions">
    <w:name w:val="Menu Options"/>
    <w:basedOn w:val="DefaultParagraphFont"/>
    <w:rsid w:val="00B26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E62"/>
    <w:rPr>
      <w:b/>
    </w:rPr>
  </w:style>
  <w:style w:type="character" w:customStyle="1" w:styleId="Underlined">
    <w:name w:val="Underlined"/>
    <w:basedOn w:val="DefaultParagraphFont"/>
    <w:rsid w:val="00B26E62"/>
    <w:rPr>
      <w:u w:val="single"/>
    </w:rPr>
  </w:style>
  <w:style w:type="paragraph" w:customStyle="1" w:styleId="TableBodyTextRight">
    <w:name w:val="Table Body Text Right"/>
    <w:basedOn w:val="TableBodyText"/>
    <w:rsid w:val="00B26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E62"/>
    <w:rPr>
      <w:sz w:val="18"/>
    </w:rPr>
  </w:style>
  <w:style w:type="paragraph" w:customStyle="1" w:styleId="BodySmallRight">
    <w:name w:val="Body Small Right"/>
    <w:basedOn w:val="BodyTextRight"/>
    <w:rsid w:val="00B26E62"/>
    <w:rPr>
      <w:sz w:val="18"/>
      <w:szCs w:val="18"/>
    </w:rPr>
  </w:style>
  <w:style w:type="paragraph" w:customStyle="1" w:styleId="MarginEdition">
    <w:name w:val="Margin Edition"/>
    <w:basedOn w:val="MarginNote"/>
    <w:rsid w:val="00B26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E62"/>
    <w:rPr>
      <w:sz w:val="2"/>
      <w:szCs w:val="2"/>
    </w:rPr>
  </w:style>
  <w:style w:type="character" w:customStyle="1" w:styleId="Small">
    <w:name w:val="Small"/>
    <w:basedOn w:val="DefaultParagraphFont"/>
    <w:rsid w:val="00B26E62"/>
    <w:rPr>
      <w:sz w:val="16"/>
    </w:rPr>
  </w:style>
  <w:style w:type="paragraph" w:customStyle="1" w:styleId="WideTable">
    <w:name w:val="Wide Table"/>
    <w:basedOn w:val="Normal"/>
    <w:rsid w:val="00B26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E62"/>
  </w:style>
  <w:style w:type="paragraph" w:styleId="Quote">
    <w:name w:val="Quote"/>
    <w:basedOn w:val="Heading1"/>
    <w:link w:val="QuoteChar"/>
    <w:qFormat/>
    <w:rsid w:val="00B26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E62"/>
    <w:pPr>
      <w:pageBreakBefore/>
    </w:pPr>
  </w:style>
  <w:style w:type="paragraph" w:customStyle="1" w:styleId="Border">
    <w:name w:val="Border"/>
    <w:basedOn w:val="Normal"/>
    <w:qFormat/>
    <w:rsid w:val="00B26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E62"/>
    <w:rPr>
      <w:u w:val="single"/>
    </w:rPr>
  </w:style>
  <w:style w:type="character" w:customStyle="1" w:styleId="BoldandItalics">
    <w:name w:val="Bold and Italics"/>
    <w:qFormat/>
    <w:rsid w:val="00B26E62"/>
    <w:rPr>
      <w:b/>
      <w:i/>
      <w:u w:val="none"/>
    </w:rPr>
  </w:style>
  <w:style w:type="paragraph" w:styleId="BalloonText">
    <w:name w:val="Balloon Text"/>
    <w:basedOn w:val="Normal"/>
    <w:link w:val="BalloonTextChar"/>
    <w:rsid w:val="00B26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E62"/>
    <w:pPr>
      <w:spacing w:before="0" w:after="0"/>
    </w:pPr>
  </w:style>
  <w:style w:type="paragraph" w:customStyle="1" w:styleId="BodyTextBold">
    <w:name w:val="Body Text Bold"/>
    <w:basedOn w:val="BodyText"/>
    <w:qFormat/>
    <w:rsid w:val="00B26E62"/>
    <w:rPr>
      <w:b/>
    </w:rPr>
  </w:style>
  <w:style w:type="character" w:styleId="Hyperlink">
    <w:name w:val="Hyperlink"/>
    <w:basedOn w:val="DefaultParagraphFont"/>
    <w:uiPriority w:val="99"/>
    <w:unhideWhenUsed/>
    <w:rsid w:val="00BD6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1993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BSBPMG426 Apply project risk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