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8DA" w:rsidP="00B558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BSBPMG418 Apply project stakeholder engagement techniques</w:t>
      </w:r>
      <w:r>
        <w:fldChar w:fldCharType="end"/>
      </w:r>
    </w:p>
    <w:p w:rsidR="00B558DA" w:rsidP="00B558DA">
      <w:pPr>
        <w:pStyle w:val="Version"/>
        <w:sectPr w:rsidSect="00617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0EB" w:rsidP="006170EB">
      <w:pPr>
        <w:pStyle w:val="SuperHeading"/>
      </w:pPr>
      <w:r w:rsidRPr="006170EB">
        <w:t>BSBPMG418 Apply project stakeholder engagement techniques</w:t>
      </w:r>
    </w:p>
    <w:p w:rsidR="00000000" w:rsidRPr="006170EB" w:rsidP="006170EB">
      <w:pPr>
        <w:pStyle w:val="Heading1"/>
      </w:pPr>
      <w:bookmarkStart w:id="1" w:name="O_712932"/>
      <w:bookmarkEnd w:id="1"/>
      <w:r w:rsidRPr="006170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rPr>
                <w:rStyle w:val="SpecialBold"/>
              </w:rPr>
              <w:t>Comments</w:t>
            </w:r>
          </w:p>
        </w:tc>
      </w:tr>
      <w:tr w:rsidTr="0061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t>This version first released with BSB Business Services Training Package Version 1.0.</w:t>
            </w:r>
          </w:p>
        </w:tc>
      </w:tr>
    </w:tbl>
    <w:p w:rsidR="00000000" w:rsidRPr="006170EB" w:rsidP="006170EB">
      <w:pPr>
        <w:pStyle w:val="BodyText"/>
      </w:pPr>
    </w:p>
    <w:p w:rsidR="00000000" w:rsidRPr="006170EB" w:rsidP="006170EB">
      <w:pPr>
        <w:pStyle w:val="AllowPageBreak"/>
      </w:pPr>
    </w:p>
    <w:p w:rsidR="00000000" w:rsidRPr="006170EB" w:rsidP="006170EB">
      <w:pPr>
        <w:pStyle w:val="Heading1"/>
      </w:pPr>
      <w:bookmarkStart w:id="2" w:name="O_712933"/>
      <w:bookmarkEnd w:id="2"/>
      <w:r w:rsidRPr="006170EB">
        <w:t>Application</w:t>
      </w:r>
    </w:p>
    <w:p w:rsidR="00000000" w:rsidRPr="006170EB" w:rsidP="00B558DA">
      <w:pPr>
        <w:pStyle w:val="BodyText"/>
      </w:pPr>
      <w:r w:rsidRPr="006170EB">
        <w:t>This unit describes the skills and knowledge required to assist in managing</w:t>
      </w:r>
      <w:r w:rsidRPr="006170EB">
        <w:t xml:space="preserve"> stakeholder relationships during a project. It involves ensuring timely and appropriate involvement of key individuals, organisations and groups throughout the project.</w:t>
      </w:r>
    </w:p>
    <w:p w:rsidR="00000000" w:rsidRPr="006170EB" w:rsidP="00B558DA">
      <w:pPr>
        <w:pStyle w:val="BodyText"/>
      </w:pPr>
      <w:r w:rsidRPr="006170EB">
        <w:t xml:space="preserve">It applies to individuals who are project practitioners working in a project support </w:t>
      </w:r>
      <w:r w:rsidRPr="006170EB">
        <w:t>role.</w:t>
      </w:r>
    </w:p>
    <w:p w:rsidR="00000000" w:rsidRPr="006170EB" w:rsidP="00B558DA">
      <w:pPr>
        <w:pStyle w:val="BodyText"/>
      </w:pPr>
      <w:r w:rsidRPr="006170EB">
        <w:t>No licensing, legislative, regulatory or certification requirements apply to this unit at the time of publication.</w:t>
      </w:r>
    </w:p>
    <w:p w:rsidR="00000000" w:rsidRPr="006170EB" w:rsidP="006170EB">
      <w:pPr>
        <w:pStyle w:val="Heading1"/>
      </w:pPr>
      <w:bookmarkStart w:id="3" w:name="O_712936"/>
      <w:bookmarkEnd w:id="3"/>
      <w:r w:rsidRPr="006170EB">
        <w:t>Unit Sector</w:t>
      </w:r>
    </w:p>
    <w:p w:rsidR="00000000" w:rsidRPr="006170EB" w:rsidP="00B558DA">
      <w:pPr>
        <w:pStyle w:val="BodyText"/>
      </w:pPr>
      <w:r w:rsidRPr="006170EB">
        <w:t>Management and Leadership – Project Management</w:t>
      </w:r>
    </w:p>
    <w:p w:rsidR="00000000" w:rsidRPr="006170EB" w:rsidP="006170EB">
      <w:pPr>
        <w:pStyle w:val="Heading1"/>
      </w:pPr>
      <w:bookmarkStart w:id="4" w:name="O_712937"/>
      <w:bookmarkEnd w:id="4"/>
      <w:r w:rsidRPr="006170E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70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rPr>
                <w:rStyle w:val="SpecialBold"/>
              </w:rPr>
              <w:t>PERFORMANCE CRITERIA</w:t>
            </w:r>
          </w:p>
        </w:tc>
      </w:tr>
      <w:tr w:rsidTr="006170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0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1. Assist in identifying and addressing stakeholder interests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t>1.1 Assist in identifying stakeh</w:t>
            </w:r>
            <w:r w:rsidRPr="006170EB">
              <w:t>olders relevant to project objectives</w:t>
            </w:r>
          </w:p>
          <w:p w:rsidR="00000000" w:rsidRPr="006170EB" w:rsidP="006170EB">
            <w:pPr>
              <w:pStyle w:val="BodyText"/>
            </w:pPr>
            <w:r w:rsidRPr="006170EB">
              <w:t>1.2 Segment stakeholder interests and assist in determining forms of engagement</w:t>
            </w:r>
          </w:p>
          <w:p w:rsidR="00000000" w:rsidRPr="006170EB" w:rsidP="006170EB">
            <w:pPr>
              <w:pStyle w:val="BodyText"/>
            </w:pPr>
            <w:r w:rsidRPr="006170EB">
              <w:t>1.3 Consider interests of stakeholders when advising on project operations</w:t>
            </w:r>
          </w:p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 xml:space="preserve">1.4 Support actions to address differing stakeholder interests </w:t>
            </w:r>
            <w:r w:rsidRPr="006170EB">
              <w:t>where required</w:t>
            </w:r>
          </w:p>
        </w:tc>
      </w:tr>
      <w:tr w:rsidTr="006170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 xml:space="preserve">2. Actively participate in </w:t>
            </w:r>
            <w:r w:rsidRPr="006170EB">
              <w:t>stakeholder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t xml:space="preserve">2.1 Apply interpersonal skills to ensure stakeholder engagement is </w:t>
            </w:r>
            <w:r w:rsidRPr="006170EB">
              <w:t>effective</w:t>
            </w:r>
          </w:p>
          <w:p w:rsidR="00000000" w:rsidRPr="006170EB" w:rsidP="006170EB">
            <w:pPr>
              <w:pStyle w:val="BodyText"/>
            </w:pPr>
            <w:r w:rsidRPr="006170EB">
              <w:t>2.2 Conduct stakeholder engagement in line with agreed and defined project roles</w:t>
            </w:r>
          </w:p>
          <w:p w:rsidR="00000000" w:rsidRPr="006170EB" w:rsidP="006170EB">
            <w:pPr>
              <w:pStyle w:val="BodyText"/>
            </w:pPr>
            <w:r w:rsidRPr="006170EB">
              <w:t>2.3 Establish and clarify stakeholder behaviour expectations where required</w:t>
            </w:r>
          </w:p>
          <w:p w:rsidR="00000000" w:rsidRPr="006170EB" w:rsidP="006170EB">
            <w:pPr>
              <w:pStyle w:val="BodyText"/>
            </w:pPr>
            <w:r w:rsidRPr="006170EB">
              <w:t>2.4 Openly engage with stakeholder performance reviews</w:t>
            </w:r>
          </w:p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2.5 Recognise and address development needs and opportunities to support stakeholder engagement</w:t>
            </w:r>
          </w:p>
        </w:tc>
      </w:tr>
      <w:tr w:rsidTr="006170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3. Assist stakeholder commun</w:t>
            </w:r>
            <w:r w:rsidRPr="006170EB">
              <w:t>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t>3.1 Assist in determining and documenting stakeholder communication needs</w:t>
            </w:r>
          </w:p>
          <w:p w:rsidR="00000000" w:rsidRPr="006170EB" w:rsidP="006170EB">
            <w:pPr>
              <w:pStyle w:val="BodyText"/>
            </w:pPr>
            <w:r w:rsidRPr="006170EB">
              <w:t>3.2 Assist in negotiating agreement on project communication method, and content and timing of stakeholder engagement</w:t>
            </w:r>
          </w:p>
          <w:p w:rsidR="00000000" w:rsidRPr="006170EB" w:rsidP="006170EB">
            <w:pPr>
              <w:pStyle w:val="BodyText"/>
            </w:pPr>
            <w:r w:rsidRPr="006170EB">
              <w:t>3.3 Support communication of information as planned wit</w:t>
            </w:r>
            <w:r w:rsidRPr="006170EB">
              <w:t>hin authority levels, identifying and addressing variances</w:t>
            </w:r>
          </w:p>
        </w:tc>
      </w:tr>
    </w:tbl>
    <w:p w:rsidR="00000000" w:rsidRPr="006170EB" w:rsidP="006170EB">
      <w:pPr>
        <w:pStyle w:val="BodyText"/>
      </w:pPr>
    </w:p>
    <w:p w:rsidR="00000000" w:rsidRPr="006170EB" w:rsidP="006170EB">
      <w:pPr>
        <w:pStyle w:val="AllowPageBreak"/>
      </w:pPr>
    </w:p>
    <w:p w:rsidR="00000000" w:rsidRPr="006170EB" w:rsidP="006170EB">
      <w:pPr>
        <w:pStyle w:val="Heading1"/>
      </w:pPr>
      <w:bookmarkStart w:id="5" w:name="O_712938"/>
      <w:bookmarkEnd w:id="5"/>
      <w:r w:rsidRPr="006170EB">
        <w:t>Foundation Skills</w:t>
      </w:r>
    </w:p>
    <w:p w:rsidR="00000000" w:rsidRPr="00B558DA" w:rsidP="00B558DA">
      <w:pPr>
        <w:pStyle w:val="BodyText"/>
        <w:rPr>
          <w:i/>
        </w:rPr>
      </w:pPr>
      <w:r w:rsidRPr="00B558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170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rPr>
                <w:rStyle w:val="SpecialBold"/>
              </w:rPr>
              <w:t>Description</w:t>
            </w:r>
          </w:p>
        </w:tc>
      </w:tr>
      <w:tr w:rsidTr="006170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ListBullet"/>
              <w:rPr>
                <w:lang w:val="en-NZ"/>
              </w:rPr>
            </w:pPr>
            <w:r w:rsidRPr="006170EB">
              <w:t>Recognises and interprets textual information to determine and adhere to objectives</w:t>
            </w:r>
          </w:p>
        </w:tc>
      </w:tr>
      <w:tr w:rsidTr="006170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ListBullet"/>
              <w:rPr>
                <w:lang w:val="en-NZ"/>
              </w:rPr>
            </w:pPr>
            <w:r w:rsidRPr="006170EB">
              <w:t>Documents findings on communication needs  using required formats and structure</w:t>
            </w:r>
          </w:p>
        </w:tc>
      </w:tr>
      <w:tr w:rsidTr="006170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1.1-1.3, 2.1-2.4,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ListBullet"/>
            </w:pPr>
            <w:r w:rsidRPr="006170EB">
              <w:t>Participates in verbal exchanges using clear and detailed language to provide relevant information</w:t>
            </w:r>
          </w:p>
          <w:p w:rsidR="00000000" w:rsidP="006170EB">
            <w:pPr>
              <w:pStyle w:val="ListBullet"/>
              <w:rPr>
                <w:lang w:val="en-NZ"/>
              </w:rPr>
            </w:pPr>
            <w:r w:rsidRPr="006170EB">
              <w:t>Uses active listening and questioning techniques to elicit views and opinions of others</w:t>
            </w:r>
          </w:p>
        </w:tc>
      </w:tr>
      <w:tr w:rsidTr="006170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 xml:space="preserve">Navigate the world of </w:t>
            </w:r>
            <w:r w:rsidRPr="006170EB">
              <w:t>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ListBullet"/>
              <w:rPr>
                <w:lang w:val="en-NZ"/>
              </w:rPr>
            </w:pPr>
            <w:r w:rsidRPr="006170EB">
              <w:t>Understands how own role meshes with others and contributes to broader work goals</w:t>
            </w:r>
          </w:p>
        </w:tc>
      </w:tr>
      <w:tr w:rsidTr="006170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1.1-1.4, 2.1-2.5,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ListBullet"/>
            </w:pPr>
            <w:r w:rsidRPr="006170EB">
              <w:t xml:space="preserve">Recognises importance of taking audience, purpose and contextual factors into account when making </w:t>
            </w:r>
            <w:r w:rsidRPr="006170EB">
              <w:t>decisions about what to communicate, with whom, why and how</w:t>
            </w:r>
          </w:p>
          <w:p w:rsidR="00000000" w:rsidRPr="006170EB" w:rsidP="006170EB">
            <w:pPr>
              <w:pStyle w:val="ListBullet"/>
            </w:pPr>
            <w:r w:rsidRPr="006170EB">
              <w:t xml:space="preserve">Collaborates with others as part of familiar routine </w:t>
            </w:r>
            <w:r w:rsidRPr="006170EB">
              <w:t>activities and contributes to specific activities</w:t>
            </w:r>
          </w:p>
          <w:p w:rsidR="00000000" w:rsidP="006170EB">
            <w:pPr>
              <w:pStyle w:val="ListBullet"/>
              <w:rPr>
                <w:lang w:val="en-NZ"/>
              </w:rPr>
            </w:pPr>
            <w:r w:rsidRPr="006170EB">
              <w:t>Uses interpersonal skills to build rapport, negotiate agreement and maintain positive working</w:t>
            </w:r>
            <w:r w:rsidRPr="006170EB">
              <w:t xml:space="preserve"> relationships </w:t>
            </w:r>
          </w:p>
        </w:tc>
      </w:tr>
      <w:tr w:rsidTr="006170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1.1, 1.2, 2.2, 2.5, 3.1, 3.3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ListBullet"/>
            </w:pPr>
            <w:r w:rsidRPr="006170EB">
              <w:t>Uses analytical skills to identify stakeholders and determine their needs</w:t>
            </w:r>
          </w:p>
          <w:p w:rsidR="00000000" w:rsidRPr="006170EB" w:rsidP="006170EB">
            <w:pPr>
              <w:pStyle w:val="ListBullet"/>
            </w:pPr>
            <w:r w:rsidRPr="006170EB">
              <w:t>Follows pre-determined plans to achieve required outcomes</w:t>
            </w:r>
          </w:p>
        </w:tc>
      </w:tr>
    </w:tbl>
    <w:p w:rsidR="00000000" w:rsidRPr="006170EB" w:rsidP="006170EB">
      <w:pPr>
        <w:pStyle w:val="BodyText"/>
      </w:pPr>
    </w:p>
    <w:p w:rsidR="00000000" w:rsidRPr="006170EB" w:rsidP="006170EB">
      <w:pPr>
        <w:pStyle w:val="AllowPageBreak"/>
      </w:pPr>
    </w:p>
    <w:p w:rsidR="00000000" w:rsidRPr="006170EB" w:rsidP="006170EB">
      <w:pPr>
        <w:pStyle w:val="Heading1"/>
      </w:pPr>
      <w:bookmarkStart w:id="6" w:name="O_712940"/>
      <w:bookmarkEnd w:id="6"/>
      <w:r w:rsidRPr="006170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1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 xml:space="preserve">Code and title </w:t>
            </w:r>
          </w:p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Code and title</w:t>
            </w:r>
          </w:p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rPr>
                <w:rStyle w:val="SpecialBold"/>
              </w:rPr>
              <w:t>Equivalence status</w:t>
            </w:r>
          </w:p>
        </w:tc>
      </w:tr>
      <w:tr w:rsidTr="0061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BSBPMG418 Apply project stakeholder engagement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BSBPMG418A Apply project stakeholder engagement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t>Equivalent un</w:t>
            </w:r>
            <w:r w:rsidRPr="006170EB">
              <w:t>it</w:t>
            </w:r>
          </w:p>
        </w:tc>
      </w:tr>
    </w:tbl>
    <w:p w:rsidR="00000000" w:rsidRPr="006170EB" w:rsidP="006170EB">
      <w:pPr>
        <w:pStyle w:val="BodyText"/>
      </w:pPr>
    </w:p>
    <w:p w:rsidR="00000000" w:rsidRPr="006170EB" w:rsidP="006170EB">
      <w:pPr>
        <w:pStyle w:val="AllowPageBreak"/>
      </w:pPr>
    </w:p>
    <w:p w:rsidR="00000000" w:rsidRPr="006170EB" w:rsidP="006170EB">
      <w:pPr>
        <w:pStyle w:val="Heading1"/>
      </w:pPr>
      <w:bookmarkStart w:id="7" w:name="O_712947"/>
      <w:bookmarkEnd w:id="7"/>
      <w:r w:rsidRPr="006170EB">
        <w:t>Links</w:t>
      </w:r>
    </w:p>
    <w:p w:rsidR="00000000" w:rsidRPr="006170EB" w:rsidP="00B558DA">
      <w:pPr>
        <w:pStyle w:val="BodyText"/>
      </w:pPr>
      <w:r w:rsidRPr="00617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3F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70EB" w:rsidP="00B558DA">
      <w:pPr>
        <w:pStyle w:val="BodyText"/>
        <w:sectPr w:rsidSect="006170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0EB" w:rsidP="006170EB">
      <w:pPr>
        <w:pStyle w:val="SuperHeading"/>
      </w:pPr>
      <w:r w:rsidRPr="006170EB">
        <w:t>Assessment Requirements</w:t>
      </w:r>
      <w:r w:rsidRPr="006170EB">
        <w:t xml:space="preserve"> for BSBPMG418 Apply project stakeholder engagement techniques</w:t>
      </w:r>
    </w:p>
    <w:p w:rsidR="00000000" w:rsidRPr="006170EB" w:rsidP="006170EB">
      <w:pPr>
        <w:pStyle w:val="Heading1"/>
      </w:pPr>
      <w:bookmarkStart w:id="8" w:name="O_712942"/>
      <w:bookmarkEnd w:id="8"/>
      <w:r w:rsidRPr="006170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rPr>
                <w:rStyle w:val="SpecialBold"/>
              </w:rPr>
              <w:t>Comments</w:t>
            </w:r>
          </w:p>
        </w:tc>
      </w:tr>
      <w:tr w:rsidTr="0061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EB">
            <w:pPr>
              <w:pStyle w:val="BodyText"/>
              <w:rPr>
                <w:lang w:val="en-NZ"/>
              </w:rPr>
            </w:pPr>
            <w:r w:rsidRPr="006170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EB" w:rsidP="006170EB">
            <w:pPr>
              <w:pStyle w:val="BodyText"/>
            </w:pPr>
            <w:r w:rsidRPr="006170EB">
              <w:t>This version first released with BSB Business Services Training Package Version 1.0.</w:t>
            </w:r>
          </w:p>
        </w:tc>
      </w:tr>
    </w:tbl>
    <w:p w:rsidR="00000000" w:rsidRPr="006170EB" w:rsidP="006170EB">
      <w:pPr>
        <w:pStyle w:val="BodyText"/>
      </w:pPr>
    </w:p>
    <w:p w:rsidR="00000000" w:rsidRPr="006170EB" w:rsidP="006170EB">
      <w:pPr>
        <w:pStyle w:val="AllowPageBreak"/>
      </w:pPr>
    </w:p>
    <w:p w:rsidR="00000000" w:rsidRPr="006170EB" w:rsidP="006170EB">
      <w:pPr>
        <w:pStyle w:val="Heading1"/>
      </w:pPr>
      <w:bookmarkStart w:id="9" w:name="O_712943"/>
      <w:bookmarkEnd w:id="9"/>
      <w:r w:rsidRPr="006170EB">
        <w:t>Performance Evidence</w:t>
      </w:r>
    </w:p>
    <w:p w:rsidR="00000000" w:rsidRPr="006170EB" w:rsidP="00B558DA">
      <w:pPr>
        <w:pStyle w:val="BodyText"/>
      </w:pPr>
      <w:r w:rsidRPr="006170EB">
        <w:t>Evidence of the ability to:</w:t>
      </w:r>
    </w:p>
    <w:p w:rsidR="00000000" w:rsidRPr="006170EB" w:rsidP="006170EB">
      <w:pPr>
        <w:pStyle w:val="ListBullet"/>
      </w:pPr>
      <w:r w:rsidRPr="006170EB">
        <w:t>work with others to establish various stakeholders needs and interests</w:t>
      </w:r>
    </w:p>
    <w:p w:rsidR="00000000" w:rsidRPr="006170EB" w:rsidP="006170EB">
      <w:pPr>
        <w:pStyle w:val="ListBullet"/>
      </w:pPr>
      <w:r w:rsidRPr="006170EB">
        <w:t>engage with project stakeholders using effective interpersonal skills and appropriate methods of communication</w:t>
      </w:r>
    </w:p>
    <w:p w:rsidR="00000000" w:rsidRPr="006170EB" w:rsidP="006170EB">
      <w:pPr>
        <w:pStyle w:val="ListBullet"/>
      </w:pPr>
      <w:r w:rsidRPr="006170EB">
        <w:t>select and use communications methods relevan</w:t>
      </w:r>
      <w:r w:rsidRPr="006170EB">
        <w:t>t to the project needs and stakeholder expectations</w:t>
      </w:r>
    </w:p>
    <w:p w:rsidR="00000000" w:rsidRPr="006170EB" w:rsidP="006170EB">
      <w:pPr>
        <w:pStyle w:val="ListBullet"/>
      </w:pPr>
      <w:r w:rsidRPr="006170EB">
        <w:t>complete all relevant documentation.</w:t>
      </w:r>
    </w:p>
    <w:p w:rsidR="00000000" w:rsidRPr="006170EB" w:rsidP="006170EB">
      <w:pPr>
        <w:pStyle w:val="BodyText"/>
      </w:pPr>
    </w:p>
    <w:p w:rsidR="00000000" w:rsidRPr="006170EB" w:rsidP="00B558DA">
      <w:pPr>
        <w:pStyle w:val="BodyText"/>
      </w:pPr>
      <w:r w:rsidRPr="006170EB">
        <w:t>Note: If a specific volume or frequency is not stated, then evidence must be provided at least once.</w:t>
      </w:r>
    </w:p>
    <w:p w:rsidR="00000000" w:rsidRPr="006170EB" w:rsidP="006170EB">
      <w:pPr>
        <w:pStyle w:val="Heading1"/>
      </w:pPr>
      <w:bookmarkStart w:id="10" w:name="O_712944"/>
      <w:bookmarkEnd w:id="10"/>
      <w:r w:rsidRPr="006170EB">
        <w:t>Knowledge Evidence</w:t>
      </w:r>
    </w:p>
    <w:p w:rsidR="00000000" w:rsidRPr="006170EB" w:rsidP="00B558DA">
      <w:pPr>
        <w:pStyle w:val="BodyText"/>
      </w:pPr>
      <w:r w:rsidRPr="006170EB">
        <w:t>To complete the unit requirem</w:t>
      </w:r>
      <w:r w:rsidRPr="006170EB">
        <w:t>ents safely and effectively, the individual must:</w:t>
      </w:r>
    </w:p>
    <w:p w:rsidR="00000000" w:rsidRPr="006170EB" w:rsidP="006170EB">
      <w:pPr>
        <w:pStyle w:val="ListBullet"/>
      </w:pPr>
      <w:r w:rsidRPr="006170EB">
        <w:t>describe different types of stakeholders</w:t>
      </w:r>
    </w:p>
    <w:p w:rsidR="00000000" w:rsidRPr="006170EB" w:rsidP="006170EB">
      <w:pPr>
        <w:pStyle w:val="ListBullet"/>
      </w:pPr>
      <w:r w:rsidRPr="006170EB">
        <w:t>explain the different levels of stakeholder engagement on projects</w:t>
      </w:r>
    </w:p>
    <w:p w:rsidR="00000000" w:rsidRPr="006170EB" w:rsidP="006170EB">
      <w:pPr>
        <w:pStyle w:val="ListBullet"/>
      </w:pPr>
      <w:r w:rsidRPr="006170EB">
        <w:t>describe techniques and strategies for stakeholder engagement</w:t>
      </w:r>
    </w:p>
    <w:p w:rsidR="00000000" w:rsidRPr="006170EB" w:rsidP="006170EB">
      <w:pPr>
        <w:pStyle w:val="ListBullet"/>
      </w:pPr>
      <w:r w:rsidRPr="006170EB">
        <w:t>explain why the interests and expectations of stakeholders must be considered</w:t>
      </w:r>
    </w:p>
    <w:p w:rsidR="00000000" w:rsidRPr="006170EB" w:rsidP="006170EB">
      <w:pPr>
        <w:pStyle w:val="ListBullet"/>
      </w:pPr>
      <w:r w:rsidRPr="006170EB">
        <w:t>describe common problems leading to variances in stakeholder engagement.</w:t>
      </w:r>
    </w:p>
    <w:p w:rsidR="00000000" w:rsidRPr="006170EB" w:rsidP="006170EB">
      <w:pPr>
        <w:pStyle w:val="AllowPageBreak"/>
      </w:pPr>
    </w:p>
    <w:p w:rsidR="00000000" w:rsidRPr="006170EB" w:rsidP="006170EB">
      <w:pPr>
        <w:pStyle w:val="Heading1"/>
      </w:pPr>
      <w:bookmarkStart w:id="11" w:name="O_712945"/>
      <w:bookmarkEnd w:id="11"/>
      <w:r w:rsidRPr="006170EB">
        <w:t>Assessment Conditions</w:t>
      </w:r>
    </w:p>
    <w:p w:rsidR="00000000" w:rsidRPr="006170EB" w:rsidP="00B558DA">
      <w:pPr>
        <w:pStyle w:val="BodyText"/>
      </w:pPr>
      <w:r w:rsidRPr="006170EB">
        <w:t xml:space="preserve">Assessment must be conducted in a safe environment where evidence </w:t>
      </w:r>
      <w:r w:rsidRPr="006170EB">
        <w:t>gathered demonstrates consistent performance of typical activities experienced in the management and leadership – project management field of work and include access to:</w:t>
      </w:r>
    </w:p>
    <w:p w:rsidR="00000000" w:rsidRPr="006170EB" w:rsidP="006170EB">
      <w:pPr>
        <w:pStyle w:val="ListBullet"/>
      </w:pPr>
      <w:r w:rsidRPr="006170EB">
        <w:t>project documentation detailing stakeholder engagement</w:t>
      </w:r>
    </w:p>
    <w:p w:rsidR="00000000" w:rsidRPr="006170EB" w:rsidP="006170EB">
      <w:pPr>
        <w:pStyle w:val="ListBullet"/>
      </w:pPr>
      <w:r w:rsidRPr="006170EB">
        <w:t>examples of stakeholder engage</w:t>
      </w:r>
      <w:r w:rsidRPr="006170EB">
        <w:t>ment activities.</w:t>
      </w:r>
    </w:p>
    <w:p w:rsidR="00000000" w:rsidRPr="006170EB" w:rsidP="006170EB">
      <w:pPr>
        <w:pStyle w:val="BodyText"/>
      </w:pPr>
    </w:p>
    <w:p w:rsidR="00000000" w:rsidRPr="006170EB" w:rsidP="00B558DA">
      <w:pPr>
        <w:pStyle w:val="BodyText"/>
      </w:pPr>
      <w:r w:rsidRPr="006170EB">
        <w:t>Assessors must satisfy NVR/AQTF assessor requirements.</w:t>
      </w:r>
    </w:p>
    <w:p w:rsidR="00000000" w:rsidRPr="006170EB" w:rsidP="006170EB">
      <w:pPr>
        <w:pStyle w:val="Heading1"/>
      </w:pPr>
      <w:bookmarkStart w:id="12" w:name="O_712948"/>
      <w:bookmarkEnd w:id="12"/>
      <w:r w:rsidRPr="006170EB">
        <w:t>Links</w:t>
      </w:r>
    </w:p>
    <w:p w:rsidR="00000000" w:rsidRPr="006170EB" w:rsidP="00B558DA">
      <w:pPr>
        <w:pStyle w:val="BodyText"/>
      </w:pPr>
      <w:r w:rsidRPr="00617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3F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70EB" w:rsidP="006170EB"/>
    <w:sectPr w:rsidSect="006170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EB" w:rsidRPr="00B558DA" w:rsidP="00B558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DA" w:rsidP="00617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8DA" w:rsidP="00617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58DA" w:rsidP="006170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EB" w:rsidP="00617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8DA">
      <w:t>Approved</w:t>
    </w:r>
    <w:r w:rsidR="00B558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8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8DA">
      <w:rPr>
        <w:noProof/>
      </w:rPr>
      <w:t>4</w:t>
    </w:r>
    <w:r>
      <w:rPr>
        <w:noProof/>
      </w:rPr>
      <w:fldChar w:fldCharType="end"/>
    </w:r>
  </w:p>
  <w:p w:rsidR="006170EB" w:rsidP="00617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8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8DA">
      <w:t>Future Skills Organisation</w:t>
    </w:r>
    <w:r w:rsidR="00B558DA">
      <w:fldChar w:fldCharType="end"/>
    </w:r>
  </w:p>
  <w:p w:rsidR="006170EB" w:rsidP="00617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0EB" w:rsidRPr="00B558DA" w:rsidP="00B558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DA" w:rsidRPr="002D2AF8" w:rsidP="00617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BSBPMG418 Apply project stakeholder engagement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8DA" w:rsidP="006170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EB" w:rsidRPr="002D2AF8" w:rsidP="00617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8DA">
      <w:t>BSBPMG418 Apply project stakeholder engagement techniques</w:t>
    </w:r>
    <w:r w:rsidR="00B558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8DA">
      <w:rPr>
        <w:noProof/>
      </w:rPr>
      <w:t>2 March 2025</w:t>
    </w:r>
    <w:r>
      <w:fldChar w:fldCharType="end"/>
    </w:r>
  </w:p>
  <w:p w:rsidR="006170EB" w:rsidP="00617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76B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6C1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0EB"/>
  </w:style>
  <w:style w:type="character" w:customStyle="1" w:styleId="Heading1Char">
    <w:name w:val="Heading 1 Char"/>
    <w:basedOn w:val="DefaultParagraphFont"/>
    <w:link w:val="Heading1"/>
    <w:rsid w:val="00617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0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0EB"/>
    <w:rPr>
      <w:b/>
      <w:spacing w:val="0"/>
    </w:rPr>
  </w:style>
  <w:style w:type="character" w:styleId="Emphasis">
    <w:name w:val="Emphasis"/>
    <w:basedOn w:val="DefaultParagraphFont"/>
    <w:qFormat/>
    <w:rsid w:val="006170EB"/>
    <w:rPr>
      <w:i/>
    </w:rPr>
  </w:style>
  <w:style w:type="paragraph" w:customStyle="1" w:styleId="SuperHeading">
    <w:name w:val="SuperHeading"/>
    <w:basedOn w:val="Normal"/>
    <w:rsid w:val="00617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0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0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0EB"/>
  </w:style>
  <w:style w:type="paragraph" w:styleId="TableofFigures">
    <w:name w:val="table of figures"/>
    <w:basedOn w:val="Normal"/>
    <w:next w:val="Normal"/>
    <w:semiHidden/>
    <w:rsid w:val="00617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0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0EB"/>
    <w:rPr>
      <w:rFonts w:ascii="Wingdings" w:hAnsi="Wingdings"/>
    </w:rPr>
  </w:style>
  <w:style w:type="paragraph" w:customStyle="1" w:styleId="TableHeading">
    <w:name w:val="Table Heading"/>
    <w:basedOn w:val="HeadingBase"/>
    <w:rsid w:val="00617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0EB"/>
    <w:rPr>
      <w:color w:val="0033CC"/>
      <w:u w:val="none"/>
    </w:rPr>
  </w:style>
  <w:style w:type="paragraph" w:customStyle="1" w:styleId="BodyTextRight">
    <w:name w:val="Body Text Right"/>
    <w:basedOn w:val="BodyText"/>
    <w:rsid w:val="00617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0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0EB"/>
    <w:rPr>
      <w:sz w:val="32"/>
    </w:rPr>
  </w:style>
  <w:style w:type="paragraph" w:customStyle="1" w:styleId="HeadingProcedure">
    <w:name w:val="Heading Procedure"/>
    <w:basedOn w:val="HeadingBase"/>
    <w:next w:val="Normal"/>
    <w:rsid w:val="00617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0EB"/>
    <w:pPr>
      <w:spacing w:before="60" w:after="60"/>
    </w:pPr>
  </w:style>
  <w:style w:type="paragraph" w:styleId="ListContinue">
    <w:name w:val="List Continue"/>
    <w:basedOn w:val="List"/>
    <w:rsid w:val="006170EB"/>
    <w:pPr>
      <w:ind w:firstLine="0"/>
    </w:pPr>
  </w:style>
  <w:style w:type="paragraph" w:customStyle="1" w:styleId="ListNote">
    <w:name w:val="List Note"/>
    <w:basedOn w:val="List"/>
    <w:rsid w:val="00617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0EB"/>
    <w:rPr>
      <w:rFonts w:ascii="Courier New" w:hAnsi="Courier New"/>
    </w:rPr>
  </w:style>
  <w:style w:type="paragraph" w:customStyle="1" w:styleId="NoteBullet">
    <w:name w:val="Note Bullet"/>
    <w:basedOn w:val="Note"/>
    <w:rsid w:val="00617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0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0EB"/>
    <w:rPr>
      <w:b/>
      <w:smallCaps/>
    </w:rPr>
  </w:style>
  <w:style w:type="paragraph" w:customStyle="1" w:styleId="TableListNumber">
    <w:name w:val="Table List Number"/>
    <w:basedOn w:val="ListNumber"/>
    <w:rsid w:val="00617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0EB"/>
    <w:pPr>
      <w:numPr>
        <w:numId w:val="8"/>
      </w:numPr>
    </w:pPr>
  </w:style>
  <w:style w:type="paragraph" w:customStyle="1" w:styleId="ListAlpha2">
    <w:name w:val="List Alpha 2"/>
    <w:basedOn w:val="List2"/>
    <w:rsid w:val="006170EB"/>
    <w:pPr>
      <w:numPr>
        <w:numId w:val="7"/>
      </w:numPr>
    </w:pPr>
  </w:style>
  <w:style w:type="paragraph" w:styleId="List2">
    <w:name w:val="List 2"/>
    <w:basedOn w:val="BodyText"/>
    <w:rsid w:val="00617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0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0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0EB"/>
    <w:pPr>
      <w:numPr>
        <w:numId w:val="3"/>
      </w:numPr>
    </w:pPr>
  </w:style>
  <w:style w:type="paragraph" w:styleId="ListContinue2">
    <w:name w:val="List Continue 2"/>
    <w:basedOn w:val="List2"/>
    <w:rsid w:val="006170EB"/>
    <w:pPr>
      <w:ind w:firstLine="0"/>
    </w:pPr>
  </w:style>
  <w:style w:type="paragraph" w:styleId="ListContinue3">
    <w:name w:val="List Continue 3"/>
    <w:basedOn w:val="List3"/>
    <w:rsid w:val="006170EB"/>
    <w:pPr>
      <w:ind w:left="1021" w:firstLine="0"/>
    </w:pPr>
  </w:style>
  <w:style w:type="paragraph" w:styleId="ListContinue4">
    <w:name w:val="List Continue 4"/>
    <w:basedOn w:val="List4"/>
    <w:rsid w:val="006170EB"/>
    <w:pPr>
      <w:ind w:firstLine="0"/>
    </w:pPr>
  </w:style>
  <w:style w:type="paragraph" w:styleId="ListContinue5">
    <w:name w:val="List Continue 5"/>
    <w:basedOn w:val="List5"/>
    <w:rsid w:val="006170EB"/>
    <w:pPr>
      <w:ind w:firstLine="0"/>
    </w:pPr>
  </w:style>
  <w:style w:type="paragraph" w:styleId="ListNumber3">
    <w:name w:val="List Number 3"/>
    <w:basedOn w:val="List3"/>
    <w:rsid w:val="006170EB"/>
    <w:pPr>
      <w:numPr>
        <w:numId w:val="4"/>
      </w:numPr>
    </w:pPr>
  </w:style>
  <w:style w:type="paragraph" w:styleId="ListNumber4">
    <w:name w:val="List Number 4"/>
    <w:basedOn w:val="List4"/>
    <w:rsid w:val="006170EB"/>
    <w:pPr>
      <w:numPr>
        <w:numId w:val="5"/>
      </w:numPr>
    </w:pPr>
  </w:style>
  <w:style w:type="paragraph" w:styleId="ListNumber5">
    <w:name w:val="List Number 5"/>
    <w:basedOn w:val="List5"/>
    <w:rsid w:val="006170EB"/>
    <w:pPr>
      <w:numPr>
        <w:numId w:val="6"/>
      </w:numPr>
    </w:pPr>
  </w:style>
  <w:style w:type="paragraph" w:styleId="BlockText">
    <w:name w:val="Block Text"/>
    <w:basedOn w:val="Normal"/>
    <w:rsid w:val="00617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0EB"/>
    <w:rPr>
      <w:sz w:val="16"/>
      <w:vertAlign w:val="superscript"/>
    </w:rPr>
  </w:style>
  <w:style w:type="character" w:customStyle="1" w:styleId="Symbols">
    <w:name w:val="Symbols"/>
    <w:basedOn w:val="DefaultParagraphFont"/>
    <w:rsid w:val="006170EB"/>
    <w:rPr>
      <w:rFonts w:ascii="Symbol" w:hAnsi="Symbol"/>
    </w:rPr>
  </w:style>
  <w:style w:type="character" w:customStyle="1" w:styleId="MenuOptions">
    <w:name w:val="Menu Options"/>
    <w:basedOn w:val="DefaultParagraphFont"/>
    <w:rsid w:val="00617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0EB"/>
    <w:rPr>
      <w:b/>
    </w:rPr>
  </w:style>
  <w:style w:type="character" w:customStyle="1" w:styleId="Underlined">
    <w:name w:val="Underlined"/>
    <w:basedOn w:val="DefaultParagraphFont"/>
    <w:rsid w:val="006170EB"/>
    <w:rPr>
      <w:u w:val="single"/>
    </w:rPr>
  </w:style>
  <w:style w:type="paragraph" w:customStyle="1" w:styleId="TableBodyTextRight">
    <w:name w:val="Table Body Text Right"/>
    <w:basedOn w:val="TableBodyText"/>
    <w:rsid w:val="00617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0EB"/>
    <w:rPr>
      <w:sz w:val="18"/>
    </w:rPr>
  </w:style>
  <w:style w:type="paragraph" w:customStyle="1" w:styleId="BodySmallRight">
    <w:name w:val="Body Small Right"/>
    <w:basedOn w:val="BodyTextRight"/>
    <w:rsid w:val="006170EB"/>
    <w:rPr>
      <w:sz w:val="18"/>
      <w:szCs w:val="18"/>
    </w:rPr>
  </w:style>
  <w:style w:type="paragraph" w:customStyle="1" w:styleId="MarginEdition">
    <w:name w:val="Margin Edition"/>
    <w:basedOn w:val="MarginNote"/>
    <w:rsid w:val="00617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0EB"/>
    <w:rPr>
      <w:sz w:val="2"/>
      <w:szCs w:val="2"/>
    </w:rPr>
  </w:style>
  <w:style w:type="character" w:customStyle="1" w:styleId="Small">
    <w:name w:val="Small"/>
    <w:basedOn w:val="DefaultParagraphFont"/>
    <w:rsid w:val="006170EB"/>
    <w:rPr>
      <w:sz w:val="16"/>
    </w:rPr>
  </w:style>
  <w:style w:type="paragraph" w:customStyle="1" w:styleId="WideTable">
    <w:name w:val="Wide Table"/>
    <w:basedOn w:val="Normal"/>
    <w:rsid w:val="00617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0EB"/>
  </w:style>
  <w:style w:type="paragraph" w:styleId="Quote">
    <w:name w:val="Quote"/>
    <w:basedOn w:val="Heading1"/>
    <w:link w:val="QuoteChar"/>
    <w:qFormat/>
    <w:rsid w:val="00617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0EB"/>
    <w:pPr>
      <w:pageBreakBefore/>
    </w:pPr>
  </w:style>
  <w:style w:type="paragraph" w:customStyle="1" w:styleId="Border">
    <w:name w:val="Border"/>
    <w:basedOn w:val="Normal"/>
    <w:qFormat/>
    <w:rsid w:val="00617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0EB"/>
    <w:rPr>
      <w:u w:val="single"/>
    </w:rPr>
  </w:style>
  <w:style w:type="character" w:customStyle="1" w:styleId="BoldandItalics">
    <w:name w:val="Bold and Italics"/>
    <w:qFormat/>
    <w:rsid w:val="006170EB"/>
    <w:rPr>
      <w:b/>
      <w:i/>
      <w:u w:val="none"/>
    </w:rPr>
  </w:style>
  <w:style w:type="paragraph" w:styleId="BalloonText">
    <w:name w:val="Balloon Text"/>
    <w:basedOn w:val="Normal"/>
    <w:link w:val="BalloonTextChar"/>
    <w:rsid w:val="00617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0EB"/>
    <w:pPr>
      <w:spacing w:before="0" w:after="0"/>
    </w:pPr>
  </w:style>
  <w:style w:type="paragraph" w:customStyle="1" w:styleId="BodyTextBold">
    <w:name w:val="Body Text Bold"/>
    <w:basedOn w:val="BodyText"/>
    <w:qFormat/>
    <w:rsid w:val="006170EB"/>
    <w:rPr>
      <w:b/>
    </w:rPr>
  </w:style>
  <w:style w:type="character" w:styleId="Hyperlink">
    <w:name w:val="Hyperlink"/>
    <w:basedOn w:val="DefaultParagraphFont"/>
    <w:uiPriority w:val="99"/>
    <w:unhideWhenUsed/>
    <w:rsid w:val="00B558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5159</Characters>
  <Application>Microsoft Office Word</Application>
  <DocSecurity>0</DocSecurity>
  <Lines>198</Lines>
  <Paragraphs>120</Paragraphs>
  <ScaleCrop>false</ScaleCrop>
  <Company>Author-it Software Corporation Ltd.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BSBPMG418 Apply project stakeholder engagement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