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79A" w:rsidP="00293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BSBPEF401 Manage personal health and wellbeing</w:t>
      </w:r>
      <w:r>
        <w:fldChar w:fldCharType="end"/>
      </w:r>
    </w:p>
    <w:p w:rsidR="0029379A" w:rsidP="0029379A">
      <w:pPr>
        <w:pStyle w:val="Version"/>
        <w:sectPr w:rsidSect="00E86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3FC" w:rsidP="00E863FC">
      <w:pPr>
        <w:pStyle w:val="SuperHeading"/>
      </w:pPr>
      <w:r w:rsidRPr="00E863FC">
        <w:t>BSBPEF401 Manage personal health and wellbeing</w:t>
      </w:r>
    </w:p>
    <w:p w:rsidR="00000000" w:rsidRPr="00E863FC" w:rsidP="00E863FC">
      <w:pPr>
        <w:pStyle w:val="Heading1"/>
      </w:pPr>
      <w:bookmarkStart w:id="1" w:name="O_1125412"/>
      <w:bookmarkEnd w:id="1"/>
      <w:r w:rsidRPr="00E863F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863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rPr>
                <w:rStyle w:val="SpecialBold"/>
              </w:rPr>
              <w:t>Release</w:t>
            </w:r>
            <w:r w:rsidRPr="00E863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rPr>
                <w:rStyle w:val="SpecialBold"/>
              </w:rPr>
              <w:t>Comments</w:t>
            </w:r>
            <w:r w:rsidRPr="00E863FC">
              <w:t> </w:t>
            </w:r>
          </w:p>
        </w:tc>
      </w:tr>
      <w:tr w:rsidTr="00E863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t>This version first released with BSB Business Services Training Package Version 7.0.</w:t>
            </w:r>
          </w:p>
        </w:tc>
      </w:tr>
    </w:tbl>
    <w:p w:rsidR="00000000" w:rsidRPr="00E863FC" w:rsidP="00E863FC">
      <w:pPr>
        <w:pStyle w:val="BodyText"/>
      </w:pP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2" w:name="O_1125417"/>
      <w:bookmarkEnd w:id="2"/>
      <w:r w:rsidRPr="00E863FC">
        <w:t>Application</w:t>
      </w:r>
    </w:p>
    <w:p w:rsidR="00000000" w:rsidRPr="00E863FC" w:rsidP="0029379A">
      <w:pPr>
        <w:pStyle w:val="BodyText"/>
      </w:pPr>
      <w:r w:rsidRPr="00E863FC">
        <w:t>This unit describes the skills and knowledge required to identify signs and so</w:t>
      </w:r>
      <w:r w:rsidRPr="00E863FC">
        <w:t>urces of strain on personal health and wellbeing (both physical and mental) within job roles and according to key performance indicators (KPIs).</w:t>
      </w:r>
    </w:p>
    <w:p w:rsidR="00000000" w:rsidRPr="00E863FC" w:rsidP="0029379A">
      <w:pPr>
        <w:pStyle w:val="BodyText"/>
      </w:pPr>
      <w:r w:rsidRPr="00E863FC">
        <w:t xml:space="preserve">The unit applies to individuals who operate with a high level of autonomy, have excellent communication skills </w:t>
      </w:r>
      <w:r w:rsidRPr="00E863FC">
        <w:t>and apply knowledge of organisational policies and relevant legislation.</w:t>
      </w:r>
    </w:p>
    <w:p w:rsidR="00000000" w:rsidRPr="00E863FC" w:rsidP="0029379A">
      <w:pPr>
        <w:pStyle w:val="BodyText"/>
      </w:pPr>
      <w:r w:rsidRPr="00E863FC">
        <w:t xml:space="preserve">No licensing, legislative, regulatory or certification requirements apply to this unit at the time of publication. </w:t>
      </w:r>
    </w:p>
    <w:p w:rsidR="00000000" w:rsidRPr="00E863FC" w:rsidP="00E863FC">
      <w:pPr>
        <w:pStyle w:val="Heading1"/>
      </w:pPr>
      <w:bookmarkStart w:id="3" w:name="O_1125416"/>
      <w:bookmarkEnd w:id="3"/>
      <w:r w:rsidRPr="00E863FC">
        <w:t>Unit Sector</w:t>
      </w:r>
    </w:p>
    <w:p w:rsidR="00000000" w:rsidRPr="00E863FC" w:rsidP="0029379A">
      <w:pPr>
        <w:pStyle w:val="BodyText"/>
      </w:pPr>
      <w:r w:rsidRPr="00E863FC">
        <w:t xml:space="preserve">Critical Thinking &amp; Problem Solving </w:t>
      </w:r>
      <w:r w:rsidRPr="00E863FC">
        <w:t>– Personal Effectiveness</w:t>
      </w:r>
    </w:p>
    <w:p w:rsidR="00000000" w:rsidRPr="00E863FC" w:rsidP="00E863FC">
      <w:pPr>
        <w:pStyle w:val="Heading1"/>
      </w:pPr>
      <w:bookmarkStart w:id="4" w:name="O_1125415"/>
      <w:bookmarkEnd w:id="4"/>
      <w:r w:rsidRPr="00E863F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rPr>
                <w:rStyle w:val="SpecialBold"/>
              </w:rPr>
              <w:t>PERFORMANCE CRITERIA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"/>
              <w:rPr>
                <w:lang w:val="en-NZ"/>
              </w:rPr>
            </w:pPr>
            <w:r w:rsidRPr="00E863FC">
              <w:t>1. Review health and wellbeing framework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List"/>
            </w:pPr>
            <w:r w:rsidRPr="00E863FC">
              <w:t>1.1 Identify factors in the work environment that may impact on own physical and mental health</w:t>
            </w:r>
          </w:p>
          <w:p w:rsidR="00000000" w:rsidRPr="00E863FC" w:rsidP="00E863FC">
            <w:pPr>
              <w:pStyle w:val="List"/>
            </w:pPr>
            <w:r w:rsidRPr="00E863FC">
              <w:t>1.2 Research techniques for management of own physical health and mental wellbeing</w:t>
            </w:r>
          </w:p>
          <w:p w:rsidR="00000000" w:rsidRPr="00E863FC" w:rsidP="00E863FC">
            <w:pPr>
              <w:pStyle w:val="List"/>
            </w:pPr>
            <w:r w:rsidRPr="00E863FC">
              <w:t>1.3 Assess available resources for in</w:t>
            </w:r>
            <w:r w:rsidRPr="00E863FC">
              <w:t xml:space="preserve">clusion as part of personal health and wellbeing strategy </w:t>
            </w:r>
          </w:p>
          <w:p w:rsidR="00000000" w:rsidP="00E863FC">
            <w:pPr>
              <w:pStyle w:val="List"/>
              <w:rPr>
                <w:lang w:val="en-NZ"/>
              </w:rPr>
            </w:pPr>
            <w:r w:rsidRPr="00E863FC">
              <w:t>1.4 Review legislative and organisational policies and procedures relating to health and wellbeing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"/>
              <w:rPr>
                <w:lang w:val="en-NZ"/>
              </w:rPr>
            </w:pPr>
            <w:r w:rsidRPr="00E863FC">
              <w:t xml:space="preserve">2. Develop and implement personal health and wellbeing </w:t>
            </w:r>
            <w:r w:rsidRPr="00E863FC">
              <w:t xml:space="preserve">strategy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List"/>
            </w:pPr>
            <w:r w:rsidRPr="00E863FC">
              <w:t>2.1 Develop strategy for managing personal health and wellbeing</w:t>
            </w:r>
          </w:p>
          <w:p w:rsidR="00000000" w:rsidRPr="00E863FC" w:rsidP="00E863FC">
            <w:pPr>
              <w:pStyle w:val="List"/>
            </w:pPr>
            <w:r w:rsidRPr="00E863FC">
              <w:t xml:space="preserve">2.2 Share personal health and wellbeing strategy with relevant personnel </w:t>
            </w:r>
          </w:p>
          <w:p w:rsidR="00000000" w:rsidP="00E863FC">
            <w:pPr>
              <w:pStyle w:val="List"/>
              <w:rPr>
                <w:lang w:val="en-NZ"/>
              </w:rPr>
            </w:pPr>
            <w:r w:rsidRPr="00E863FC">
              <w:t>2.3 Schedule activities that align with personal health and wellbeing strategy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"/>
              <w:rPr>
                <w:lang w:val="en-NZ"/>
              </w:rPr>
            </w:pPr>
            <w:r w:rsidRPr="00E863FC">
              <w:t>3. Review personal health and wellbein</w:t>
            </w:r>
            <w:r w:rsidRPr="00E863FC">
              <w:t xml:space="preserve">g strategy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List"/>
            </w:pPr>
            <w:r w:rsidRPr="00E863FC">
              <w:t>3.1 Monitor own performance against key performance indicators</w:t>
            </w:r>
          </w:p>
          <w:p w:rsidR="00000000" w:rsidRPr="00E863FC" w:rsidP="00E863FC">
            <w:pPr>
              <w:pStyle w:val="List"/>
            </w:pPr>
            <w:r w:rsidRPr="00E863FC">
              <w:t>3.2 Identify new circumstances impacting work requirements and impact on personal health and wellbeing strategy</w:t>
            </w:r>
          </w:p>
          <w:p w:rsidR="00000000" w:rsidRPr="00E863FC" w:rsidP="00E863FC">
            <w:pPr>
              <w:pStyle w:val="List"/>
            </w:pPr>
            <w:r w:rsidRPr="00E863FC">
              <w:t>3.3 Review and update personal health and wellbeing strategy to refle</w:t>
            </w:r>
            <w:r w:rsidRPr="00E863FC">
              <w:t xml:space="preserve">ct new circumstances </w:t>
            </w:r>
          </w:p>
        </w:tc>
      </w:tr>
    </w:tbl>
    <w:p w:rsidR="00000000" w:rsidRPr="00E863FC" w:rsidP="00E863FC">
      <w:pPr>
        <w:pStyle w:val="List"/>
      </w:pP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5" w:name="O_1125414"/>
      <w:bookmarkEnd w:id="5"/>
      <w:r w:rsidRPr="00E863FC">
        <w:t>Foundation Skills</w:t>
      </w:r>
    </w:p>
    <w:p w:rsidR="00000000" w:rsidRPr="0029379A" w:rsidP="0029379A">
      <w:pPr>
        <w:pStyle w:val="BodyText"/>
        <w:rPr>
          <w:i/>
        </w:rPr>
      </w:pPr>
      <w:r w:rsidRPr="002937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rPr>
                <w:rStyle w:val="SpecialBold"/>
              </w:rPr>
              <w:t>Description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Bullet"/>
              <w:rPr>
                <w:lang w:val="en-NZ"/>
              </w:rPr>
            </w:pPr>
            <w:r w:rsidRPr="00E863FC">
              <w:t xml:space="preserve">Analyses and compares specific and complex text to determine and distinguish requirements 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ListBullet"/>
            </w:pPr>
            <w:r w:rsidRPr="00E863FC">
              <w:t xml:space="preserve">Develops documents that clearly explain ideas and advice </w:t>
            </w:r>
          </w:p>
          <w:p w:rsidR="00000000" w:rsidP="00E863FC">
            <w:pPr>
              <w:pStyle w:val="ListBullet"/>
              <w:rPr>
                <w:lang w:val="en-NZ"/>
              </w:rPr>
            </w:pPr>
            <w:r w:rsidRPr="00E863FC">
              <w:t>Records information using required tools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Bullet"/>
              <w:rPr>
                <w:lang w:val="en-NZ"/>
              </w:rPr>
            </w:pPr>
            <w:r w:rsidRPr="00E863FC">
              <w:t>Interprets mathematical information related to timelines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ListBullet"/>
              <w:rPr>
                <w:lang w:val="en-NZ"/>
              </w:rPr>
            </w:pPr>
            <w:r w:rsidRPr="00E863FC">
              <w:t xml:space="preserve">Identifies legislative responsibility to provide a safe working environment </w:t>
            </w:r>
          </w:p>
        </w:tc>
      </w:tr>
      <w:tr w:rsidTr="00E863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ListBullet"/>
            </w:pPr>
            <w:r w:rsidRPr="00E863FC">
              <w:t>Plans and monitors tasks to ensure deadlines are met and competing</w:t>
            </w:r>
            <w:r w:rsidRPr="00E863FC">
              <w:t xml:space="preserve"> demands are accommodated</w:t>
            </w:r>
          </w:p>
          <w:p w:rsidR="00000000" w:rsidRPr="00E863FC" w:rsidP="00E863FC">
            <w:pPr>
              <w:pStyle w:val="ListBullet"/>
            </w:pPr>
            <w:r w:rsidRPr="00E863FC">
              <w:t>Establishes, implements and monitors strategies, development plans and actions</w:t>
            </w:r>
          </w:p>
          <w:p w:rsidR="00000000" w:rsidRPr="00E863FC" w:rsidP="00E863FC">
            <w:pPr>
              <w:pStyle w:val="ListBullet"/>
            </w:pPr>
            <w:r w:rsidRPr="00E863FC">
              <w:t xml:space="preserve">Uses problem-solving techniques to analyse and address issues that arise </w:t>
            </w:r>
          </w:p>
        </w:tc>
      </w:tr>
    </w:tbl>
    <w:p w:rsidR="00000000" w:rsidRPr="00E863FC" w:rsidP="00E863FC">
      <w:pPr>
        <w:pStyle w:val="BodyText"/>
      </w:pP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6" w:name="O_1125413"/>
      <w:bookmarkEnd w:id="6"/>
      <w:r w:rsidRPr="00E863FC">
        <w:t>Unit Mapping Information</w:t>
      </w:r>
    </w:p>
    <w:p w:rsidR="00000000" w:rsidRPr="00E863FC" w:rsidP="0029379A">
      <w:pPr>
        <w:pStyle w:val="BodyText"/>
      </w:pPr>
      <w:r w:rsidRPr="00E863FC">
        <w:t>No equivalent unit. Supersedes but is not equivalent to BSBWOR403 Manage stress in the workplace.</w:t>
      </w:r>
    </w:p>
    <w:p w:rsidR="00000000" w:rsidRPr="00E863FC" w:rsidP="00E863FC">
      <w:pPr>
        <w:pStyle w:val="Heading1"/>
      </w:pPr>
      <w:bookmarkStart w:id="7" w:name="O_1125406"/>
      <w:bookmarkEnd w:id="7"/>
      <w:r w:rsidRPr="00E863FC">
        <w:t>Links</w:t>
      </w:r>
    </w:p>
    <w:p w:rsidR="00000000" w:rsidRPr="00E863FC" w:rsidP="0029379A">
      <w:pPr>
        <w:pStyle w:val="BodyText"/>
      </w:pPr>
      <w:r w:rsidRPr="00E863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54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63FC" w:rsidP="0029379A">
      <w:pPr>
        <w:pStyle w:val="BodyText"/>
        <w:sectPr w:rsidSect="00E863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3FC" w:rsidP="00E863FC">
      <w:pPr>
        <w:pStyle w:val="SuperHeading"/>
      </w:pPr>
      <w:r w:rsidRPr="00E863FC">
        <w:t>Assessment Requirements for BSBPEF401 Manage personal health and wellbeing</w:t>
      </w:r>
    </w:p>
    <w:p w:rsidR="00000000" w:rsidRPr="00E863FC" w:rsidP="00E863FC">
      <w:pPr>
        <w:pStyle w:val="Heading1"/>
      </w:pPr>
      <w:bookmarkStart w:id="8" w:name="O_1125408"/>
      <w:bookmarkEnd w:id="8"/>
      <w:r w:rsidRPr="00E863F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863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rPr>
                <w:rStyle w:val="SpecialBold"/>
              </w:rPr>
              <w:t>Release</w:t>
            </w:r>
            <w:r w:rsidRPr="00E863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rPr>
                <w:rStyle w:val="SpecialBold"/>
              </w:rPr>
              <w:t>Comments</w:t>
            </w:r>
            <w:r w:rsidRPr="00E863FC">
              <w:t> </w:t>
            </w:r>
          </w:p>
        </w:tc>
      </w:tr>
      <w:tr w:rsidTr="00E863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FC">
            <w:pPr>
              <w:pStyle w:val="BodyText"/>
              <w:rPr>
                <w:lang w:val="en-NZ"/>
              </w:rPr>
            </w:pPr>
            <w:r w:rsidRPr="00E863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FC" w:rsidP="00E863FC">
            <w:pPr>
              <w:pStyle w:val="BodyText"/>
            </w:pPr>
            <w:r w:rsidRPr="00E863FC">
              <w:t>This version first released with BSB Business Services</w:t>
            </w:r>
            <w:r w:rsidRPr="00E863FC">
              <w:t xml:space="preserve"> Training Package Version 7.0.</w:t>
            </w:r>
          </w:p>
        </w:tc>
      </w:tr>
    </w:tbl>
    <w:p w:rsidR="00000000" w:rsidRPr="00E863FC" w:rsidP="00E863FC">
      <w:pPr>
        <w:pStyle w:val="BodyText"/>
      </w:pP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9" w:name="O_1125411"/>
      <w:bookmarkEnd w:id="9"/>
      <w:r w:rsidRPr="00E863FC">
        <w:t>Performance Evidence</w:t>
      </w:r>
    </w:p>
    <w:p w:rsidR="00000000" w:rsidRPr="00E863FC" w:rsidP="0029379A">
      <w:pPr>
        <w:pStyle w:val="BodyText"/>
      </w:pPr>
      <w:r w:rsidRPr="00E863FC">
        <w:t xml:space="preserve">The candidate must demonstrate the ability to complete the tasks outlined in the elements, performance criteria and foundation skills of this unit, including evidence </w:t>
      </w:r>
      <w:r w:rsidRPr="00E863FC">
        <w:t>of the ability to:</w:t>
      </w:r>
    </w:p>
    <w:p w:rsidR="00000000" w:rsidRPr="00E863FC" w:rsidP="00E863FC">
      <w:pPr>
        <w:pStyle w:val="ListBullet"/>
      </w:pPr>
      <w:r w:rsidRPr="00E863FC">
        <w:t>develop, implement and review one personal health and wellbeing strategy.</w:t>
      </w:r>
    </w:p>
    <w:p w:rsidR="00000000" w:rsidRPr="00E863FC" w:rsidP="0029379A">
      <w:pPr>
        <w:pStyle w:val="BodyText"/>
      </w:pPr>
      <w:r w:rsidRPr="00E863FC">
        <w:t>In the course of the above, the candidate must:</w:t>
      </w:r>
    </w:p>
    <w:p w:rsidR="00000000" w:rsidRPr="00E863FC" w:rsidP="00E863FC">
      <w:pPr>
        <w:pStyle w:val="ListBullet"/>
      </w:pPr>
      <w:r w:rsidRPr="00E863FC">
        <w:t>evaluate factors that may impact personal health and wellbeing in own personal life and work environment</w:t>
      </w:r>
    </w:p>
    <w:p w:rsidR="00000000" w:rsidRPr="00E863FC" w:rsidP="00E863FC">
      <w:pPr>
        <w:pStyle w:val="ListBullet"/>
      </w:pPr>
      <w:r w:rsidRPr="00E863FC">
        <w:t>locate and assess applicable resources</w:t>
      </w:r>
    </w:p>
    <w:p w:rsidR="00000000" w:rsidRPr="00E863FC" w:rsidP="00E863FC">
      <w:pPr>
        <w:pStyle w:val="ListBullet"/>
      </w:pPr>
      <w:r w:rsidRPr="00E863FC">
        <w:t xml:space="preserve">present personal health and wellbeing strategy to relevant personnel </w:t>
      </w:r>
    </w:p>
    <w:p w:rsidR="00000000" w:rsidRPr="00E863FC" w:rsidP="00E863FC">
      <w:pPr>
        <w:pStyle w:val="ListBullet"/>
      </w:pPr>
      <w:r w:rsidRPr="00E863FC">
        <w:t>monitor variations in personal circumstances and work performance affecting health and wellbeing.</w:t>
      </w: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10" w:name="O_1125410"/>
      <w:bookmarkEnd w:id="10"/>
      <w:r w:rsidRPr="00E863FC">
        <w:t>Knowledge Evidence</w:t>
      </w:r>
    </w:p>
    <w:p w:rsidR="00000000" w:rsidRPr="00E863FC" w:rsidP="0029379A">
      <w:pPr>
        <w:pStyle w:val="BodyText"/>
      </w:pPr>
      <w:r w:rsidRPr="00E863FC">
        <w:t>The candida</w:t>
      </w:r>
      <w:r w:rsidRPr="00E863FC">
        <w:t>te must be able to demonstrate knowledge to complete the tasks outlined in the elements, performance criteria and foundation skills of this unit, including knowledge of:</w:t>
      </w:r>
    </w:p>
    <w:p w:rsidR="00000000" w:rsidRPr="00E863FC" w:rsidP="00E863FC">
      <w:pPr>
        <w:pStyle w:val="ListBullet"/>
      </w:pPr>
      <w:r w:rsidRPr="00E863FC">
        <w:t>techniques for management of physical health</w:t>
      </w:r>
    </w:p>
    <w:p w:rsidR="00000000" w:rsidRPr="00E863FC" w:rsidP="00E863FC">
      <w:pPr>
        <w:pStyle w:val="ListBullet"/>
      </w:pPr>
      <w:r w:rsidRPr="00E863FC">
        <w:t>techniques for management of mental well</w:t>
      </w:r>
      <w:r w:rsidRPr="00E863FC">
        <w:t>being</w:t>
      </w:r>
    </w:p>
    <w:p w:rsidR="00000000" w:rsidRPr="00E863FC" w:rsidP="00E863FC">
      <w:pPr>
        <w:pStyle w:val="ListBullet"/>
      </w:pPr>
      <w:r w:rsidRPr="00E863FC">
        <w:t xml:space="preserve">time management tools and techniques </w:t>
      </w:r>
    </w:p>
    <w:p w:rsidR="00000000" w:rsidRPr="00E863FC" w:rsidP="00E863FC">
      <w:pPr>
        <w:pStyle w:val="ListBullet"/>
      </w:pPr>
      <w:r w:rsidRPr="00E863FC">
        <w:t>key features of organisational policies and procedures relating to health and wellbeing</w:t>
      </w:r>
    </w:p>
    <w:p w:rsidR="00000000" w:rsidRPr="00E863FC" w:rsidP="00E863FC">
      <w:pPr>
        <w:pStyle w:val="ListBullet"/>
      </w:pPr>
      <w:r w:rsidRPr="00E863FC">
        <w:t>requirements under work health and safety (WHS) legislation to address workplace stress.</w:t>
      </w:r>
    </w:p>
    <w:p w:rsidR="00000000" w:rsidRPr="00E863FC" w:rsidP="00E863FC">
      <w:pPr>
        <w:pStyle w:val="AllowPageBreak"/>
      </w:pPr>
    </w:p>
    <w:p w:rsidR="00000000" w:rsidRPr="00E863FC" w:rsidP="00E863FC">
      <w:pPr>
        <w:pStyle w:val="Heading1"/>
      </w:pPr>
      <w:bookmarkStart w:id="11" w:name="O_1125409"/>
      <w:bookmarkEnd w:id="11"/>
      <w:r w:rsidRPr="00E863FC">
        <w:t>Assessment Condi</w:t>
      </w:r>
      <w:r w:rsidRPr="00E863FC">
        <w:t>tions</w:t>
      </w:r>
    </w:p>
    <w:p w:rsidR="00000000" w:rsidRPr="00E863FC" w:rsidP="0029379A">
      <w:pPr>
        <w:pStyle w:val="BodyText"/>
      </w:pPr>
      <w:r w:rsidRPr="00E863FC">
        <w:t>Skills in this unit must be demonstrated in a workplace or simulated environment where the conditions are typical of those in a working environment in this industry.</w:t>
      </w:r>
    </w:p>
    <w:p w:rsidR="00000000" w:rsidRPr="00E863FC" w:rsidP="0029379A">
      <w:pPr>
        <w:pStyle w:val="BodyText"/>
      </w:pPr>
      <w:r w:rsidRPr="00E863FC">
        <w:t xml:space="preserve">This includes access to challenges and situations to demonstrate the application of </w:t>
      </w:r>
      <w:r w:rsidRPr="00E863FC">
        <w:t>performance evidence.</w:t>
      </w:r>
    </w:p>
    <w:p w:rsidR="00000000" w:rsidRPr="00E863FC" w:rsidP="0029379A">
      <w:pPr>
        <w:pStyle w:val="BodyText"/>
      </w:pPr>
      <w:r w:rsidRPr="00E863FC">
        <w:t>Assessors of this unit must satisfy the requirements for assessors in applicable vocational education and training legislation, frameworks and/or standards.</w:t>
      </w:r>
    </w:p>
    <w:p w:rsidR="00000000" w:rsidRPr="00E863FC" w:rsidP="00E863FC">
      <w:pPr>
        <w:pStyle w:val="Heading1"/>
      </w:pPr>
      <w:bookmarkStart w:id="12" w:name="O_1125407"/>
      <w:bookmarkEnd w:id="12"/>
      <w:r w:rsidRPr="00E863FC">
        <w:t>Links</w:t>
      </w:r>
    </w:p>
    <w:p w:rsidR="00000000" w:rsidRPr="00E863FC" w:rsidP="0029379A">
      <w:pPr>
        <w:pStyle w:val="BodyText"/>
      </w:pPr>
      <w:r w:rsidRPr="00E863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54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63FC" w:rsidP="00E863FC"/>
    <w:sectPr w:rsidSect="00E863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 w:rsidRPr="0029379A" w:rsidP="00293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9A" w:rsidP="00E86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79A" w:rsidP="00E86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379A" w:rsidP="00E863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 w:rsidP="00E86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79A">
      <w:t>Approved</w:t>
    </w:r>
    <w:r w:rsidR="002937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7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79A">
      <w:rPr>
        <w:noProof/>
      </w:rPr>
      <w:t>4</w:t>
    </w:r>
    <w:r>
      <w:rPr>
        <w:noProof/>
      </w:rPr>
      <w:fldChar w:fldCharType="end"/>
    </w:r>
  </w:p>
  <w:p w:rsidR="00E863FC" w:rsidP="00E86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7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79A">
      <w:t>Future Skills Organisation</w:t>
    </w:r>
    <w:r w:rsidR="0029379A">
      <w:fldChar w:fldCharType="end"/>
    </w:r>
  </w:p>
  <w:p w:rsidR="00E863FC" w:rsidP="00E86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3FC" w:rsidRPr="0029379A" w:rsidP="00293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9A" w:rsidRPr="002D2AF8" w:rsidP="00E86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BSBPEF401 Manage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379A" w:rsidP="00E863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C" w:rsidRPr="002D2AF8" w:rsidP="00E86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79A">
      <w:t>BSBPEF401 Manage personal health and wellbeing</w:t>
    </w:r>
    <w:r w:rsidR="002937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79A">
      <w:rPr>
        <w:noProof/>
      </w:rPr>
      <w:t>2 March 2025</w:t>
    </w:r>
    <w:r>
      <w:fldChar w:fldCharType="end"/>
    </w:r>
  </w:p>
  <w:p w:rsidR="00E863FC" w:rsidP="00E86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CA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A2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3FC"/>
  </w:style>
  <w:style w:type="character" w:customStyle="1" w:styleId="Heading1Char">
    <w:name w:val="Heading 1 Char"/>
    <w:basedOn w:val="DefaultParagraphFont"/>
    <w:link w:val="Heading1"/>
    <w:rsid w:val="00E86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3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63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3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3FC"/>
    <w:rPr>
      <w:b/>
      <w:spacing w:val="0"/>
    </w:rPr>
  </w:style>
  <w:style w:type="character" w:styleId="Emphasis">
    <w:name w:val="Emphasis"/>
    <w:basedOn w:val="DefaultParagraphFont"/>
    <w:qFormat/>
    <w:rsid w:val="00E863FC"/>
    <w:rPr>
      <w:i/>
    </w:rPr>
  </w:style>
  <w:style w:type="paragraph" w:customStyle="1" w:styleId="SuperHeading">
    <w:name w:val="SuperHeading"/>
    <w:basedOn w:val="Normal"/>
    <w:rsid w:val="00E86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3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6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3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3FC"/>
  </w:style>
  <w:style w:type="paragraph" w:styleId="TableofFigures">
    <w:name w:val="table of figures"/>
    <w:basedOn w:val="Normal"/>
    <w:next w:val="Normal"/>
    <w:semiHidden/>
    <w:rsid w:val="00E86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3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3FC"/>
    <w:rPr>
      <w:rFonts w:ascii="Wingdings" w:hAnsi="Wingdings"/>
    </w:rPr>
  </w:style>
  <w:style w:type="paragraph" w:customStyle="1" w:styleId="TableHeading">
    <w:name w:val="Table Heading"/>
    <w:basedOn w:val="HeadingBase"/>
    <w:rsid w:val="00E86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3FC"/>
    <w:rPr>
      <w:color w:val="0033CC"/>
      <w:u w:val="none"/>
    </w:rPr>
  </w:style>
  <w:style w:type="paragraph" w:customStyle="1" w:styleId="BodyTextRight">
    <w:name w:val="Body Text Right"/>
    <w:basedOn w:val="BodyText"/>
    <w:rsid w:val="00E86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3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3FC"/>
    <w:rPr>
      <w:sz w:val="32"/>
    </w:rPr>
  </w:style>
  <w:style w:type="paragraph" w:customStyle="1" w:styleId="HeadingProcedure">
    <w:name w:val="Heading Procedure"/>
    <w:basedOn w:val="HeadingBase"/>
    <w:next w:val="Normal"/>
    <w:rsid w:val="00E86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3FC"/>
    <w:pPr>
      <w:spacing w:before="60" w:after="60"/>
    </w:pPr>
  </w:style>
  <w:style w:type="paragraph" w:styleId="ListContinue">
    <w:name w:val="List Continue"/>
    <w:basedOn w:val="List"/>
    <w:rsid w:val="00E863FC"/>
    <w:pPr>
      <w:ind w:firstLine="0"/>
    </w:pPr>
  </w:style>
  <w:style w:type="paragraph" w:customStyle="1" w:styleId="ListNote">
    <w:name w:val="List Note"/>
    <w:basedOn w:val="List"/>
    <w:rsid w:val="00E86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3FC"/>
    <w:rPr>
      <w:rFonts w:ascii="Courier New" w:hAnsi="Courier New"/>
    </w:rPr>
  </w:style>
  <w:style w:type="paragraph" w:customStyle="1" w:styleId="NoteBullet">
    <w:name w:val="Note Bullet"/>
    <w:basedOn w:val="Note"/>
    <w:rsid w:val="00E86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3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3FC"/>
    <w:rPr>
      <w:b/>
      <w:smallCaps/>
    </w:rPr>
  </w:style>
  <w:style w:type="paragraph" w:customStyle="1" w:styleId="TableListNumber">
    <w:name w:val="Table List Number"/>
    <w:basedOn w:val="ListNumber"/>
    <w:rsid w:val="00E86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3FC"/>
    <w:pPr>
      <w:numPr>
        <w:numId w:val="8"/>
      </w:numPr>
    </w:pPr>
  </w:style>
  <w:style w:type="paragraph" w:customStyle="1" w:styleId="ListAlpha2">
    <w:name w:val="List Alpha 2"/>
    <w:basedOn w:val="List2"/>
    <w:rsid w:val="00E863FC"/>
    <w:pPr>
      <w:numPr>
        <w:numId w:val="7"/>
      </w:numPr>
    </w:pPr>
  </w:style>
  <w:style w:type="paragraph" w:styleId="List2">
    <w:name w:val="List 2"/>
    <w:basedOn w:val="BodyText"/>
    <w:rsid w:val="00E86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3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3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3FC"/>
    <w:pPr>
      <w:numPr>
        <w:numId w:val="3"/>
      </w:numPr>
    </w:pPr>
  </w:style>
  <w:style w:type="paragraph" w:styleId="ListContinue2">
    <w:name w:val="List Continue 2"/>
    <w:basedOn w:val="List2"/>
    <w:rsid w:val="00E863FC"/>
    <w:pPr>
      <w:ind w:firstLine="0"/>
    </w:pPr>
  </w:style>
  <w:style w:type="paragraph" w:styleId="ListContinue3">
    <w:name w:val="List Continue 3"/>
    <w:basedOn w:val="List3"/>
    <w:rsid w:val="00E863FC"/>
    <w:pPr>
      <w:ind w:left="1021" w:firstLine="0"/>
    </w:pPr>
  </w:style>
  <w:style w:type="paragraph" w:styleId="ListContinue4">
    <w:name w:val="List Continue 4"/>
    <w:basedOn w:val="List4"/>
    <w:rsid w:val="00E863FC"/>
    <w:pPr>
      <w:ind w:firstLine="0"/>
    </w:pPr>
  </w:style>
  <w:style w:type="paragraph" w:styleId="ListContinue5">
    <w:name w:val="List Continue 5"/>
    <w:basedOn w:val="List5"/>
    <w:rsid w:val="00E863FC"/>
    <w:pPr>
      <w:ind w:firstLine="0"/>
    </w:pPr>
  </w:style>
  <w:style w:type="paragraph" w:styleId="ListNumber3">
    <w:name w:val="List Number 3"/>
    <w:basedOn w:val="List3"/>
    <w:rsid w:val="00E863FC"/>
    <w:pPr>
      <w:numPr>
        <w:numId w:val="4"/>
      </w:numPr>
    </w:pPr>
  </w:style>
  <w:style w:type="paragraph" w:styleId="ListNumber4">
    <w:name w:val="List Number 4"/>
    <w:basedOn w:val="List4"/>
    <w:rsid w:val="00E863FC"/>
    <w:pPr>
      <w:numPr>
        <w:numId w:val="5"/>
      </w:numPr>
    </w:pPr>
  </w:style>
  <w:style w:type="paragraph" w:styleId="ListNumber5">
    <w:name w:val="List Number 5"/>
    <w:basedOn w:val="List5"/>
    <w:rsid w:val="00E863FC"/>
    <w:pPr>
      <w:numPr>
        <w:numId w:val="6"/>
      </w:numPr>
    </w:pPr>
  </w:style>
  <w:style w:type="paragraph" w:styleId="BlockText">
    <w:name w:val="Block Text"/>
    <w:basedOn w:val="Normal"/>
    <w:rsid w:val="00E86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3FC"/>
    <w:rPr>
      <w:sz w:val="16"/>
      <w:vertAlign w:val="superscript"/>
    </w:rPr>
  </w:style>
  <w:style w:type="character" w:customStyle="1" w:styleId="Symbols">
    <w:name w:val="Symbols"/>
    <w:basedOn w:val="DefaultParagraphFont"/>
    <w:rsid w:val="00E863FC"/>
    <w:rPr>
      <w:rFonts w:ascii="Symbol" w:hAnsi="Symbol"/>
    </w:rPr>
  </w:style>
  <w:style w:type="character" w:customStyle="1" w:styleId="MenuOptions">
    <w:name w:val="Menu Options"/>
    <w:basedOn w:val="DefaultParagraphFont"/>
    <w:rsid w:val="00E86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3FC"/>
    <w:rPr>
      <w:b/>
    </w:rPr>
  </w:style>
  <w:style w:type="character" w:customStyle="1" w:styleId="Underlined">
    <w:name w:val="Underlined"/>
    <w:basedOn w:val="DefaultParagraphFont"/>
    <w:rsid w:val="00E863FC"/>
    <w:rPr>
      <w:u w:val="single"/>
    </w:rPr>
  </w:style>
  <w:style w:type="paragraph" w:customStyle="1" w:styleId="TableBodyTextRight">
    <w:name w:val="Table Body Text Right"/>
    <w:basedOn w:val="TableBodyText"/>
    <w:rsid w:val="00E86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3FC"/>
    <w:rPr>
      <w:sz w:val="18"/>
    </w:rPr>
  </w:style>
  <w:style w:type="paragraph" w:customStyle="1" w:styleId="BodySmallRight">
    <w:name w:val="Body Small Right"/>
    <w:basedOn w:val="BodyTextRight"/>
    <w:rsid w:val="00E863FC"/>
    <w:rPr>
      <w:sz w:val="18"/>
      <w:szCs w:val="18"/>
    </w:rPr>
  </w:style>
  <w:style w:type="paragraph" w:customStyle="1" w:styleId="MarginEdition">
    <w:name w:val="Margin Edition"/>
    <w:basedOn w:val="MarginNote"/>
    <w:rsid w:val="00E86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3FC"/>
    <w:rPr>
      <w:sz w:val="2"/>
      <w:szCs w:val="2"/>
    </w:rPr>
  </w:style>
  <w:style w:type="character" w:customStyle="1" w:styleId="Small">
    <w:name w:val="Small"/>
    <w:basedOn w:val="DefaultParagraphFont"/>
    <w:rsid w:val="00E863FC"/>
    <w:rPr>
      <w:sz w:val="16"/>
    </w:rPr>
  </w:style>
  <w:style w:type="paragraph" w:customStyle="1" w:styleId="WideTable">
    <w:name w:val="Wide Table"/>
    <w:basedOn w:val="Normal"/>
    <w:rsid w:val="00E86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3FC"/>
  </w:style>
  <w:style w:type="paragraph" w:styleId="Quote">
    <w:name w:val="Quote"/>
    <w:basedOn w:val="Heading1"/>
    <w:link w:val="QuoteChar"/>
    <w:qFormat/>
    <w:rsid w:val="00E86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3FC"/>
    <w:pPr>
      <w:pageBreakBefore/>
    </w:pPr>
  </w:style>
  <w:style w:type="paragraph" w:customStyle="1" w:styleId="Border">
    <w:name w:val="Border"/>
    <w:basedOn w:val="Normal"/>
    <w:qFormat/>
    <w:rsid w:val="00E86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3FC"/>
    <w:rPr>
      <w:u w:val="single"/>
    </w:rPr>
  </w:style>
  <w:style w:type="character" w:customStyle="1" w:styleId="BoldandItalics">
    <w:name w:val="Bold and Italics"/>
    <w:qFormat/>
    <w:rsid w:val="00E863FC"/>
    <w:rPr>
      <w:b/>
      <w:i/>
      <w:u w:val="none"/>
    </w:rPr>
  </w:style>
  <w:style w:type="paragraph" w:styleId="BalloonText">
    <w:name w:val="Balloon Text"/>
    <w:basedOn w:val="Normal"/>
    <w:link w:val="BalloonTextChar"/>
    <w:rsid w:val="00E86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3FC"/>
    <w:pPr>
      <w:spacing w:before="0" w:after="0"/>
    </w:pPr>
  </w:style>
  <w:style w:type="paragraph" w:customStyle="1" w:styleId="BodyTextBold">
    <w:name w:val="Body Text Bold"/>
    <w:basedOn w:val="BodyText"/>
    <w:qFormat/>
    <w:rsid w:val="00E863FC"/>
    <w:rPr>
      <w:b/>
    </w:rPr>
  </w:style>
  <w:style w:type="character" w:styleId="Hyperlink">
    <w:name w:val="Hyperlink"/>
    <w:basedOn w:val="DefaultParagraphFont"/>
    <w:uiPriority w:val="99"/>
    <w:unhideWhenUsed/>
    <w:rsid w:val="00293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4708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BSBPEF401 Manage personal health and wellbeing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