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3EA" w:rsidP="009A6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BSBPEF202 Plan and apply time management</w:t>
      </w:r>
      <w:r>
        <w:fldChar w:fldCharType="end"/>
      </w:r>
    </w:p>
    <w:p w:rsidR="009A63EA" w:rsidP="009A63EA">
      <w:pPr>
        <w:pStyle w:val="Version"/>
        <w:sectPr w:rsidSect="00745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BAD" w:rsidP="00745BAD">
      <w:pPr>
        <w:pStyle w:val="SuperHeading"/>
      </w:pPr>
      <w:r w:rsidRPr="00745BAD">
        <w:t>Assessment Requirements for BSBPEF202 Plan and apply time management</w:t>
      </w:r>
    </w:p>
    <w:p w:rsidR="00000000" w:rsidRPr="00745BAD" w:rsidP="00745BAD">
      <w:pPr>
        <w:pStyle w:val="Heading1"/>
      </w:pPr>
      <w:bookmarkStart w:id="1" w:name="O_1125360"/>
      <w:bookmarkEnd w:id="1"/>
      <w:r w:rsidRPr="00745BA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45B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AD" w:rsidP="00745BAD">
            <w:pPr>
              <w:pStyle w:val="BodyText"/>
            </w:pPr>
            <w:r w:rsidRPr="00745BAD">
              <w:rPr>
                <w:rStyle w:val="SpecialBold"/>
              </w:rPr>
              <w:t>Release</w:t>
            </w:r>
            <w:r w:rsidRPr="00745BA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AD">
            <w:pPr>
              <w:pStyle w:val="BodyText"/>
              <w:rPr>
                <w:lang w:val="en-NZ"/>
              </w:rPr>
            </w:pPr>
            <w:r w:rsidRPr="00745BAD">
              <w:rPr>
                <w:rStyle w:val="SpecialBold"/>
              </w:rPr>
              <w:t>Comments</w:t>
            </w:r>
            <w:r w:rsidRPr="00745BAD">
              <w:t> </w:t>
            </w:r>
          </w:p>
        </w:tc>
      </w:tr>
      <w:tr w:rsidTr="00745B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AD">
            <w:pPr>
              <w:pStyle w:val="BodyText"/>
              <w:rPr>
                <w:lang w:val="en-NZ"/>
              </w:rPr>
            </w:pPr>
            <w:r w:rsidRPr="00745BA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AD" w:rsidP="00745BAD">
            <w:pPr>
              <w:pStyle w:val="BodyText"/>
            </w:pPr>
            <w:r w:rsidRPr="00745BAD">
              <w:t>This version first released with BSB Business Services Training Package Version 7.0.</w:t>
            </w:r>
          </w:p>
        </w:tc>
      </w:tr>
    </w:tbl>
    <w:p w:rsidR="00000000" w:rsidRPr="00745BAD" w:rsidP="00745BAD">
      <w:pPr>
        <w:pStyle w:val="BodyText"/>
      </w:pPr>
    </w:p>
    <w:p w:rsidR="00000000" w:rsidRPr="00745BAD" w:rsidP="00745BAD">
      <w:pPr>
        <w:pStyle w:val="AllowPageBreak"/>
      </w:pPr>
    </w:p>
    <w:p w:rsidR="00000000" w:rsidRPr="00745BAD" w:rsidP="00745BAD">
      <w:pPr>
        <w:pStyle w:val="Heading1"/>
      </w:pPr>
      <w:bookmarkStart w:id="2" w:name="O_1125363"/>
      <w:bookmarkEnd w:id="2"/>
      <w:r w:rsidRPr="00745BAD">
        <w:t>Performance Evidence</w:t>
      </w:r>
    </w:p>
    <w:p w:rsidR="00000000" w:rsidRPr="00745BAD" w:rsidP="009A63EA">
      <w:pPr>
        <w:pStyle w:val="BodyText"/>
      </w:pPr>
      <w:r w:rsidRPr="00745BAD">
        <w:t>The candidate must demonstrate the ability to complete the tasks outlined in the elements, performance criteria and foundation skills of this unit, including evidence of the ability to:</w:t>
      </w:r>
    </w:p>
    <w:p w:rsidR="00000000" w:rsidRPr="00745BAD" w:rsidP="00745BAD">
      <w:pPr>
        <w:pStyle w:val="ListBullet"/>
      </w:pPr>
      <w:r w:rsidRPr="00745BAD">
        <w:t>develop and implement at least one time manageme</w:t>
      </w:r>
      <w:r w:rsidRPr="00745BAD">
        <w:t xml:space="preserve">nt plan with support of relevant personnel. </w:t>
      </w:r>
    </w:p>
    <w:p w:rsidR="00000000" w:rsidRPr="00745BAD" w:rsidP="009A63EA">
      <w:pPr>
        <w:pStyle w:val="BodyText"/>
      </w:pPr>
      <w:r w:rsidRPr="00745BAD">
        <w:t xml:space="preserve">In the course of the above, the candidate must: </w:t>
      </w:r>
    </w:p>
    <w:p w:rsidR="00000000" w:rsidRPr="00745BAD" w:rsidP="00745BAD">
      <w:pPr>
        <w:pStyle w:val="ListBullet"/>
      </w:pPr>
      <w:r w:rsidRPr="00745BAD">
        <w:t>complete each work task within specified timeframe, seeking opportunities to use digital tools where applicable</w:t>
      </w:r>
    </w:p>
    <w:p w:rsidR="00000000" w:rsidRPr="00745BAD" w:rsidP="00745BAD">
      <w:pPr>
        <w:pStyle w:val="ListBullet"/>
      </w:pPr>
      <w:r w:rsidRPr="00745BAD">
        <w:t xml:space="preserve">seek and use feedback from others to monitor and </w:t>
      </w:r>
      <w:r w:rsidRPr="00745BAD">
        <w:t xml:space="preserve">improve work performance. </w:t>
      </w:r>
    </w:p>
    <w:p w:rsidR="00000000" w:rsidRPr="00745BAD" w:rsidP="00745BAD">
      <w:pPr>
        <w:pStyle w:val="AllowPageBreak"/>
      </w:pPr>
    </w:p>
    <w:p w:rsidR="00000000" w:rsidRPr="00745BAD" w:rsidP="00745BAD">
      <w:pPr>
        <w:pStyle w:val="Heading1"/>
      </w:pPr>
      <w:bookmarkStart w:id="3" w:name="O_1125362"/>
      <w:bookmarkEnd w:id="3"/>
      <w:r w:rsidRPr="00745BAD">
        <w:t>Knowledge Evidence</w:t>
      </w:r>
    </w:p>
    <w:p w:rsidR="00000000" w:rsidRPr="00745BAD" w:rsidP="009A63EA">
      <w:pPr>
        <w:pStyle w:val="BodyText"/>
      </w:pPr>
      <w:r w:rsidRPr="00745BAD">
        <w:t>The candidate must be able to demonstrate knowledge to complete the tasks outlined in the elements, performance criteria and foundation skills of this unit, including knowledge of:</w:t>
      </w:r>
    </w:p>
    <w:p w:rsidR="00000000" w:rsidRPr="00745BAD" w:rsidP="00745BAD">
      <w:pPr>
        <w:pStyle w:val="ListBullet"/>
      </w:pPr>
      <w:r w:rsidRPr="00745BAD">
        <w:t>time management techniques and strategies</w:t>
      </w:r>
    </w:p>
    <w:p w:rsidR="00000000" w:rsidRPr="00745BAD" w:rsidP="00745BAD">
      <w:pPr>
        <w:pStyle w:val="ListBullet"/>
      </w:pPr>
      <w:r w:rsidRPr="00745BAD">
        <w:t>features of a time management plan</w:t>
      </w:r>
    </w:p>
    <w:p w:rsidR="00000000" w:rsidRPr="00745BAD" w:rsidP="00745BAD">
      <w:pPr>
        <w:pStyle w:val="ListBullet"/>
      </w:pPr>
      <w:r w:rsidRPr="00745BAD">
        <w:t>organisational standards, policies and procedures relevant to own work role</w:t>
      </w:r>
    </w:p>
    <w:p w:rsidR="00000000" w:rsidRPr="00745BAD" w:rsidP="00745BAD">
      <w:pPr>
        <w:pStyle w:val="ListBullet"/>
      </w:pPr>
      <w:r w:rsidRPr="00745BAD">
        <w:t>relationship between own work goals and plans and organisation’s goals and plans</w:t>
      </w:r>
    </w:p>
    <w:p w:rsidR="00000000" w:rsidRPr="00745BAD" w:rsidP="00745BAD">
      <w:pPr>
        <w:pStyle w:val="ListBullet"/>
      </w:pPr>
      <w:r w:rsidRPr="00745BAD">
        <w:t>factors affecting work</w:t>
      </w:r>
      <w:r w:rsidRPr="00745BAD">
        <w:t xml:space="preserve"> progress and performance improvement techniques.</w:t>
      </w:r>
    </w:p>
    <w:p w:rsidR="00000000" w:rsidRPr="00745BAD" w:rsidP="00745BAD">
      <w:pPr>
        <w:pStyle w:val="AllowPageBreak"/>
      </w:pPr>
    </w:p>
    <w:p w:rsidR="00000000" w:rsidRPr="00745BAD" w:rsidP="00745BAD">
      <w:pPr>
        <w:pStyle w:val="Heading1"/>
      </w:pPr>
      <w:bookmarkStart w:id="4" w:name="O_1125361"/>
      <w:bookmarkEnd w:id="4"/>
      <w:r w:rsidRPr="00745BAD">
        <w:t>Assessment Conditions</w:t>
      </w:r>
    </w:p>
    <w:p w:rsidR="00000000" w:rsidRPr="00745BAD" w:rsidP="009A63EA">
      <w:pPr>
        <w:pStyle w:val="BodyText"/>
      </w:pPr>
      <w:r w:rsidRPr="00745BAD">
        <w:t>Skills in this unit must be demonstrated in a workplace or simulated environment where the conditions are typical of those in a working environment in this industry.</w:t>
      </w:r>
    </w:p>
    <w:p w:rsidR="00000000" w:rsidRPr="00745BAD" w:rsidP="009A63EA">
      <w:pPr>
        <w:pStyle w:val="BodyText"/>
      </w:pPr>
      <w:r w:rsidRPr="00745BAD">
        <w:t>This includes access to challenges and situations to demonstrate application of performance evidence.</w:t>
      </w:r>
    </w:p>
    <w:p w:rsidR="00000000" w:rsidRPr="00745BAD" w:rsidP="009A63EA">
      <w:pPr>
        <w:pStyle w:val="BodyText"/>
      </w:pPr>
      <w:r w:rsidRPr="00745BAD">
        <w:t>Assessors of this unit must satisfy the requirements for assessors in applicable vocational education and training legislation, frameworks and/or standar</w:t>
      </w:r>
      <w:r w:rsidRPr="00745BAD">
        <w:t>ds.</w:t>
      </w:r>
    </w:p>
    <w:p w:rsidR="00000000" w:rsidRPr="00745BAD" w:rsidP="00745BAD">
      <w:pPr>
        <w:pStyle w:val="Heading1"/>
      </w:pPr>
      <w:bookmarkStart w:id="5" w:name="O_1125359"/>
      <w:bookmarkEnd w:id="5"/>
      <w:r w:rsidRPr="00745BAD">
        <w:t>Links</w:t>
      </w:r>
    </w:p>
    <w:p w:rsidR="00000000" w:rsidRPr="00745BAD" w:rsidP="009A63EA">
      <w:pPr>
        <w:pStyle w:val="BodyText"/>
      </w:pPr>
      <w:r w:rsidRPr="00745B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5BAD" w:rsidP="00745BAD"/>
    <w:sectPr w:rsidSect="00745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AD" w:rsidRPr="009A63EA" w:rsidP="009A6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EA" w:rsidP="00745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3EA" w:rsidP="00745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63EA" w:rsidP="00745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BAD" w:rsidRPr="009A63EA" w:rsidP="009A6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EA" w:rsidRPr="002D2AF8" w:rsidP="00745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BSBPEF202 Plan and apply time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A63EA" w:rsidP="00745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C1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0A4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BAD"/>
  </w:style>
  <w:style w:type="character" w:customStyle="1" w:styleId="Heading1Char">
    <w:name w:val="Heading 1 Char"/>
    <w:basedOn w:val="DefaultParagraphFont"/>
    <w:link w:val="Heading1"/>
    <w:rsid w:val="00745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BAD"/>
    <w:rPr>
      <w:b/>
      <w:spacing w:val="0"/>
    </w:rPr>
  </w:style>
  <w:style w:type="paragraph" w:customStyle="1" w:styleId="SuperHeading">
    <w:name w:val="SuperHeading"/>
    <w:basedOn w:val="Normal"/>
    <w:rsid w:val="00745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BAD"/>
    <w:rPr>
      <w:i/>
    </w:rPr>
  </w:style>
  <w:style w:type="paragraph" w:styleId="Caption">
    <w:name w:val="caption"/>
    <w:basedOn w:val="BodyText"/>
    <w:next w:val="Normal"/>
    <w:qFormat/>
    <w:rsid w:val="00745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BAD"/>
  </w:style>
  <w:style w:type="paragraph" w:styleId="TableofFigures">
    <w:name w:val="table of figures"/>
    <w:basedOn w:val="Normal"/>
    <w:next w:val="Normal"/>
    <w:semiHidden/>
    <w:rsid w:val="00745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BAD"/>
    <w:rPr>
      <w:rFonts w:ascii="Wingdings" w:hAnsi="Wingdings"/>
    </w:rPr>
  </w:style>
  <w:style w:type="paragraph" w:customStyle="1" w:styleId="TableHeading">
    <w:name w:val="Table Heading"/>
    <w:basedOn w:val="HeadingBase"/>
    <w:rsid w:val="00745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BAD"/>
    <w:rPr>
      <w:color w:val="0033CC"/>
      <w:u w:val="none"/>
    </w:rPr>
  </w:style>
  <w:style w:type="paragraph" w:customStyle="1" w:styleId="BodyTextRight">
    <w:name w:val="Body Text Right"/>
    <w:basedOn w:val="BodyText"/>
    <w:rsid w:val="00745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BAD"/>
    <w:rPr>
      <w:sz w:val="32"/>
    </w:rPr>
  </w:style>
  <w:style w:type="paragraph" w:customStyle="1" w:styleId="HeadingProcedure">
    <w:name w:val="Heading Procedure"/>
    <w:basedOn w:val="HeadingBase"/>
    <w:next w:val="Normal"/>
    <w:rsid w:val="00745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BAD"/>
    <w:pPr>
      <w:spacing w:before="60" w:after="60"/>
    </w:pPr>
  </w:style>
  <w:style w:type="paragraph" w:styleId="ListContinue">
    <w:name w:val="List Continue"/>
    <w:basedOn w:val="List"/>
    <w:rsid w:val="00745BAD"/>
    <w:pPr>
      <w:ind w:firstLine="0"/>
    </w:pPr>
  </w:style>
  <w:style w:type="paragraph" w:customStyle="1" w:styleId="ListNote">
    <w:name w:val="List Note"/>
    <w:basedOn w:val="List"/>
    <w:rsid w:val="00745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BAD"/>
    <w:rPr>
      <w:rFonts w:ascii="Courier New" w:hAnsi="Courier New"/>
    </w:rPr>
  </w:style>
  <w:style w:type="paragraph" w:customStyle="1" w:styleId="NoteBullet">
    <w:name w:val="Note Bullet"/>
    <w:basedOn w:val="Note"/>
    <w:rsid w:val="00745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BAD"/>
    <w:rPr>
      <w:b/>
      <w:smallCaps/>
    </w:rPr>
  </w:style>
  <w:style w:type="paragraph" w:customStyle="1" w:styleId="TableListNumber">
    <w:name w:val="Table List Number"/>
    <w:basedOn w:val="ListNumber"/>
    <w:rsid w:val="00745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BAD"/>
    <w:pPr>
      <w:numPr>
        <w:numId w:val="8"/>
      </w:numPr>
    </w:pPr>
  </w:style>
  <w:style w:type="paragraph" w:customStyle="1" w:styleId="ListAlpha2">
    <w:name w:val="List Alpha 2"/>
    <w:basedOn w:val="List2"/>
    <w:rsid w:val="00745BAD"/>
    <w:pPr>
      <w:numPr>
        <w:numId w:val="7"/>
      </w:numPr>
    </w:pPr>
  </w:style>
  <w:style w:type="paragraph" w:styleId="List2">
    <w:name w:val="List 2"/>
    <w:basedOn w:val="BodyText"/>
    <w:rsid w:val="00745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BAD"/>
    <w:pPr>
      <w:numPr>
        <w:numId w:val="3"/>
      </w:numPr>
    </w:pPr>
  </w:style>
  <w:style w:type="paragraph" w:styleId="ListContinue2">
    <w:name w:val="List Continue 2"/>
    <w:basedOn w:val="List2"/>
    <w:rsid w:val="00745BAD"/>
    <w:pPr>
      <w:ind w:firstLine="0"/>
    </w:pPr>
  </w:style>
  <w:style w:type="paragraph" w:styleId="ListContinue3">
    <w:name w:val="List Continue 3"/>
    <w:basedOn w:val="List3"/>
    <w:rsid w:val="00745BAD"/>
    <w:pPr>
      <w:ind w:left="1021" w:firstLine="0"/>
    </w:pPr>
  </w:style>
  <w:style w:type="paragraph" w:styleId="ListContinue4">
    <w:name w:val="List Continue 4"/>
    <w:basedOn w:val="List4"/>
    <w:rsid w:val="00745BAD"/>
    <w:pPr>
      <w:ind w:firstLine="0"/>
    </w:pPr>
  </w:style>
  <w:style w:type="paragraph" w:styleId="ListContinue5">
    <w:name w:val="List Continue 5"/>
    <w:basedOn w:val="List5"/>
    <w:rsid w:val="00745BAD"/>
    <w:pPr>
      <w:ind w:firstLine="0"/>
    </w:pPr>
  </w:style>
  <w:style w:type="paragraph" w:styleId="ListNumber3">
    <w:name w:val="List Number 3"/>
    <w:basedOn w:val="List3"/>
    <w:rsid w:val="00745BAD"/>
    <w:pPr>
      <w:numPr>
        <w:numId w:val="4"/>
      </w:numPr>
    </w:pPr>
  </w:style>
  <w:style w:type="paragraph" w:styleId="ListNumber4">
    <w:name w:val="List Number 4"/>
    <w:basedOn w:val="List4"/>
    <w:rsid w:val="00745BAD"/>
    <w:pPr>
      <w:numPr>
        <w:numId w:val="5"/>
      </w:numPr>
    </w:pPr>
  </w:style>
  <w:style w:type="paragraph" w:styleId="ListNumber5">
    <w:name w:val="List Number 5"/>
    <w:basedOn w:val="List5"/>
    <w:rsid w:val="00745BAD"/>
    <w:pPr>
      <w:numPr>
        <w:numId w:val="6"/>
      </w:numPr>
    </w:pPr>
  </w:style>
  <w:style w:type="paragraph" w:styleId="BlockText">
    <w:name w:val="Block Text"/>
    <w:basedOn w:val="Normal"/>
    <w:rsid w:val="00745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BAD"/>
    <w:rPr>
      <w:sz w:val="16"/>
      <w:vertAlign w:val="superscript"/>
    </w:rPr>
  </w:style>
  <w:style w:type="character" w:customStyle="1" w:styleId="Symbols">
    <w:name w:val="Symbols"/>
    <w:basedOn w:val="DefaultParagraphFont"/>
    <w:rsid w:val="00745BAD"/>
    <w:rPr>
      <w:rFonts w:ascii="Symbol" w:hAnsi="Symbol"/>
    </w:rPr>
  </w:style>
  <w:style w:type="character" w:customStyle="1" w:styleId="MenuOptions">
    <w:name w:val="Menu Options"/>
    <w:basedOn w:val="DefaultParagraphFont"/>
    <w:rsid w:val="00745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BAD"/>
    <w:rPr>
      <w:b/>
    </w:rPr>
  </w:style>
  <w:style w:type="character" w:customStyle="1" w:styleId="Underlined">
    <w:name w:val="Underlined"/>
    <w:basedOn w:val="DefaultParagraphFont"/>
    <w:rsid w:val="00745BAD"/>
    <w:rPr>
      <w:u w:val="single"/>
    </w:rPr>
  </w:style>
  <w:style w:type="paragraph" w:customStyle="1" w:styleId="TableBodyTextRight">
    <w:name w:val="Table Body Text Right"/>
    <w:basedOn w:val="TableBodyText"/>
    <w:rsid w:val="00745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BAD"/>
    <w:rPr>
      <w:sz w:val="18"/>
    </w:rPr>
  </w:style>
  <w:style w:type="paragraph" w:customStyle="1" w:styleId="BodySmallRight">
    <w:name w:val="Body Small Right"/>
    <w:basedOn w:val="BodyTextRight"/>
    <w:rsid w:val="00745BAD"/>
    <w:rPr>
      <w:sz w:val="18"/>
      <w:szCs w:val="18"/>
    </w:rPr>
  </w:style>
  <w:style w:type="paragraph" w:customStyle="1" w:styleId="MarginEdition">
    <w:name w:val="Margin Edition"/>
    <w:basedOn w:val="MarginNote"/>
    <w:rsid w:val="00745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BAD"/>
    <w:rPr>
      <w:sz w:val="2"/>
      <w:szCs w:val="2"/>
    </w:rPr>
  </w:style>
  <w:style w:type="character" w:customStyle="1" w:styleId="Small">
    <w:name w:val="Small"/>
    <w:basedOn w:val="DefaultParagraphFont"/>
    <w:rsid w:val="00745BAD"/>
    <w:rPr>
      <w:sz w:val="16"/>
    </w:rPr>
  </w:style>
  <w:style w:type="paragraph" w:customStyle="1" w:styleId="WideTable">
    <w:name w:val="Wide Table"/>
    <w:basedOn w:val="Normal"/>
    <w:rsid w:val="00745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BAD"/>
  </w:style>
  <w:style w:type="paragraph" w:styleId="Quote">
    <w:name w:val="Quote"/>
    <w:basedOn w:val="Heading1"/>
    <w:link w:val="QuoteChar"/>
    <w:qFormat/>
    <w:rsid w:val="00745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BAD"/>
    <w:pPr>
      <w:pageBreakBefore/>
    </w:pPr>
  </w:style>
  <w:style w:type="paragraph" w:customStyle="1" w:styleId="Border">
    <w:name w:val="Border"/>
    <w:basedOn w:val="Normal"/>
    <w:qFormat/>
    <w:rsid w:val="00745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BAD"/>
    <w:rPr>
      <w:u w:val="single"/>
    </w:rPr>
  </w:style>
  <w:style w:type="character" w:customStyle="1" w:styleId="BoldandItalics">
    <w:name w:val="Bold and Italics"/>
    <w:qFormat/>
    <w:rsid w:val="00745BAD"/>
    <w:rPr>
      <w:b/>
      <w:i/>
      <w:u w:val="none"/>
    </w:rPr>
  </w:style>
  <w:style w:type="paragraph" w:styleId="BalloonText">
    <w:name w:val="Balloon Text"/>
    <w:basedOn w:val="Normal"/>
    <w:link w:val="BalloonTextChar"/>
    <w:rsid w:val="00745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BAD"/>
    <w:pPr>
      <w:spacing w:before="0" w:after="0"/>
    </w:pPr>
  </w:style>
  <w:style w:type="paragraph" w:customStyle="1" w:styleId="BodyTextBold">
    <w:name w:val="Body Text Bold"/>
    <w:basedOn w:val="BodyText"/>
    <w:qFormat/>
    <w:rsid w:val="00745BAD"/>
    <w:rPr>
      <w:b/>
    </w:rPr>
  </w:style>
  <w:style w:type="character" w:styleId="Hyperlink">
    <w:name w:val="Hyperlink"/>
    <w:basedOn w:val="DefaultParagraphFont"/>
    <w:uiPriority w:val="99"/>
    <w:unhideWhenUsed/>
    <w:rsid w:val="009A6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1817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BSBPEF202 Plan and apply time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