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091" w:rsidP="00B61091">
      <w:pPr>
        <w:pStyle w:val="Title"/>
      </w:pPr>
      <w:r>
        <w:fldChar w:fldCharType="begin"/>
      </w:r>
      <w:r>
        <w:instrText xml:space="preserve"> TITLE   \* MERGEFORMAT </w:instrText>
      </w:r>
      <w:r>
        <w:fldChar w:fldCharType="separate"/>
      </w:r>
      <w:r>
        <w:t>BSBOPS506X Plan for organisational disruption</w:t>
      </w:r>
      <w:r>
        <w:fldChar w:fldCharType="end"/>
      </w:r>
    </w:p>
    <w:p w:rsidR="00B61091" w:rsidP="00B61091">
      <w:pPr>
        <w:pStyle w:val="Version"/>
        <w:sectPr w:rsidSect="00C10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420" w:rsidP="00C10420">
      <w:pPr>
        <w:pStyle w:val="SuperHeading"/>
      </w:pPr>
      <w:r w:rsidRPr="00C10420">
        <w:t>BSBOPS506X Plan for organisational disruption</w:t>
      </w:r>
    </w:p>
    <w:p w:rsidR="00000000" w:rsidRPr="00C10420" w:rsidP="00C10420">
      <w:pPr>
        <w:pStyle w:val="Heading1"/>
      </w:pPr>
      <w:bookmarkStart w:id="1" w:name="O_1218931"/>
      <w:bookmarkEnd w:id="1"/>
      <w:r w:rsidRPr="00C10420">
        <w:t>Modification History</w:t>
      </w:r>
    </w:p>
    <w:tbl>
      <w:tblPr>
        <w:tblW w:w="0" w:type="auto"/>
        <w:tblLayout w:type="fixed"/>
        <w:tblCellMar>
          <w:left w:w="62" w:type="dxa"/>
          <w:right w:w="62" w:type="dxa"/>
        </w:tblCellMar>
        <w:tblLook w:val="0000"/>
      </w:tblPr>
      <w:tblGrid>
        <w:gridCol w:w="2616"/>
        <w:gridCol w:w="6456"/>
      </w:tblGrid>
      <w:tr w:rsidTr="00C104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BodyText"/>
            </w:pPr>
            <w:r w:rsidRPr="00C1042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rPr>
                <w:rStyle w:val="SpecialBold"/>
              </w:rPr>
              <w:t>Comments</w:t>
            </w:r>
          </w:p>
        </w:tc>
      </w:tr>
      <w:tr w:rsidTr="00C104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BodyText"/>
            </w:pPr>
            <w:r w:rsidRPr="00C10420">
              <w:t>This version first released with the Business Services Training Package Version 8.0.</w:t>
            </w:r>
          </w:p>
          <w:p w:rsidR="00000000" w:rsidRPr="00C10420" w:rsidP="00C10420">
            <w:pPr>
              <w:pStyle w:val="BodyText"/>
            </w:pPr>
            <w:r w:rsidRPr="00C10420">
              <w:t>Newly created unit.</w:t>
            </w:r>
          </w:p>
        </w:tc>
      </w:tr>
    </w:tbl>
    <w:p w:rsidR="00B61091" w:rsidP="00C10420">
      <w:pPr>
        <w:pStyle w:val="BodyText"/>
      </w:pPr>
    </w:p>
    <w:p w:rsidR="00B61091" w:rsidP="00C10420">
      <w:pPr>
        <w:pStyle w:val="BodyText"/>
      </w:pPr>
    </w:p>
    <w:p w:rsidR="00000000" w:rsidRPr="00C10420" w:rsidP="00C10420">
      <w:pPr>
        <w:pStyle w:val="Heading1"/>
      </w:pPr>
      <w:bookmarkStart w:id="2" w:name="O_1218932"/>
      <w:bookmarkEnd w:id="2"/>
      <w:r w:rsidRPr="00C10420">
        <w:t>Application</w:t>
      </w:r>
    </w:p>
    <w:p w:rsidR="00000000" w:rsidRPr="00C10420" w:rsidP="00B61091">
      <w:pPr>
        <w:pStyle w:val="BodyText"/>
      </w:pPr>
      <w:r w:rsidRPr="00C10420">
        <w:t>This unit describes the skills and knowledge required to c</w:t>
      </w:r>
      <w:r w:rsidRPr="00C10420">
        <w:t>ontribute to the operations of an organisation or work area in the face of disruptive events by planning for real or potential disruptions. It includes conducting an organisational risk assessment, assessing real or potential threats, and developing a busi</w:t>
      </w:r>
      <w:r w:rsidRPr="00C10420">
        <w:t>ness response plan.</w:t>
      </w:r>
    </w:p>
    <w:p w:rsidR="00000000" w:rsidRPr="00C10420" w:rsidP="00B61091">
      <w:pPr>
        <w:pStyle w:val="BodyText"/>
      </w:pPr>
      <w:r w:rsidRPr="00C10420">
        <w:t>The unit covers planning responses to an ‘organisational disruption’ characterised as a significant disturbance to the operations of an organisation or work area caused by a ‘disruptive event’. Disruptive events may be internal or exter</w:t>
      </w:r>
      <w:r w:rsidRPr="00C10420">
        <w:t>nal to the organisation and may or may not be foreseeable. These events impact on a range of industries and settings and include public health risks (such as epidemics and pandemics), natural disasters (such as floods and bushfires), public inquiries and l</w:t>
      </w:r>
      <w:r w:rsidRPr="00C10420">
        <w:t>itigation.</w:t>
      </w:r>
    </w:p>
    <w:p w:rsidR="00000000" w:rsidRPr="00C10420" w:rsidP="00B61091">
      <w:pPr>
        <w:pStyle w:val="BodyText"/>
      </w:pPr>
      <w:r w:rsidRPr="00C10420">
        <w:t>The unit applies to individuals who work in positions of authority who are approved to implement changes across a division, business area, program area or project area of an organisation.</w:t>
      </w:r>
    </w:p>
    <w:p w:rsidR="00000000" w:rsidRPr="00C10420" w:rsidP="00B61091">
      <w:pPr>
        <w:pStyle w:val="BodyText"/>
      </w:pPr>
      <w:r w:rsidRPr="00C10420">
        <w:t>No licensing, legislative or certification requirements a</w:t>
      </w:r>
      <w:r w:rsidRPr="00C10420">
        <w:t>pply to this unit at the time of publication.</w:t>
      </w:r>
    </w:p>
    <w:p w:rsidR="00000000" w:rsidRPr="00C10420" w:rsidP="00C10420">
      <w:pPr>
        <w:pStyle w:val="Heading1"/>
      </w:pPr>
      <w:bookmarkStart w:id="3" w:name="O_1218935"/>
      <w:bookmarkEnd w:id="3"/>
      <w:r w:rsidRPr="00C10420">
        <w:t>Unit Sector</w:t>
      </w:r>
    </w:p>
    <w:p w:rsidR="00000000" w:rsidRPr="00C10420" w:rsidP="00B61091">
      <w:pPr>
        <w:pStyle w:val="BodyText"/>
      </w:pPr>
      <w:r w:rsidRPr="00C10420">
        <w:t>Business Competence - Business Operations</w:t>
      </w:r>
    </w:p>
    <w:p w:rsidR="00000000" w:rsidRPr="00C10420" w:rsidP="00C10420">
      <w:pPr>
        <w:pStyle w:val="Heading1"/>
      </w:pPr>
      <w:bookmarkStart w:id="4" w:name="O_1218936"/>
      <w:bookmarkEnd w:id="4"/>
      <w:r w:rsidRPr="00C10420">
        <w:t>Elements and Performance Criteria</w:t>
      </w:r>
    </w:p>
    <w:tbl>
      <w:tblPr>
        <w:tblW w:w="9630" w:type="dxa"/>
        <w:tblLayout w:type="fixed"/>
        <w:tblCellMar>
          <w:left w:w="62" w:type="dxa"/>
          <w:right w:w="62" w:type="dxa"/>
        </w:tblCellMar>
        <w:tblLook w:val="0000"/>
      </w:tblPr>
      <w:tblGrid>
        <w:gridCol w:w="2808"/>
        <w:gridCol w:w="6822"/>
      </w:tblGrid>
      <w:tr w:rsidTr="00C1042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0420" w:rsidP="00C10420">
            <w:pPr>
              <w:pStyle w:val="BodyText"/>
            </w:pPr>
            <w:r w:rsidRPr="00C10420">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420">
            <w:pPr>
              <w:pStyle w:val="BodyText"/>
              <w:rPr>
                <w:lang w:val="en-NZ"/>
              </w:rPr>
            </w:pPr>
            <w:r w:rsidRPr="00C10420">
              <w:rPr>
                <w:rStyle w:val="SpecialBold"/>
              </w:rPr>
              <w:t>PERFORMANCE CRITERIA</w:t>
            </w:r>
          </w:p>
        </w:tc>
      </w:tr>
      <w:tr w:rsidTr="00C10420">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BodyText"/>
            </w:pPr>
            <w:r w:rsidRPr="00C10420">
              <w:rPr>
                <w:rStyle w:val="Emphasis"/>
              </w:rPr>
              <w:t xml:space="preserve">Elements describe the </w:t>
            </w:r>
            <w:r w:rsidRPr="00C10420">
              <w:t xml:space="preserve">essential </w:t>
            </w:r>
            <w:r w:rsidRPr="00C10420">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rPr>
                <w:rStyle w:val="Emphasis"/>
              </w:rPr>
              <w:t>Performance criteria describe the performance needed to demonstrate achievement of the element.</w:t>
            </w:r>
          </w:p>
        </w:tc>
      </w:tr>
      <w:tr w:rsidTr="00C1042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
              <w:rPr>
                <w:lang w:val="en-NZ"/>
              </w:rPr>
            </w:pPr>
            <w:r w:rsidRPr="00C10420">
              <w:t>1. Assess organisational risk and vulnerability</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
            </w:pPr>
            <w:r w:rsidRPr="00C10420">
              <w:t>1.1 Identify foreseeable and unforeseeable threats and causes of organisational disruption</w:t>
            </w:r>
          </w:p>
          <w:p w:rsidR="00000000" w:rsidRPr="00C10420" w:rsidP="00C10420">
            <w:pPr>
              <w:pStyle w:val="List"/>
            </w:pPr>
            <w:r w:rsidRPr="00C10420">
              <w:t>1.2 Assess organisat</w:t>
            </w:r>
            <w:r w:rsidRPr="00C10420">
              <w:t>ion’s market position and assess competitive landscape</w:t>
            </w:r>
          </w:p>
          <w:p w:rsidR="00000000" w:rsidRPr="00C10420" w:rsidP="00C10420">
            <w:pPr>
              <w:pStyle w:val="List"/>
            </w:pPr>
            <w:r w:rsidRPr="00C10420">
              <w:t>1.3 Identify resources required to support organisation during disruptive events according to organisational policies and procedures</w:t>
            </w:r>
          </w:p>
          <w:p w:rsidR="00000000" w:rsidRPr="00C10420" w:rsidP="00C10420">
            <w:pPr>
              <w:pStyle w:val="List"/>
            </w:pPr>
            <w:r w:rsidRPr="00C10420">
              <w:t>1.4 Assess alternative resources that could be used to support organ</w:t>
            </w:r>
            <w:r w:rsidRPr="00C10420">
              <w:t>isation during disruptive events</w:t>
            </w:r>
          </w:p>
          <w:p w:rsidR="00000000" w:rsidP="00C10420">
            <w:pPr>
              <w:pStyle w:val="List"/>
              <w:rPr>
                <w:lang w:val="en-NZ"/>
              </w:rPr>
            </w:pPr>
            <w:r w:rsidRPr="00C10420">
              <w:t>1.5 Assess organisational risk mitigation strategies suited to causes of organisational disruption</w:t>
            </w:r>
          </w:p>
        </w:tc>
      </w:tr>
      <w:tr w:rsidTr="00C1042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
              <w:rPr>
                <w:lang w:val="en-NZ"/>
              </w:rPr>
            </w:pPr>
            <w:r w:rsidRPr="00C10420">
              <w:t xml:space="preserve">2. Evaluate likelihood of organisational disruption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
            </w:pPr>
            <w:r w:rsidRPr="00C10420">
              <w:t>2.1 Interview key stakeholders regarding organisational future threats and document findings according to organisational policies and procedures</w:t>
            </w:r>
          </w:p>
          <w:p w:rsidR="00000000" w:rsidRPr="00C10420" w:rsidP="00C10420">
            <w:pPr>
              <w:pStyle w:val="List"/>
            </w:pPr>
            <w:r w:rsidRPr="00C10420">
              <w:t>2.2 Use secondary research methods to gather data on potential future threats</w:t>
            </w:r>
          </w:p>
          <w:p w:rsidR="00000000" w:rsidRPr="00C10420" w:rsidP="00C10420">
            <w:pPr>
              <w:pStyle w:val="List"/>
            </w:pPr>
            <w:r w:rsidRPr="00C10420">
              <w:t>2.3 Assess likelihood of future t</w:t>
            </w:r>
            <w:r w:rsidRPr="00C10420">
              <w:t>hreats based on primary and secondary information gathered</w:t>
            </w:r>
          </w:p>
          <w:p w:rsidR="00000000" w:rsidP="00C10420">
            <w:pPr>
              <w:pStyle w:val="List"/>
              <w:rPr>
                <w:lang w:val="en-NZ"/>
              </w:rPr>
            </w:pPr>
            <w:r w:rsidRPr="00C10420">
              <w:t>2.4 Analyse and identify potential internal and external sources of disruption to the organisation’s priorities, operations and environment</w:t>
            </w:r>
          </w:p>
        </w:tc>
      </w:tr>
      <w:tr w:rsidTr="00C1042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
              <w:rPr>
                <w:lang w:val="en-NZ"/>
              </w:rPr>
            </w:pPr>
            <w:r w:rsidRPr="00C10420">
              <w:t xml:space="preserve">3. Analyse and document business opportunities that may </w:t>
            </w:r>
            <w:r w:rsidRPr="00C10420">
              <w:t>come from disruptive event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
            </w:pPr>
            <w:r w:rsidRPr="00C10420">
              <w:t>3.1 Collect and document data on previous impacts of disruptive events on organisations and analyse organisational functional performance</w:t>
            </w:r>
          </w:p>
          <w:p w:rsidR="00000000" w:rsidRPr="00C10420" w:rsidP="00C10420">
            <w:pPr>
              <w:pStyle w:val="List"/>
            </w:pPr>
            <w:r w:rsidRPr="00C10420">
              <w:t>3.2 Perform a competitor analysis and determine business growth opportunities</w:t>
            </w:r>
          </w:p>
          <w:p w:rsidR="00000000" w:rsidRPr="00C10420" w:rsidP="00C10420">
            <w:pPr>
              <w:pStyle w:val="List"/>
            </w:pPr>
            <w:r w:rsidRPr="00C10420">
              <w:t>3.3 Consult w</w:t>
            </w:r>
            <w:r w:rsidRPr="00C10420">
              <w:t>ith key stakeholders on potential opportunities within organisation</w:t>
            </w:r>
          </w:p>
          <w:p w:rsidR="00000000" w:rsidRPr="00C10420" w:rsidP="00C10420">
            <w:pPr>
              <w:pStyle w:val="List"/>
            </w:pPr>
            <w:r w:rsidRPr="00C10420">
              <w:t>3.4 Assess available resources to pursue business opportunities</w:t>
            </w:r>
          </w:p>
          <w:p w:rsidR="00000000" w:rsidP="00C10420">
            <w:pPr>
              <w:pStyle w:val="List"/>
              <w:rPr>
                <w:lang w:val="en-NZ"/>
              </w:rPr>
            </w:pPr>
            <w:r w:rsidRPr="00C10420">
              <w:t xml:space="preserve">3.5 Document potential business opportunities from disruptive events according to organisational policies and procedures </w:t>
            </w:r>
          </w:p>
        </w:tc>
      </w:tr>
      <w:tr w:rsidTr="00C1042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
              <w:rPr>
                <w:lang w:val="en-NZ"/>
              </w:rPr>
            </w:pPr>
            <w:r w:rsidRPr="00C10420">
              <w:t>4</w:t>
            </w:r>
            <w:r w:rsidRPr="00C10420">
              <w:t>. Develop business response plan for disruptive events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
            </w:pPr>
            <w:r w:rsidRPr="00C10420">
              <w:t>4.1 Evaluate current scale and success of business performance indicators</w:t>
            </w:r>
          </w:p>
          <w:p w:rsidR="00000000" w:rsidRPr="00C10420" w:rsidP="00C10420">
            <w:pPr>
              <w:pStyle w:val="List"/>
            </w:pPr>
            <w:r w:rsidRPr="00C10420">
              <w:t>4.2 Research different organisational methods to respond to disruptive events</w:t>
            </w:r>
          </w:p>
          <w:p w:rsidR="00000000" w:rsidRPr="00C10420" w:rsidP="00C10420">
            <w:pPr>
              <w:pStyle w:val="List"/>
            </w:pPr>
            <w:r w:rsidRPr="00C10420">
              <w:t>4.3 Determine appropriate organisational response</w:t>
            </w:r>
            <w:r w:rsidRPr="00C10420">
              <w:t>s to disruption and relevant risk mitigation strategies, accounting for associated regulatory and work health and safety (WHS) requirements</w:t>
            </w:r>
          </w:p>
          <w:p w:rsidR="00000000" w:rsidRPr="00C10420" w:rsidP="00C10420">
            <w:pPr>
              <w:pStyle w:val="List"/>
            </w:pPr>
            <w:r w:rsidRPr="00C10420">
              <w:t>4.4 Develop a draft response based on findings</w:t>
            </w:r>
          </w:p>
          <w:p w:rsidR="00000000" w:rsidRPr="00C10420" w:rsidP="00C10420">
            <w:pPr>
              <w:pStyle w:val="List"/>
            </w:pPr>
            <w:r w:rsidRPr="00C10420">
              <w:t>4.5 Distribute plan for stakeholder review</w:t>
            </w:r>
          </w:p>
          <w:p w:rsidR="00000000" w:rsidRPr="00C10420" w:rsidP="00C10420">
            <w:pPr>
              <w:pStyle w:val="List"/>
            </w:pPr>
            <w:r w:rsidRPr="00C10420">
              <w:t>4.6 Update and finalise pl</w:t>
            </w:r>
            <w:r w:rsidRPr="00C10420">
              <w:t>an based on stakeholder feedback</w:t>
            </w:r>
          </w:p>
          <w:p w:rsidR="00000000" w:rsidRPr="00C10420" w:rsidP="00C10420">
            <w:pPr>
              <w:pStyle w:val="List"/>
            </w:pPr>
            <w:r w:rsidRPr="00C10420">
              <w:t xml:space="preserve">4.7 Communicate plan to required personnel and store according to organisational policies and procedures </w:t>
            </w:r>
          </w:p>
        </w:tc>
      </w:tr>
    </w:tbl>
    <w:p w:rsidR="00000000" w:rsidRPr="00C10420" w:rsidP="00C10420">
      <w:pPr>
        <w:pStyle w:val="BodyText"/>
      </w:pPr>
    </w:p>
    <w:p w:rsidR="00000000" w:rsidRPr="00C10420" w:rsidP="00C10420">
      <w:pPr>
        <w:pStyle w:val="AllowPageBreak"/>
      </w:pPr>
    </w:p>
    <w:p w:rsidR="00000000" w:rsidRPr="00C10420" w:rsidP="00C10420">
      <w:pPr>
        <w:pStyle w:val="Heading1"/>
      </w:pPr>
      <w:bookmarkStart w:id="5" w:name="O_1218937"/>
      <w:bookmarkEnd w:id="5"/>
      <w:r w:rsidRPr="00C10420">
        <w:t>Foundation Skills</w:t>
      </w:r>
    </w:p>
    <w:p w:rsidR="00000000" w:rsidRPr="00B61091" w:rsidP="00B61091">
      <w:pPr>
        <w:pStyle w:val="BodyText"/>
        <w:rPr>
          <w:i/>
        </w:rPr>
      </w:pPr>
      <w:r w:rsidRPr="00B61091">
        <w:rPr>
          <w:rStyle w:val="Emphasis"/>
        </w:rPr>
        <w:t>This section describes those</w:t>
      </w:r>
      <w:r w:rsidRPr="00B61091">
        <w:rPr>
          <w:rStyle w:val="Emphasis"/>
        </w:rPr>
        <w:t xml:space="preserv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BodyText"/>
            </w:pPr>
            <w:r w:rsidRPr="00C1042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rPr>
                <w:rStyle w:val="SpecialBold"/>
              </w:rPr>
              <w:t>Description</w:t>
            </w:r>
          </w:p>
        </w:tc>
      </w:tr>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Bullet"/>
            </w:pPr>
            <w:r w:rsidRPr="00C10420">
              <w:t>Asks questions and participates in discussions using listening and questioning to eli</w:t>
            </w:r>
            <w:r w:rsidRPr="00C10420">
              <w:t>cit views of others and to clarify and confirm understanding</w:t>
            </w:r>
          </w:p>
          <w:p w:rsidR="00000000" w:rsidP="00C10420">
            <w:pPr>
              <w:pStyle w:val="ListBullet"/>
              <w:rPr>
                <w:lang w:val="en-NZ"/>
              </w:rPr>
            </w:pPr>
            <w:r w:rsidRPr="00C10420">
              <w:t>Presents information and opinions using language and non-verbal features appropriate to audience</w:t>
            </w:r>
          </w:p>
        </w:tc>
      </w:tr>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Bullet"/>
              <w:rPr>
                <w:lang w:val="en-NZ"/>
              </w:rPr>
            </w:pPr>
            <w:r w:rsidRPr="00C10420">
              <w:t xml:space="preserve">Identifies, analyses and evaluates a range of textual information to determine goals </w:t>
            </w:r>
            <w:r w:rsidRPr="00C10420">
              <w:t>and objectives, options, opportunities and risks of disruptive events</w:t>
            </w:r>
          </w:p>
        </w:tc>
      </w:tr>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Bullet"/>
              <w:rPr>
                <w:lang w:val="en-NZ"/>
              </w:rPr>
            </w:pPr>
            <w:r w:rsidRPr="00C10420">
              <w:t>Creates texts using formats and language appropriate to audience and context</w:t>
            </w:r>
          </w:p>
        </w:tc>
      </w:tr>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Bullet"/>
            </w:pPr>
            <w:r w:rsidRPr="00C10420">
              <w:t>Collaborates with different teams across organisation</w:t>
            </w:r>
          </w:p>
          <w:p w:rsidR="00000000" w:rsidP="00C10420">
            <w:pPr>
              <w:pStyle w:val="ListBullet"/>
              <w:rPr>
                <w:lang w:val="en-NZ"/>
              </w:rPr>
            </w:pPr>
            <w:r w:rsidRPr="00C10420">
              <w:t>Plays a lead role in situations re</w:t>
            </w:r>
            <w:r w:rsidRPr="00C10420">
              <w:t>quiring effective collaboration, demonstrating high level conflict-resolution skills and ability to engage and motivate others</w:t>
            </w:r>
          </w:p>
        </w:tc>
      </w:tr>
      <w:tr w:rsidTr="00B610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Bullet"/>
              <w:rPr>
                <w:lang w:val="en-NZ"/>
              </w:rPr>
            </w:pPr>
            <w:r w:rsidRPr="00C10420">
              <w:t>Assesses opportunities to improve organisational policies and procedures to better support operations</w:t>
            </w:r>
            <w:r w:rsidRPr="00C10420">
              <w:t xml:space="preserve"> when faced with disruptive events</w:t>
            </w:r>
          </w:p>
        </w:tc>
      </w:tr>
      <w:tr w:rsidTr="00B61091">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Bullet"/>
            </w:pPr>
            <w:r w:rsidRPr="00C10420">
              <w:t>Systematically gathers and analyses required information and evaluates options in order to plan for organisational disruption</w:t>
            </w:r>
          </w:p>
          <w:p w:rsidR="00000000" w:rsidRPr="00C10420" w:rsidP="00C10420">
            <w:pPr>
              <w:pStyle w:val="ListBullet"/>
            </w:pPr>
            <w:r w:rsidRPr="00C10420">
              <w:t>Monitors and actively supports processes to ensure minimal disruption to organisation when experiencing disruptive event</w:t>
            </w:r>
          </w:p>
          <w:p w:rsidR="00000000" w:rsidP="00C10420">
            <w:pPr>
              <w:pStyle w:val="ListBullet"/>
              <w:rPr>
                <w:lang w:val="en-NZ"/>
              </w:rPr>
            </w:pPr>
            <w:r w:rsidRPr="00C10420">
              <w:t>Plans for unexpected outcomes and implements creative responses to overcome challenges</w:t>
            </w:r>
          </w:p>
        </w:tc>
      </w:tr>
      <w:tr w:rsidTr="00B61091">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ListBullet"/>
              <w:rPr>
                <w:lang w:val="en-NZ"/>
              </w:rPr>
            </w:pPr>
            <w:r w:rsidRPr="00C10420">
              <w:t>Contributes to continuous impr</w:t>
            </w:r>
            <w:r w:rsidRPr="00C10420">
              <w:t>ovement of current work practices by applying basic principles of analytical and lateral thinking</w:t>
            </w:r>
          </w:p>
        </w:tc>
      </w:tr>
      <w:tr w:rsidTr="00B61091">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420">
            <w:pPr>
              <w:pStyle w:val="BodyText"/>
              <w:rPr>
                <w:lang w:val="en-NZ"/>
              </w:rPr>
            </w:pPr>
            <w:r w:rsidRPr="00C1042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420" w:rsidP="00C10420">
            <w:pPr>
              <w:pStyle w:val="ListBullet"/>
            </w:pPr>
            <w:r w:rsidRPr="00C10420">
              <w:t>Uses digital applications to access, extract, organise, integrate and share relevant information</w:t>
            </w:r>
          </w:p>
        </w:tc>
      </w:tr>
    </w:tbl>
    <w:p w:rsidR="00000000" w:rsidRPr="00C10420" w:rsidP="00C10420">
      <w:pPr>
        <w:pStyle w:val="BodyText"/>
      </w:pPr>
    </w:p>
    <w:p w:rsidR="00000000" w:rsidRPr="00C10420" w:rsidP="00C10420">
      <w:pPr>
        <w:pStyle w:val="AllowPageBreak"/>
      </w:pPr>
    </w:p>
    <w:p w:rsidR="00000000" w:rsidRPr="00C10420" w:rsidP="00C10420">
      <w:pPr>
        <w:pStyle w:val="Heading1"/>
      </w:pPr>
      <w:bookmarkStart w:id="6" w:name="O_1218939"/>
      <w:bookmarkEnd w:id="6"/>
      <w:r w:rsidRPr="00C10420">
        <w:t>Unit Mapping Information</w:t>
      </w:r>
    </w:p>
    <w:p w:rsidR="00000000" w:rsidRPr="00C10420" w:rsidP="00B61091">
      <w:pPr>
        <w:pStyle w:val="BodyText"/>
      </w:pPr>
      <w:r w:rsidRPr="00C10420">
        <w:t>No</w:t>
      </w:r>
      <w:r w:rsidRPr="00C10420">
        <w:t xml:space="preserve"> equivalent unit. Newly created unit.</w:t>
      </w:r>
    </w:p>
    <w:p w:rsidR="00000000" w:rsidRPr="00C10420" w:rsidP="00C10420">
      <w:pPr>
        <w:pStyle w:val="Heading1"/>
      </w:pPr>
      <w:bookmarkStart w:id="7" w:name="O_1218946"/>
      <w:bookmarkEnd w:id="7"/>
      <w:r w:rsidRPr="00C10420">
        <w:t>Links</w:t>
      </w:r>
    </w:p>
    <w:p w:rsidR="00000000" w:rsidRPr="00C10420" w:rsidP="00B61091">
      <w:pPr>
        <w:pStyle w:val="BodyText"/>
      </w:pPr>
      <w:r w:rsidRPr="00C1042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F258BD">
        <w:rPr>
          <w:rStyle w:val="Hyperlink"/>
        </w:rPr>
        <w:t>https://vetnet.gov.au/Pages/TrainingDocs.aspx?q=11ef6853-ceed-4ba7-9d87-4da407e23c10</w:t>
      </w:r>
      <w:r>
        <w:fldChar w:fldCharType="end"/>
      </w:r>
    </w:p>
    <w:p w:rsidR="00000000" w:rsidRPr="00C10420" w:rsidP="00C10420"/>
    <w:sectPr w:rsidSect="00C104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20" w:rsidRPr="00B61091" w:rsidP="00B61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91" w:rsidP="00C10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091" w:rsidP="00C104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1091" w:rsidP="00C10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420" w:rsidRPr="00B61091" w:rsidP="00B61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91" w:rsidRPr="002D2AF8" w:rsidP="00C10420">
    <w:pPr>
      <w:pStyle w:val="Header"/>
      <w:framePr w:wrap="around"/>
    </w:pPr>
    <w:r>
      <w:fldChar w:fldCharType="begin"/>
    </w:r>
    <w:r>
      <w:instrText xml:space="preserve"> TITLE   \* MERGEFORMAT </w:instrText>
    </w:r>
    <w:r>
      <w:fldChar w:fldCharType="separate"/>
    </w:r>
    <w:r>
      <w:t>BSBOPS506X Plan for organisational disruption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B61091" w:rsidP="00C10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B67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C6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420"/>
    <w:pPr>
      <w:spacing w:before="360" w:after="60"/>
      <w:outlineLvl w:val="0"/>
    </w:pPr>
    <w:rPr>
      <w:sz w:val="32"/>
    </w:rPr>
  </w:style>
  <w:style w:type="paragraph" w:styleId="Heading2">
    <w:name w:val="heading 2"/>
    <w:basedOn w:val="HeadingBase"/>
    <w:next w:val="BodyText"/>
    <w:link w:val="Heading2Char"/>
    <w:qFormat/>
    <w:rsid w:val="00C10420"/>
    <w:pPr>
      <w:keepLines/>
      <w:spacing w:before="240" w:after="120"/>
      <w:outlineLvl w:val="1"/>
    </w:pPr>
    <w:rPr>
      <w:sz w:val="28"/>
      <w:szCs w:val="40"/>
    </w:rPr>
  </w:style>
  <w:style w:type="paragraph" w:styleId="Heading3">
    <w:name w:val="heading 3"/>
    <w:basedOn w:val="HeadingBase"/>
    <w:next w:val="BodyText"/>
    <w:link w:val="Heading3Char"/>
    <w:qFormat/>
    <w:rsid w:val="00C10420"/>
    <w:pPr>
      <w:spacing w:before="180" w:after="120"/>
      <w:outlineLvl w:val="2"/>
    </w:pPr>
    <w:rPr>
      <w:spacing w:val="-10"/>
      <w:kern w:val="32"/>
    </w:rPr>
  </w:style>
  <w:style w:type="paragraph" w:styleId="Heading4">
    <w:name w:val="heading 4"/>
    <w:basedOn w:val="HeadingBase"/>
    <w:next w:val="BodyText"/>
    <w:link w:val="Heading4Char"/>
    <w:qFormat/>
    <w:rsid w:val="00C10420"/>
    <w:pPr>
      <w:spacing w:before="160" w:after="120"/>
      <w:outlineLvl w:val="3"/>
    </w:pPr>
    <w:rPr>
      <w:sz w:val="22"/>
    </w:rPr>
  </w:style>
  <w:style w:type="paragraph" w:styleId="Heading5">
    <w:name w:val="heading 5"/>
    <w:basedOn w:val="HeadingBase"/>
    <w:next w:val="Normal"/>
    <w:link w:val="Heading5Char"/>
    <w:qFormat/>
    <w:rsid w:val="00C10420"/>
    <w:pPr>
      <w:spacing w:before="80"/>
      <w:outlineLvl w:val="4"/>
    </w:pPr>
    <w:rPr>
      <w:color w:val="918585"/>
      <w:sz w:val="20"/>
    </w:rPr>
  </w:style>
  <w:style w:type="paragraph" w:styleId="Heading6">
    <w:name w:val="heading 6"/>
    <w:basedOn w:val="HeadingBase"/>
    <w:next w:val="Normal"/>
    <w:link w:val="Heading6Char"/>
    <w:qFormat/>
    <w:rsid w:val="00C10420"/>
    <w:pPr>
      <w:spacing w:before="60"/>
      <w:outlineLvl w:val="5"/>
    </w:pPr>
    <w:rPr>
      <w:color w:val="918585"/>
      <w:sz w:val="20"/>
    </w:rPr>
  </w:style>
  <w:style w:type="paragraph" w:styleId="Heading7">
    <w:name w:val="heading 7"/>
    <w:basedOn w:val="Normal"/>
    <w:next w:val="Normal"/>
    <w:link w:val="Heading7Char"/>
    <w:qFormat/>
    <w:rsid w:val="00C10420"/>
    <w:pPr>
      <w:ind w:left="720"/>
      <w:outlineLvl w:val="6"/>
    </w:pPr>
    <w:rPr>
      <w:i/>
    </w:rPr>
  </w:style>
  <w:style w:type="paragraph" w:styleId="Heading8">
    <w:name w:val="heading 8"/>
    <w:basedOn w:val="Normal"/>
    <w:next w:val="Normal"/>
    <w:link w:val="Heading8Char"/>
    <w:qFormat/>
    <w:rsid w:val="00C10420"/>
    <w:pPr>
      <w:ind w:left="720"/>
      <w:outlineLvl w:val="7"/>
    </w:pPr>
    <w:rPr>
      <w:i/>
    </w:rPr>
  </w:style>
  <w:style w:type="paragraph" w:styleId="Heading9">
    <w:name w:val="heading 9"/>
    <w:basedOn w:val="Normal"/>
    <w:next w:val="Normal"/>
    <w:link w:val="Heading9Char"/>
    <w:qFormat/>
    <w:rsid w:val="00C10420"/>
    <w:pPr>
      <w:ind w:left="720"/>
      <w:outlineLvl w:val="8"/>
    </w:pPr>
    <w:rPr>
      <w:i/>
    </w:rPr>
  </w:style>
  <w:style w:type="character" w:default="1" w:styleId="DefaultParagraphFont">
    <w:name w:val="Default Paragraph Font"/>
    <w:uiPriority w:val="1"/>
    <w:unhideWhenUsed/>
    <w:rsid w:val="00C10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420"/>
  </w:style>
  <w:style w:type="character" w:customStyle="1" w:styleId="Heading1Char">
    <w:name w:val="Heading 1 Char"/>
    <w:basedOn w:val="DefaultParagraphFont"/>
    <w:link w:val="Heading1"/>
    <w:rsid w:val="00C10420"/>
    <w:rPr>
      <w:rFonts w:ascii="Times New Roman" w:eastAsia="Times New Roman" w:hAnsi="Times New Roman" w:cs="Times New Roman"/>
      <w:b/>
      <w:sz w:val="32"/>
      <w:szCs w:val="20"/>
      <w:lang w:eastAsia="en-US"/>
    </w:rPr>
  </w:style>
  <w:style w:type="paragraph" w:styleId="BodyText">
    <w:name w:val="Body Text"/>
    <w:basedOn w:val="Normal"/>
    <w:link w:val="BodyTextChar"/>
    <w:rsid w:val="00C10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420"/>
    <w:rPr>
      <w:rFonts w:ascii="Times New Roman" w:eastAsia="Times New Roman" w:hAnsi="Times New Roman" w:cs="Times New Roman"/>
      <w:sz w:val="24"/>
      <w:lang w:eastAsia="en-US"/>
    </w:rPr>
  </w:style>
  <w:style w:type="paragraph" w:styleId="List">
    <w:name w:val="List"/>
    <w:basedOn w:val="BodyText"/>
    <w:next w:val="BodyText"/>
    <w:rsid w:val="00C10420"/>
    <w:pPr>
      <w:tabs>
        <w:tab w:val="left" w:pos="340"/>
      </w:tabs>
      <w:spacing w:before="60" w:after="60"/>
      <w:ind w:left="340" w:hanging="340"/>
    </w:pPr>
  </w:style>
  <w:style w:type="paragraph" w:styleId="ListBullet">
    <w:name w:val="List Bullet"/>
    <w:basedOn w:val="List"/>
    <w:rsid w:val="00C10420"/>
    <w:pPr>
      <w:numPr>
        <w:numId w:val="11"/>
      </w:numPr>
      <w:tabs>
        <w:tab w:val="clear" w:pos="340"/>
      </w:tabs>
      <w:spacing w:before="40" w:after="40"/>
    </w:pPr>
  </w:style>
  <w:style w:type="character" w:customStyle="1" w:styleId="SpecialBold">
    <w:name w:val="Special Bold"/>
    <w:basedOn w:val="DefaultParagraphFont"/>
    <w:rsid w:val="00C10420"/>
    <w:rPr>
      <w:b/>
      <w:spacing w:val="0"/>
    </w:rPr>
  </w:style>
  <w:style w:type="character" w:styleId="Emphasis">
    <w:name w:val="Emphasis"/>
    <w:basedOn w:val="DefaultParagraphFont"/>
    <w:qFormat/>
    <w:rsid w:val="00C10420"/>
    <w:rPr>
      <w:i/>
    </w:rPr>
  </w:style>
  <w:style w:type="paragraph" w:customStyle="1" w:styleId="SuperHeading">
    <w:name w:val="SuperHeading"/>
    <w:basedOn w:val="Normal"/>
    <w:rsid w:val="00C10420"/>
    <w:pPr>
      <w:spacing w:before="240" w:after="120"/>
      <w:outlineLvl w:val="0"/>
    </w:pPr>
    <w:rPr>
      <w:rFonts w:ascii="Times New Roman" w:hAnsi="Times New Roman"/>
      <w:b/>
      <w:sz w:val="32"/>
    </w:rPr>
  </w:style>
  <w:style w:type="paragraph" w:customStyle="1" w:styleId="AllowPageBreak">
    <w:name w:val="AllowPageBreak"/>
    <w:rsid w:val="00C10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420"/>
    <w:rPr>
      <w:rFonts w:ascii="Courier New" w:eastAsia="Times New Roman" w:hAnsi="Courier New" w:cs="Times New Roman"/>
      <w:i/>
      <w:szCs w:val="20"/>
      <w:lang w:eastAsia="en-US"/>
    </w:rPr>
  </w:style>
  <w:style w:type="paragraph" w:customStyle="1" w:styleId="HeadingBase">
    <w:name w:val="Heading Base"/>
    <w:rsid w:val="00C10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420"/>
    <w:pPr>
      <w:tabs>
        <w:tab w:val="right" w:leader="dot" w:pos="9072"/>
      </w:tabs>
      <w:ind w:left="567"/>
    </w:pPr>
    <w:rPr>
      <w:szCs w:val="22"/>
    </w:rPr>
  </w:style>
  <w:style w:type="paragraph" w:customStyle="1" w:styleId="TOCBase">
    <w:name w:val="TOC Base"/>
    <w:rsid w:val="00C10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420"/>
    <w:pPr>
      <w:tabs>
        <w:tab w:val="right" w:leader="dot" w:pos="9072"/>
      </w:tabs>
      <w:spacing w:before="40" w:after="40"/>
      <w:ind w:left="284"/>
    </w:pPr>
    <w:rPr>
      <w:rFonts w:ascii="Times New Roman" w:hAnsi="Times New Roman"/>
    </w:rPr>
  </w:style>
  <w:style w:type="paragraph" w:styleId="TOC1">
    <w:name w:val="toc 1"/>
    <w:basedOn w:val="TOCBase"/>
    <w:next w:val="Normal"/>
    <w:rsid w:val="00C10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420"/>
    <w:rPr>
      <w:rFonts w:ascii="Times New Roman" w:eastAsia="Times New Roman" w:hAnsi="Times New Roman" w:cs="Times New Roman"/>
      <w:sz w:val="16"/>
      <w:lang w:eastAsia="en-US"/>
    </w:rPr>
  </w:style>
  <w:style w:type="paragraph" w:styleId="Title">
    <w:name w:val="Title"/>
    <w:basedOn w:val="HeadingBase"/>
    <w:link w:val="TitleChar"/>
    <w:qFormat/>
    <w:rsid w:val="00C10420"/>
    <w:pPr>
      <w:spacing w:before="5040"/>
      <w:jc w:val="center"/>
    </w:pPr>
    <w:rPr>
      <w:sz w:val="48"/>
      <w:szCs w:val="72"/>
      <w:lang w:val="en-US"/>
    </w:rPr>
  </w:style>
  <w:style w:type="character" w:customStyle="1" w:styleId="TitleChar">
    <w:name w:val="Title Char"/>
    <w:basedOn w:val="DefaultParagraphFont"/>
    <w:link w:val="Title"/>
    <w:rsid w:val="00C10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420"/>
    <w:pPr>
      <w:tabs>
        <w:tab w:val="left" w:pos="3600"/>
        <w:tab w:val="left" w:pos="3958"/>
      </w:tabs>
    </w:pPr>
  </w:style>
  <w:style w:type="paragraph" w:customStyle="1" w:styleId="Note">
    <w:name w:val="Note"/>
    <w:basedOn w:val="BodyText"/>
    <w:rsid w:val="00C10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420"/>
    <w:pPr>
      <w:framePr w:wrap="auto" w:hAnchor="text" w:y="6049"/>
    </w:pPr>
    <w:rPr>
      <w:color w:val="000000"/>
      <w:sz w:val="40"/>
    </w:rPr>
  </w:style>
  <w:style w:type="paragraph" w:customStyle="1" w:styleId="TOCTitle">
    <w:name w:val="TOCTitle"/>
    <w:basedOn w:val="Heading1"/>
    <w:rsid w:val="00C10420"/>
    <w:pPr>
      <w:spacing w:after="240"/>
      <w:jc w:val="center"/>
      <w:outlineLvl w:val="9"/>
    </w:pPr>
    <w:rPr>
      <w:caps/>
    </w:rPr>
  </w:style>
  <w:style w:type="paragraph" w:customStyle="1" w:styleId="Version">
    <w:name w:val="Version"/>
    <w:rsid w:val="00C10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420"/>
    <w:pPr>
      <w:numPr>
        <w:numId w:val="12"/>
      </w:numPr>
      <w:tabs>
        <w:tab w:val="clear" w:pos="680"/>
      </w:tabs>
    </w:pPr>
  </w:style>
  <w:style w:type="paragraph" w:styleId="Index1">
    <w:name w:val="index 1"/>
    <w:basedOn w:val="Normal"/>
    <w:next w:val="Normal"/>
    <w:semiHidden/>
    <w:rsid w:val="00C10420"/>
    <w:pPr>
      <w:keepNext w:val="0"/>
      <w:tabs>
        <w:tab w:val="right" w:pos="4176"/>
      </w:tabs>
      <w:ind w:left="198" w:hanging="198"/>
    </w:pPr>
    <w:rPr>
      <w:rFonts w:ascii="Garamond" w:hAnsi="Garamond"/>
    </w:rPr>
  </w:style>
  <w:style w:type="paragraph" w:styleId="IndexHeading">
    <w:name w:val="index heading"/>
    <w:basedOn w:val="Normal"/>
    <w:next w:val="Index1"/>
    <w:semiHidden/>
    <w:rsid w:val="00C10420"/>
    <w:pPr>
      <w:spacing w:before="120" w:after="120"/>
    </w:pPr>
    <w:rPr>
      <w:rFonts w:ascii="Arial" w:hAnsi="Arial"/>
      <w:b/>
      <w:color w:val="918585"/>
      <w:sz w:val="24"/>
    </w:rPr>
  </w:style>
  <w:style w:type="paragraph" w:styleId="Header">
    <w:name w:val="header"/>
    <w:basedOn w:val="Normal"/>
    <w:link w:val="HeaderChar"/>
    <w:rsid w:val="00C10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420"/>
    <w:rPr>
      <w:rFonts w:ascii="Times New Roman" w:eastAsia="Times New Roman" w:hAnsi="Times New Roman" w:cs="Times New Roman"/>
      <w:sz w:val="16"/>
      <w:szCs w:val="20"/>
      <w:lang w:val="en-GB" w:eastAsia="en-US"/>
    </w:rPr>
  </w:style>
  <w:style w:type="paragraph" w:customStyle="1" w:styleId="Chapter">
    <w:name w:val="Chapter"/>
    <w:basedOn w:val="Normal"/>
    <w:rsid w:val="00C10420"/>
    <w:pPr>
      <w:spacing w:before="240"/>
    </w:pPr>
    <w:rPr>
      <w:rFonts w:ascii="Times New Roman" w:hAnsi="Times New Roman"/>
      <w:smallCaps/>
      <w:spacing w:val="80"/>
      <w:sz w:val="28"/>
    </w:rPr>
  </w:style>
  <w:style w:type="paragraph" w:customStyle="1" w:styleId="InChapter">
    <w:name w:val="InChapter"/>
    <w:basedOn w:val="Heading3"/>
    <w:rsid w:val="00C10420"/>
    <w:pPr>
      <w:spacing w:after="240"/>
      <w:outlineLvl w:val="9"/>
    </w:pPr>
    <w:rPr>
      <w:noProof/>
    </w:rPr>
  </w:style>
  <w:style w:type="paragraph" w:styleId="Index2">
    <w:name w:val="index 2"/>
    <w:basedOn w:val="Normal"/>
    <w:next w:val="Normal"/>
    <w:semiHidden/>
    <w:rsid w:val="00C10420"/>
    <w:pPr>
      <w:tabs>
        <w:tab w:val="right" w:pos="4176"/>
      </w:tabs>
      <w:ind w:left="568" w:hanging="284"/>
    </w:pPr>
    <w:rPr>
      <w:rFonts w:ascii="Garamond" w:hAnsi="Garamond"/>
    </w:rPr>
  </w:style>
  <w:style w:type="paragraph" w:customStyle="1" w:styleId="Byline">
    <w:name w:val="Byline"/>
    <w:rsid w:val="00C10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420"/>
    <w:pPr>
      <w:tabs>
        <w:tab w:val="clear" w:pos="3600"/>
        <w:tab w:val="clear" w:pos="3958"/>
      </w:tabs>
      <w:jc w:val="right"/>
    </w:pPr>
  </w:style>
  <w:style w:type="paragraph" w:styleId="Caption">
    <w:name w:val="caption"/>
    <w:basedOn w:val="BodyText"/>
    <w:next w:val="Normal"/>
    <w:qFormat/>
    <w:rsid w:val="00C10420"/>
    <w:pPr>
      <w:framePr w:w="2268" w:hSpace="181" w:vSpace="181" w:wrap="around" w:vAnchor="text" w:hAnchor="page" w:x="1135" w:y="285" w:anchorLock="1"/>
    </w:pPr>
    <w:rPr>
      <w:i/>
    </w:rPr>
  </w:style>
  <w:style w:type="paragraph" w:customStyle="1" w:styleId="MiniTOCTitle">
    <w:name w:val="MiniTOCTitle"/>
    <w:basedOn w:val="Heading4"/>
    <w:rsid w:val="00C10420"/>
    <w:pPr>
      <w:spacing w:before="240"/>
      <w:outlineLvl w:val="9"/>
    </w:pPr>
    <w:rPr>
      <w:noProof/>
      <w:sz w:val="24"/>
    </w:rPr>
  </w:style>
  <w:style w:type="paragraph" w:customStyle="1" w:styleId="MiniTOCItem">
    <w:name w:val="MiniTOCItem"/>
    <w:basedOn w:val="ListBullet"/>
    <w:rsid w:val="00C10420"/>
    <w:pPr>
      <w:numPr>
        <w:numId w:val="0"/>
      </w:numPr>
      <w:tabs>
        <w:tab w:val="right" w:leader="dot" w:pos="6521"/>
      </w:tabs>
      <w:spacing w:before="0" w:after="0"/>
    </w:pPr>
  </w:style>
  <w:style w:type="paragraph" w:customStyle="1" w:styleId="TOFTitle">
    <w:name w:val="TOFTitle"/>
    <w:basedOn w:val="TOCTitle"/>
    <w:rsid w:val="00C10420"/>
  </w:style>
  <w:style w:type="paragraph" w:styleId="TableofFigures">
    <w:name w:val="table of figures"/>
    <w:basedOn w:val="Normal"/>
    <w:next w:val="Normal"/>
    <w:semiHidden/>
    <w:rsid w:val="00C10420"/>
    <w:pPr>
      <w:tabs>
        <w:tab w:val="right" w:leader="dot" w:pos="9072"/>
      </w:tabs>
      <w:ind w:left="970" w:hanging="403"/>
    </w:pPr>
    <w:rPr>
      <w:rFonts w:ascii="Times New Roman" w:hAnsi="Times New Roman"/>
      <w:b/>
    </w:rPr>
  </w:style>
  <w:style w:type="paragraph" w:styleId="ListNumber">
    <w:name w:val="List Number"/>
    <w:basedOn w:val="List"/>
    <w:rsid w:val="00C10420"/>
    <w:pPr>
      <w:numPr>
        <w:numId w:val="14"/>
      </w:numPr>
      <w:tabs>
        <w:tab w:val="clear" w:pos="340"/>
      </w:tabs>
    </w:pPr>
  </w:style>
  <w:style w:type="character" w:customStyle="1" w:styleId="WingdingSymbols">
    <w:name w:val="Wingding Symbols"/>
    <w:rsid w:val="00C10420"/>
    <w:rPr>
      <w:rFonts w:ascii="Wingdings" w:hAnsi="Wingdings"/>
    </w:rPr>
  </w:style>
  <w:style w:type="paragraph" w:customStyle="1" w:styleId="TableHeading">
    <w:name w:val="Table Heading"/>
    <w:basedOn w:val="HeadingBase"/>
    <w:rsid w:val="00C10420"/>
    <w:pPr>
      <w:keepLines/>
      <w:pBdr>
        <w:bottom w:val="single" w:sz="6" w:space="1" w:color="918585"/>
      </w:pBdr>
      <w:spacing w:before="240"/>
    </w:pPr>
  </w:style>
  <w:style w:type="character" w:customStyle="1" w:styleId="HotSpot">
    <w:name w:val="HotSpot"/>
    <w:rsid w:val="00C10420"/>
    <w:rPr>
      <w:color w:val="0033CC"/>
      <w:u w:val="none"/>
    </w:rPr>
  </w:style>
  <w:style w:type="paragraph" w:customStyle="1" w:styleId="BodyTextRight">
    <w:name w:val="Body Text Right"/>
    <w:basedOn w:val="BodyText"/>
    <w:rsid w:val="00C10420"/>
    <w:pPr>
      <w:spacing w:before="0" w:after="0"/>
      <w:jc w:val="right"/>
    </w:pPr>
  </w:style>
  <w:style w:type="paragraph" w:styleId="Index3">
    <w:name w:val="index 3"/>
    <w:basedOn w:val="ListNumber2"/>
    <w:next w:val="Normal"/>
    <w:semiHidden/>
    <w:rsid w:val="00C10420"/>
    <w:pPr>
      <w:numPr>
        <w:numId w:val="0"/>
      </w:numPr>
      <w:tabs>
        <w:tab w:val="right" w:leader="dot" w:pos="4176"/>
      </w:tabs>
    </w:pPr>
  </w:style>
  <w:style w:type="paragraph" w:styleId="ListNumber2">
    <w:name w:val="List Number 2"/>
    <w:basedOn w:val="List2"/>
    <w:rsid w:val="00C10420"/>
    <w:pPr>
      <w:numPr>
        <w:numId w:val="9"/>
      </w:numPr>
      <w:tabs>
        <w:tab w:val="clear" w:pos="1060"/>
      </w:tabs>
    </w:pPr>
  </w:style>
  <w:style w:type="paragraph" w:customStyle="1" w:styleId="MarginNote">
    <w:name w:val="Margin Note"/>
    <w:basedOn w:val="BodyText"/>
    <w:rsid w:val="00C10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420"/>
    <w:rPr>
      <w:sz w:val="32"/>
    </w:rPr>
  </w:style>
  <w:style w:type="paragraph" w:customStyle="1" w:styleId="HeadingProcedure">
    <w:name w:val="Heading Procedure"/>
    <w:basedOn w:val="HeadingBase"/>
    <w:next w:val="Normal"/>
    <w:rsid w:val="00C10420"/>
    <w:pPr>
      <w:tabs>
        <w:tab w:val="left" w:pos="0"/>
      </w:tabs>
      <w:spacing w:before="120" w:after="60"/>
    </w:pPr>
    <w:rPr>
      <w:i/>
      <w:color w:val="918585"/>
      <w:sz w:val="22"/>
    </w:rPr>
  </w:style>
  <w:style w:type="paragraph" w:customStyle="1" w:styleId="TableBodyText">
    <w:name w:val="Table Body Text"/>
    <w:basedOn w:val="BodyText"/>
    <w:rsid w:val="00C10420"/>
    <w:pPr>
      <w:spacing w:before="60" w:after="60"/>
    </w:pPr>
  </w:style>
  <w:style w:type="paragraph" w:styleId="ListContinue">
    <w:name w:val="List Continue"/>
    <w:basedOn w:val="List"/>
    <w:rsid w:val="00C10420"/>
    <w:pPr>
      <w:ind w:firstLine="0"/>
    </w:pPr>
  </w:style>
  <w:style w:type="paragraph" w:customStyle="1" w:styleId="ListNote">
    <w:name w:val="List Note"/>
    <w:basedOn w:val="List"/>
    <w:rsid w:val="00C10420"/>
    <w:pPr>
      <w:pBdr>
        <w:top w:val="single" w:sz="6" w:space="2" w:color="918585"/>
        <w:bottom w:val="single" w:sz="6" w:space="2" w:color="918585"/>
      </w:pBdr>
      <w:tabs>
        <w:tab w:val="left" w:pos="1021"/>
      </w:tabs>
      <w:ind w:firstLine="0"/>
    </w:pPr>
  </w:style>
  <w:style w:type="paragraph" w:customStyle="1" w:styleId="Warning">
    <w:name w:val="Warning"/>
    <w:basedOn w:val="BodyText"/>
    <w:rsid w:val="00C10420"/>
    <w:pPr>
      <w:shd w:val="clear" w:color="auto" w:fill="D9D9D9"/>
      <w:tabs>
        <w:tab w:val="left" w:pos="992"/>
      </w:tabs>
      <w:ind w:left="119" w:right="119"/>
    </w:pPr>
    <w:rPr>
      <w:sz w:val="20"/>
    </w:rPr>
  </w:style>
  <w:style w:type="paragraph" w:customStyle="1" w:styleId="MarginIcons">
    <w:name w:val="Margin Icons"/>
    <w:basedOn w:val="BodyText"/>
    <w:rsid w:val="00C10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420"/>
    <w:rPr>
      <w:rFonts w:ascii="Courier New" w:hAnsi="Courier New"/>
    </w:rPr>
  </w:style>
  <w:style w:type="paragraph" w:customStyle="1" w:styleId="NoteBullet">
    <w:name w:val="Note Bullet"/>
    <w:basedOn w:val="Note"/>
    <w:rsid w:val="00C10420"/>
    <w:pPr>
      <w:tabs>
        <w:tab w:val="clear" w:pos="680"/>
      </w:tabs>
      <w:spacing w:before="60" w:after="60"/>
    </w:pPr>
  </w:style>
  <w:style w:type="paragraph" w:customStyle="1" w:styleId="SubHeading2">
    <w:name w:val="SubHeading2"/>
    <w:basedOn w:val="HeadingBase"/>
    <w:rsid w:val="00C10420"/>
    <w:pPr>
      <w:spacing w:before="240" w:after="60"/>
    </w:pPr>
    <w:rPr>
      <w:sz w:val="20"/>
    </w:rPr>
  </w:style>
  <w:style w:type="paragraph" w:customStyle="1" w:styleId="SubHeading1">
    <w:name w:val="SubHeading1"/>
    <w:basedOn w:val="HeadingBase"/>
    <w:rsid w:val="00C10420"/>
    <w:pPr>
      <w:spacing w:before="240" w:after="60"/>
    </w:pPr>
    <w:rPr>
      <w:color w:val="918585"/>
      <w:sz w:val="22"/>
    </w:rPr>
  </w:style>
  <w:style w:type="paragraph" w:customStyle="1" w:styleId="SideHeading">
    <w:name w:val="Side Heading"/>
    <w:basedOn w:val="HeadingBase"/>
    <w:rsid w:val="00C10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420"/>
    <w:pPr>
      <w:numPr>
        <w:numId w:val="10"/>
      </w:numPr>
    </w:pPr>
  </w:style>
  <w:style w:type="paragraph" w:styleId="PlainText">
    <w:name w:val="Plain Text"/>
    <w:basedOn w:val="Normal"/>
    <w:link w:val="PlainTextChar"/>
    <w:rsid w:val="00C10420"/>
    <w:rPr>
      <w:sz w:val="20"/>
    </w:rPr>
  </w:style>
  <w:style w:type="character" w:customStyle="1" w:styleId="PlainTextChar">
    <w:name w:val="Plain Text Char"/>
    <w:basedOn w:val="DefaultParagraphFont"/>
    <w:link w:val="PlainText"/>
    <w:rsid w:val="00C10420"/>
    <w:rPr>
      <w:rFonts w:ascii="Courier New" w:eastAsia="Times New Roman" w:hAnsi="Courier New" w:cs="Times New Roman"/>
      <w:sz w:val="20"/>
      <w:szCs w:val="20"/>
      <w:lang w:eastAsia="en-US"/>
    </w:rPr>
  </w:style>
  <w:style w:type="character" w:customStyle="1" w:styleId="MenuOption">
    <w:name w:val="Menu Option"/>
    <w:basedOn w:val="DefaultParagraphFont"/>
    <w:rsid w:val="00C10420"/>
    <w:rPr>
      <w:b/>
      <w:smallCaps/>
    </w:rPr>
  </w:style>
  <w:style w:type="paragraph" w:customStyle="1" w:styleId="TableListNumber">
    <w:name w:val="Table List Number"/>
    <w:basedOn w:val="ListNumber"/>
    <w:rsid w:val="00C10420"/>
    <w:pPr>
      <w:numPr>
        <w:numId w:val="0"/>
      </w:numPr>
    </w:pPr>
  </w:style>
  <w:style w:type="paragraph" w:styleId="TOC4">
    <w:name w:val="toc 4"/>
    <w:basedOn w:val="TOCBase"/>
    <w:next w:val="Normal"/>
    <w:semiHidden/>
    <w:rsid w:val="00C10420"/>
    <w:pPr>
      <w:tabs>
        <w:tab w:val="right" w:leader="dot" w:pos="9071"/>
      </w:tabs>
      <w:ind w:left="1701"/>
    </w:pPr>
  </w:style>
  <w:style w:type="paragraph" w:customStyle="1" w:styleId="ListAlpha">
    <w:name w:val="List Alpha"/>
    <w:basedOn w:val="List"/>
    <w:rsid w:val="00C10420"/>
    <w:pPr>
      <w:numPr>
        <w:numId w:val="8"/>
      </w:numPr>
    </w:pPr>
  </w:style>
  <w:style w:type="paragraph" w:customStyle="1" w:styleId="ListAlpha2">
    <w:name w:val="List Alpha 2"/>
    <w:basedOn w:val="List2"/>
    <w:rsid w:val="00C10420"/>
    <w:pPr>
      <w:numPr>
        <w:numId w:val="7"/>
      </w:numPr>
    </w:pPr>
  </w:style>
  <w:style w:type="paragraph" w:styleId="List2">
    <w:name w:val="List 2"/>
    <w:basedOn w:val="BodyText"/>
    <w:rsid w:val="00C10420"/>
    <w:pPr>
      <w:tabs>
        <w:tab w:val="left" w:pos="680"/>
      </w:tabs>
      <w:spacing w:before="60" w:after="60"/>
      <w:ind w:left="680" w:hanging="340"/>
    </w:pPr>
  </w:style>
  <w:style w:type="paragraph" w:styleId="List3">
    <w:name w:val="List 3"/>
    <w:basedOn w:val="BodyText"/>
    <w:rsid w:val="00C10420"/>
    <w:pPr>
      <w:tabs>
        <w:tab w:val="left" w:pos="1021"/>
      </w:tabs>
      <w:spacing w:before="60" w:after="60"/>
      <w:ind w:left="1020" w:hanging="340"/>
    </w:pPr>
  </w:style>
  <w:style w:type="paragraph" w:styleId="List4">
    <w:name w:val="List 4"/>
    <w:basedOn w:val="BodyText"/>
    <w:rsid w:val="00C10420"/>
    <w:pPr>
      <w:tabs>
        <w:tab w:val="left" w:pos="1361"/>
      </w:tabs>
      <w:spacing w:before="60" w:after="60"/>
      <w:ind w:left="1361" w:hanging="340"/>
    </w:pPr>
  </w:style>
  <w:style w:type="paragraph" w:styleId="List5">
    <w:name w:val="List 5"/>
    <w:basedOn w:val="BodyText"/>
    <w:rsid w:val="00C10420"/>
    <w:pPr>
      <w:tabs>
        <w:tab w:val="left" w:pos="1701"/>
      </w:tabs>
      <w:spacing w:before="60" w:after="60"/>
      <w:ind w:left="1701" w:hanging="340"/>
    </w:pPr>
  </w:style>
  <w:style w:type="paragraph" w:styleId="ListBullet3">
    <w:name w:val="List Bullet 3"/>
    <w:basedOn w:val="List3"/>
    <w:rsid w:val="00C10420"/>
    <w:pPr>
      <w:numPr>
        <w:numId w:val="13"/>
      </w:numPr>
      <w:tabs>
        <w:tab w:val="clear" w:pos="1021"/>
      </w:tabs>
      <w:ind w:left="1037" w:hanging="357"/>
    </w:pPr>
  </w:style>
  <w:style w:type="paragraph" w:styleId="ListBullet4">
    <w:name w:val="List Bullet 4"/>
    <w:basedOn w:val="List4"/>
    <w:rsid w:val="00C10420"/>
    <w:pPr>
      <w:numPr>
        <w:numId w:val="2"/>
      </w:numPr>
      <w:tabs>
        <w:tab w:val="clear" w:pos="1361"/>
      </w:tabs>
    </w:pPr>
  </w:style>
  <w:style w:type="paragraph" w:styleId="ListBullet5">
    <w:name w:val="List Bullet 5"/>
    <w:basedOn w:val="List5"/>
    <w:rsid w:val="00C10420"/>
    <w:pPr>
      <w:numPr>
        <w:numId w:val="3"/>
      </w:numPr>
    </w:pPr>
  </w:style>
  <w:style w:type="paragraph" w:styleId="ListContinue2">
    <w:name w:val="List Continue 2"/>
    <w:basedOn w:val="List2"/>
    <w:rsid w:val="00C10420"/>
    <w:pPr>
      <w:ind w:firstLine="0"/>
    </w:pPr>
  </w:style>
  <w:style w:type="paragraph" w:styleId="ListContinue3">
    <w:name w:val="List Continue 3"/>
    <w:basedOn w:val="List3"/>
    <w:rsid w:val="00C10420"/>
    <w:pPr>
      <w:ind w:left="1021" w:firstLine="0"/>
    </w:pPr>
  </w:style>
  <w:style w:type="paragraph" w:styleId="ListContinue4">
    <w:name w:val="List Continue 4"/>
    <w:basedOn w:val="List4"/>
    <w:rsid w:val="00C10420"/>
    <w:pPr>
      <w:ind w:firstLine="0"/>
    </w:pPr>
  </w:style>
  <w:style w:type="paragraph" w:styleId="ListContinue5">
    <w:name w:val="List Continue 5"/>
    <w:basedOn w:val="List5"/>
    <w:rsid w:val="00C10420"/>
    <w:pPr>
      <w:ind w:firstLine="0"/>
    </w:pPr>
  </w:style>
  <w:style w:type="paragraph" w:styleId="ListNumber3">
    <w:name w:val="List Number 3"/>
    <w:basedOn w:val="List3"/>
    <w:rsid w:val="00C10420"/>
    <w:pPr>
      <w:numPr>
        <w:numId w:val="4"/>
      </w:numPr>
    </w:pPr>
  </w:style>
  <w:style w:type="paragraph" w:styleId="ListNumber4">
    <w:name w:val="List Number 4"/>
    <w:basedOn w:val="List4"/>
    <w:rsid w:val="00C10420"/>
    <w:pPr>
      <w:numPr>
        <w:numId w:val="5"/>
      </w:numPr>
    </w:pPr>
  </w:style>
  <w:style w:type="paragraph" w:styleId="ListNumber5">
    <w:name w:val="List Number 5"/>
    <w:basedOn w:val="List5"/>
    <w:rsid w:val="00C10420"/>
    <w:pPr>
      <w:numPr>
        <w:numId w:val="6"/>
      </w:numPr>
    </w:pPr>
  </w:style>
  <w:style w:type="paragraph" w:styleId="BlockText">
    <w:name w:val="Block Text"/>
    <w:basedOn w:val="Normal"/>
    <w:rsid w:val="00C10420"/>
    <w:pPr>
      <w:spacing w:after="120"/>
      <w:ind w:left="1440" w:right="1440"/>
    </w:pPr>
  </w:style>
  <w:style w:type="character" w:customStyle="1" w:styleId="Subscript">
    <w:name w:val="Subscript"/>
    <w:basedOn w:val="DefaultParagraphFont"/>
    <w:rsid w:val="00C10420"/>
    <w:rPr>
      <w:sz w:val="16"/>
      <w:vertAlign w:val="subscript"/>
    </w:rPr>
  </w:style>
  <w:style w:type="character" w:customStyle="1" w:styleId="Superscript">
    <w:name w:val="Superscript"/>
    <w:basedOn w:val="DefaultParagraphFont"/>
    <w:rsid w:val="00C10420"/>
    <w:rPr>
      <w:sz w:val="16"/>
      <w:vertAlign w:val="superscript"/>
    </w:rPr>
  </w:style>
  <w:style w:type="character" w:customStyle="1" w:styleId="Symbols">
    <w:name w:val="Symbols"/>
    <w:basedOn w:val="DefaultParagraphFont"/>
    <w:rsid w:val="00C10420"/>
    <w:rPr>
      <w:rFonts w:ascii="Symbol" w:hAnsi="Symbol"/>
    </w:rPr>
  </w:style>
  <w:style w:type="character" w:customStyle="1" w:styleId="MenuOptions">
    <w:name w:val="Menu Options"/>
    <w:basedOn w:val="DefaultParagraphFont"/>
    <w:rsid w:val="00C10420"/>
    <w:rPr>
      <w:rFonts w:ascii="Arial Narrow" w:hAnsi="Arial Narrow"/>
      <w:smallCaps/>
    </w:rPr>
  </w:style>
  <w:style w:type="character" w:customStyle="1" w:styleId="Buttons">
    <w:name w:val="Buttons"/>
    <w:basedOn w:val="DefaultParagraphFont"/>
    <w:rsid w:val="00C10420"/>
    <w:rPr>
      <w:b/>
    </w:rPr>
  </w:style>
  <w:style w:type="character" w:customStyle="1" w:styleId="Underlined">
    <w:name w:val="Underlined"/>
    <w:basedOn w:val="DefaultParagraphFont"/>
    <w:rsid w:val="00C10420"/>
    <w:rPr>
      <w:u w:val="single"/>
    </w:rPr>
  </w:style>
  <w:style w:type="paragraph" w:customStyle="1" w:styleId="TableBodyTextRight">
    <w:name w:val="Table Body Text Right"/>
    <w:basedOn w:val="TableBodyText"/>
    <w:rsid w:val="00C10420"/>
    <w:pPr>
      <w:widowControl w:val="0"/>
      <w:autoSpaceDE w:val="0"/>
      <w:autoSpaceDN w:val="0"/>
      <w:adjustRightInd w:val="0"/>
      <w:jc w:val="right"/>
    </w:pPr>
    <w:rPr>
      <w:rFonts w:cs="Arial"/>
      <w:szCs w:val="18"/>
    </w:rPr>
  </w:style>
  <w:style w:type="paragraph" w:customStyle="1" w:styleId="CopyrightText">
    <w:name w:val="Copyright Text"/>
    <w:basedOn w:val="BodyText"/>
    <w:rsid w:val="00C10420"/>
    <w:rPr>
      <w:sz w:val="18"/>
    </w:rPr>
  </w:style>
  <w:style w:type="paragraph" w:customStyle="1" w:styleId="BodySmallRight">
    <w:name w:val="Body Small Right"/>
    <w:basedOn w:val="BodyTextRight"/>
    <w:rsid w:val="00C10420"/>
    <w:rPr>
      <w:sz w:val="18"/>
      <w:szCs w:val="18"/>
    </w:rPr>
  </w:style>
  <w:style w:type="paragraph" w:customStyle="1" w:styleId="MarginEdition">
    <w:name w:val="Margin Edition"/>
    <w:basedOn w:val="MarginNote"/>
    <w:rsid w:val="00C10420"/>
    <w:pPr>
      <w:spacing w:before="0" w:after="0"/>
    </w:pPr>
    <w:rPr>
      <w:rFonts w:ascii="Times New Roman" w:hAnsi="Times New Roman"/>
      <w:color w:val="999999"/>
    </w:rPr>
  </w:style>
  <w:style w:type="paragraph" w:customStyle="1" w:styleId="Spacer">
    <w:name w:val="Spacer"/>
    <w:basedOn w:val="Normal"/>
    <w:rsid w:val="00C10420"/>
    <w:rPr>
      <w:sz w:val="2"/>
      <w:szCs w:val="2"/>
    </w:rPr>
  </w:style>
  <w:style w:type="character" w:customStyle="1" w:styleId="Small">
    <w:name w:val="Small"/>
    <w:basedOn w:val="DefaultParagraphFont"/>
    <w:rsid w:val="00C10420"/>
    <w:rPr>
      <w:sz w:val="16"/>
    </w:rPr>
  </w:style>
  <w:style w:type="paragraph" w:customStyle="1" w:styleId="WideTable">
    <w:name w:val="Wide Table"/>
    <w:basedOn w:val="Normal"/>
    <w:rsid w:val="00C10420"/>
    <w:pPr>
      <w:ind w:left="-1418"/>
    </w:pPr>
    <w:rPr>
      <w:sz w:val="2"/>
      <w:szCs w:val="2"/>
    </w:rPr>
  </w:style>
  <w:style w:type="character" w:styleId="PageNumber">
    <w:name w:val="page number"/>
    <w:basedOn w:val="DefaultParagraphFont"/>
    <w:rsid w:val="00C10420"/>
  </w:style>
  <w:style w:type="paragraph" w:styleId="Quote">
    <w:name w:val="Quote"/>
    <w:basedOn w:val="Heading1"/>
    <w:link w:val="QuoteChar"/>
    <w:qFormat/>
    <w:rsid w:val="00C10420"/>
    <w:rPr>
      <w:b w:val="0"/>
      <w:sz w:val="72"/>
      <w:szCs w:val="72"/>
      <w:lang w:val="en-NZ"/>
    </w:rPr>
  </w:style>
  <w:style w:type="character" w:customStyle="1" w:styleId="QuoteChar">
    <w:name w:val="Quote Char"/>
    <w:basedOn w:val="DefaultParagraphFont"/>
    <w:link w:val="Quote"/>
    <w:rsid w:val="00C10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420"/>
    <w:pPr>
      <w:pageBreakBefore/>
    </w:pPr>
  </w:style>
  <w:style w:type="paragraph" w:customStyle="1" w:styleId="Border">
    <w:name w:val="Border"/>
    <w:basedOn w:val="Normal"/>
    <w:qFormat/>
    <w:rsid w:val="00C10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420"/>
    <w:rPr>
      <w:b/>
      <w:bCs/>
      <w:i/>
      <w:iCs/>
      <w:color w:val="auto"/>
    </w:rPr>
  </w:style>
  <w:style w:type="paragraph" w:styleId="IntenseQuote">
    <w:name w:val="Intense Quote"/>
    <w:basedOn w:val="Normal"/>
    <w:next w:val="Normal"/>
    <w:link w:val="IntenseQuoteChar"/>
    <w:uiPriority w:val="30"/>
    <w:qFormat/>
    <w:rsid w:val="00C10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420"/>
    <w:rPr>
      <w:smallCaps/>
      <w:color w:val="auto"/>
      <w:u w:val="single"/>
    </w:rPr>
  </w:style>
  <w:style w:type="character" w:styleId="IntenseReference">
    <w:name w:val="Intense Reference"/>
    <w:basedOn w:val="DefaultParagraphFont"/>
    <w:uiPriority w:val="32"/>
    <w:qFormat/>
    <w:rsid w:val="00C10420"/>
    <w:rPr>
      <w:b/>
      <w:bCs/>
      <w:smallCaps/>
      <w:color w:val="auto"/>
      <w:spacing w:val="5"/>
      <w:u w:val="single"/>
    </w:rPr>
  </w:style>
  <w:style w:type="paragraph" w:customStyle="1" w:styleId="2ColumnHeading">
    <w:name w:val="2Column Heading"/>
    <w:basedOn w:val="BodyText"/>
    <w:qFormat/>
    <w:rsid w:val="00C10420"/>
    <w:pPr>
      <w:spacing w:after="60"/>
      <w:ind w:left="-2268"/>
    </w:pPr>
    <w:rPr>
      <w:b/>
    </w:rPr>
  </w:style>
  <w:style w:type="paragraph" w:customStyle="1" w:styleId="Heading1TOC">
    <w:name w:val="Heading1 TOC"/>
    <w:basedOn w:val="Normal"/>
    <w:qFormat/>
    <w:rsid w:val="00C10420"/>
    <w:pPr>
      <w:spacing w:before="240" w:after="120"/>
    </w:pPr>
    <w:rPr>
      <w:rFonts w:ascii="Times New Roman" w:hAnsi="Times New Roman"/>
      <w:b/>
      <w:sz w:val="32"/>
    </w:rPr>
  </w:style>
  <w:style w:type="paragraph" w:customStyle="1" w:styleId="Heading2TOC">
    <w:name w:val="Heading2 TOC"/>
    <w:basedOn w:val="Normal"/>
    <w:qFormat/>
    <w:rsid w:val="00C10420"/>
    <w:pPr>
      <w:spacing w:before="240" w:after="60"/>
    </w:pPr>
    <w:rPr>
      <w:rFonts w:ascii="Times New Roman" w:hAnsi="Times New Roman"/>
      <w:b/>
      <w:sz w:val="28"/>
    </w:rPr>
  </w:style>
  <w:style w:type="character" w:customStyle="1" w:styleId="Underline">
    <w:name w:val="Underline"/>
    <w:basedOn w:val="DefaultParagraphFont"/>
    <w:qFormat/>
    <w:rsid w:val="00C10420"/>
    <w:rPr>
      <w:u w:val="single"/>
    </w:rPr>
  </w:style>
  <w:style w:type="character" w:customStyle="1" w:styleId="BoldandItalics">
    <w:name w:val="Bold and Italics"/>
    <w:qFormat/>
    <w:rsid w:val="00C10420"/>
    <w:rPr>
      <w:b/>
      <w:i/>
      <w:u w:val="none"/>
    </w:rPr>
  </w:style>
  <w:style w:type="paragraph" w:styleId="BalloonText">
    <w:name w:val="Balloon Text"/>
    <w:basedOn w:val="Normal"/>
    <w:link w:val="BalloonTextChar"/>
    <w:rsid w:val="00C10420"/>
    <w:rPr>
      <w:rFonts w:ascii="Tahoma" w:hAnsi="Tahoma" w:cs="Tahoma"/>
      <w:sz w:val="16"/>
      <w:szCs w:val="16"/>
    </w:rPr>
  </w:style>
  <w:style w:type="character" w:customStyle="1" w:styleId="BalloonTextChar">
    <w:name w:val="Balloon Text Char"/>
    <w:basedOn w:val="DefaultParagraphFont"/>
    <w:link w:val="BalloonText"/>
    <w:rsid w:val="00C10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420"/>
    <w:rPr>
      <w:b/>
      <w:color w:val="660033"/>
      <w:spacing w:val="0"/>
    </w:rPr>
  </w:style>
  <w:style w:type="paragraph" w:customStyle="1" w:styleId="Nameditemlist">
    <w:name w:val="Named item list"/>
    <w:basedOn w:val="BodyText"/>
    <w:qFormat/>
    <w:rsid w:val="00C10420"/>
    <w:pPr>
      <w:tabs>
        <w:tab w:val="left" w:pos="2835"/>
      </w:tabs>
      <w:ind w:left="2835" w:hanging="2835"/>
    </w:pPr>
  </w:style>
  <w:style w:type="paragraph" w:customStyle="1" w:styleId="BodyTextnopadding">
    <w:name w:val="Body Text no padding"/>
    <w:basedOn w:val="BodyText"/>
    <w:qFormat/>
    <w:rsid w:val="00C10420"/>
    <w:pPr>
      <w:spacing w:before="0" w:after="0"/>
    </w:pPr>
  </w:style>
  <w:style w:type="paragraph" w:customStyle="1" w:styleId="BodyTextBold">
    <w:name w:val="Body Text Bold"/>
    <w:basedOn w:val="BodyText"/>
    <w:qFormat/>
    <w:rsid w:val="00C10420"/>
    <w:rPr>
      <w:b/>
    </w:rPr>
  </w:style>
  <w:style w:type="character" w:styleId="Hyperlink">
    <w:name w:val="Hyperlink"/>
    <w:basedOn w:val="DefaultParagraphFont"/>
    <w:uiPriority w:val="99"/>
    <w:unhideWhenUsed/>
    <w:rsid w:val="00B61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5242</Characters>
  <Application>Microsoft Office Word</Application>
  <DocSecurity>0</DocSecurity>
  <Lines>154</Lines>
  <Paragraphs>87</Paragraphs>
  <ScaleCrop>false</ScaleCrop>
  <Company>Author-it Software Corporation Ltd.</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BSBOPS506X Plan for organisational disruption</dc:title>
  <dc:subject>Approved</dc:subject>
  <dc:creator>PwC’s Skills for Australia</dc:creator>
  <cp:keywords>Release: 1</cp:keywords>
  <dc:description>Review Date: 12 April 2008</dc:description>
  <cp:lastModifiedBy>HSD_TPCMSd.prod</cp:lastModifiedBy>
  <cp:revision>3</cp:revision>
  <dcterms:created xsi:type="dcterms:W3CDTF">2022-01-25T01:27:00Z</dcterms:created>
  <dcterms:modified xsi:type="dcterms:W3CDTF">2022-01-25T01:27:00Z</dcterms:modified>
</cp:coreProperties>
</file>