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C4A" w:rsidP="00E35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BSBOPS407X Support organisational response to disruption</w:t>
      </w:r>
      <w:r>
        <w:fldChar w:fldCharType="end"/>
      </w:r>
    </w:p>
    <w:p w:rsidR="00E35C4A" w:rsidP="00E35C4A">
      <w:pPr>
        <w:pStyle w:val="Version"/>
        <w:sectPr w:rsidSect="006E0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4CB" w:rsidP="006E04CB">
      <w:pPr>
        <w:pStyle w:val="SuperHeading"/>
      </w:pPr>
      <w:r w:rsidRPr="006E04CB">
        <w:t>BSBOPS407X Support organisational response to disruption</w:t>
      </w:r>
    </w:p>
    <w:p w:rsidR="00000000" w:rsidRPr="006E04CB" w:rsidP="006E04CB">
      <w:pPr>
        <w:pStyle w:val="Heading1"/>
      </w:pPr>
      <w:bookmarkStart w:id="1" w:name="O_1218912"/>
      <w:bookmarkEnd w:id="1"/>
      <w:r w:rsidRPr="006E0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E0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BodyText"/>
            </w:pPr>
            <w:r w:rsidRPr="006E04C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rPr>
                <w:rStyle w:val="SpecialBold"/>
              </w:rPr>
              <w:t>Comments</w:t>
            </w:r>
          </w:p>
        </w:tc>
      </w:tr>
      <w:tr w:rsidTr="006E0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BodyText"/>
            </w:pPr>
            <w:r w:rsidRPr="006E04CB">
              <w:t>This version first released with the Business Services Training Package Version 8.0.</w:t>
            </w:r>
          </w:p>
          <w:p w:rsidR="00000000" w:rsidRPr="006E04CB" w:rsidP="006E04CB">
            <w:pPr>
              <w:pStyle w:val="BodyText"/>
            </w:pPr>
            <w:r w:rsidRPr="006E04CB">
              <w:t>Newly created unit.</w:t>
            </w:r>
          </w:p>
        </w:tc>
      </w:tr>
    </w:tbl>
    <w:p w:rsidR="00000000" w:rsidRPr="006E04CB" w:rsidP="006E04CB">
      <w:pPr>
        <w:pStyle w:val="BodyText"/>
      </w:pPr>
    </w:p>
    <w:p w:rsidR="00000000" w:rsidRPr="006E04CB" w:rsidP="006E04CB">
      <w:pPr>
        <w:pStyle w:val="AllowPageBreak"/>
      </w:pPr>
    </w:p>
    <w:p w:rsidR="00000000" w:rsidRPr="006E04CB" w:rsidP="006E04CB">
      <w:pPr>
        <w:pStyle w:val="Heading1"/>
      </w:pPr>
      <w:bookmarkStart w:id="2" w:name="O_1218913"/>
      <w:bookmarkEnd w:id="2"/>
      <w:r w:rsidRPr="006E04CB">
        <w:t>Application</w:t>
      </w:r>
    </w:p>
    <w:p w:rsidR="00000000" w:rsidRPr="006E04CB" w:rsidP="00E35C4A">
      <w:pPr>
        <w:pStyle w:val="BodyText"/>
      </w:pPr>
      <w:r w:rsidRPr="006E04CB">
        <w:t>This unit describes the skills and knowledge requi</w:t>
      </w:r>
      <w:r w:rsidRPr="006E04CB">
        <w:t>red to support an organisation’s response to a range of disruptive events. This includes identifying the nature and scope of a disruptive event and its impact, supporting the implementation of resources and training to minimise disruption, and evaluating t</w:t>
      </w:r>
      <w:r w:rsidRPr="006E04CB">
        <w:t>he response.</w:t>
      </w:r>
    </w:p>
    <w:p w:rsidR="00000000" w:rsidRPr="006E04CB" w:rsidP="00E35C4A">
      <w:pPr>
        <w:pStyle w:val="BodyText"/>
      </w:pPr>
      <w:r w:rsidRPr="006E04CB">
        <w:t>The unit covers supporting responses to an ‘organisational disruption’ characterised as a significant disturbance to the operations of an organisation or work area caused by a ‘disruptive event’. Disruptive events may be internal or external t</w:t>
      </w:r>
      <w:r w:rsidRPr="006E04CB">
        <w:t>o the organisation and may or may not be foreseeable. These events impact on a range of industries and settings and include public health risks (such as epidemics and pandemics), natural disasters (such as floods and bushfires), public inquiries and litiga</w:t>
      </w:r>
      <w:r w:rsidRPr="006E04CB">
        <w:t>tion.</w:t>
      </w:r>
    </w:p>
    <w:p w:rsidR="00000000" w:rsidRPr="006E04CB" w:rsidP="00E35C4A">
      <w:pPr>
        <w:pStyle w:val="BodyText"/>
      </w:pPr>
      <w:r w:rsidRPr="006E04CB">
        <w:t>The unit applies to individuals who provide support within an organisation or a team in providing a response to disruptive events in an organisation.</w:t>
      </w:r>
    </w:p>
    <w:p w:rsidR="00000000" w:rsidRPr="006E04CB" w:rsidP="00E35C4A">
      <w:pPr>
        <w:pStyle w:val="BodyText"/>
      </w:pPr>
      <w:r w:rsidRPr="006E04CB">
        <w:t>No licensing, legislative or certification requirements apply to this unit at the time of publicatio</w:t>
      </w:r>
      <w:r w:rsidRPr="006E04CB">
        <w:t>n.</w:t>
      </w:r>
    </w:p>
    <w:p w:rsidR="00000000" w:rsidRPr="006E04CB" w:rsidP="006E04CB">
      <w:pPr>
        <w:pStyle w:val="Heading1"/>
      </w:pPr>
      <w:bookmarkStart w:id="3" w:name="O_1218916"/>
      <w:bookmarkEnd w:id="3"/>
      <w:r w:rsidRPr="006E04CB">
        <w:t>Unit Sector</w:t>
      </w:r>
    </w:p>
    <w:p w:rsidR="00000000" w:rsidRPr="006E04CB" w:rsidP="00E35C4A">
      <w:pPr>
        <w:pStyle w:val="BodyText"/>
      </w:pPr>
      <w:r w:rsidRPr="006E04CB">
        <w:t>Business Competence - Business Operations</w:t>
      </w:r>
    </w:p>
    <w:p w:rsidR="00000000" w:rsidRPr="006E04CB" w:rsidP="006E04CB">
      <w:pPr>
        <w:pStyle w:val="Heading1"/>
      </w:pPr>
      <w:bookmarkStart w:id="4" w:name="O_1218917"/>
      <w:bookmarkEnd w:id="4"/>
      <w:r w:rsidRPr="006E04CB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BodyText"/>
            </w:pPr>
            <w:r w:rsidRPr="006E04CB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rPr>
                <w:rStyle w:val="SpecialBold"/>
              </w:rPr>
              <w:t>PERFORMANCE CRITERIA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BodyText"/>
            </w:pPr>
            <w:r w:rsidRPr="006E04CB">
              <w:rPr>
                <w:rStyle w:val="Emphasis"/>
              </w:rPr>
              <w:t xml:space="preserve">Elements describe the </w:t>
            </w:r>
            <w:r w:rsidRPr="006E04CB">
              <w:t xml:space="preserve">essential </w:t>
            </w:r>
            <w:r w:rsidRPr="006E04CB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List"/>
              <w:rPr>
                <w:lang w:val="en-NZ"/>
              </w:rPr>
            </w:pPr>
            <w:r w:rsidRPr="006E04CB">
              <w:t>1. Identify disruptive events and their impact on organisation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"/>
            </w:pPr>
            <w:r w:rsidRPr="006E04CB">
              <w:t xml:space="preserve">1.1 Identify real or potential internal or external event that may contribute to organisational </w:t>
            </w:r>
            <w:r w:rsidRPr="006E04CB">
              <w:t>disruption and assess its risk to business according to organisational policies and procedures</w:t>
            </w:r>
          </w:p>
          <w:p w:rsidR="00000000" w:rsidRPr="006E04CB" w:rsidP="006E04CB">
            <w:pPr>
              <w:pStyle w:val="List"/>
            </w:pPr>
            <w:r w:rsidRPr="006E04CB">
              <w:t>1.2 Identify existing organisational policies and procedures that address identified internal or external business risk</w:t>
            </w:r>
          </w:p>
          <w:p w:rsidR="00000000" w:rsidP="006E04CB">
            <w:pPr>
              <w:pStyle w:val="List"/>
              <w:rPr>
                <w:lang w:val="en-NZ"/>
              </w:rPr>
            </w:pPr>
            <w:r w:rsidRPr="006E04CB">
              <w:t>1.3 Analyse possible future risk to organ</w:t>
            </w:r>
            <w:r w:rsidRPr="006E04CB">
              <w:t>isation or work area and the potential disruption they would present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List"/>
              <w:rPr>
                <w:lang w:val="en-NZ"/>
              </w:rPr>
            </w:pPr>
            <w:r w:rsidRPr="006E04CB">
              <w:t xml:space="preserve">2. Assess extent of organisational disruption 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"/>
            </w:pPr>
            <w:r w:rsidRPr="006E04CB">
              <w:t>2.1 Identify areas of organisation directly impacted by disruptive event according to organisational policies and procedures</w:t>
            </w:r>
          </w:p>
          <w:p w:rsidR="00000000" w:rsidRPr="006E04CB" w:rsidP="006E04CB">
            <w:pPr>
              <w:pStyle w:val="List"/>
            </w:pPr>
            <w:r w:rsidRPr="006E04CB">
              <w:t>2.2 Identify relevant personnel impacted by disruptive event</w:t>
            </w:r>
          </w:p>
          <w:p w:rsidR="00000000" w:rsidRPr="006E04CB" w:rsidP="006E04CB">
            <w:pPr>
              <w:pStyle w:val="List"/>
            </w:pPr>
            <w:r w:rsidRPr="006E04CB">
              <w:t>2.3 Identify impacts of disruptive event on broader workplace</w:t>
            </w:r>
          </w:p>
          <w:p w:rsidR="00000000" w:rsidP="006E04CB">
            <w:pPr>
              <w:pStyle w:val="List"/>
              <w:rPr>
                <w:lang w:val="en-NZ"/>
              </w:rPr>
            </w:pPr>
            <w:r w:rsidRPr="006E04CB">
              <w:t>2.4 Consult with relevant stakeholders to identify extent of disruption on workplace according to organisational policies and procedu</w:t>
            </w:r>
            <w:r w:rsidRPr="006E04CB">
              <w:t xml:space="preserve">res 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List"/>
              <w:rPr>
                <w:lang w:val="en-NZ"/>
              </w:rPr>
            </w:pPr>
            <w:r w:rsidRPr="006E04CB">
              <w:t>3. Assist in organisational response to disruption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"/>
            </w:pPr>
            <w:r w:rsidRPr="006E04CB">
              <w:t>3.1 Assist in implementing resources and risk mitigation strategies required to minimise impact of disruption to organisation according to organisational policies and procedures, legislative requirem</w:t>
            </w:r>
            <w:r w:rsidRPr="006E04CB">
              <w:t>ents, and work health and safety (WHS) requirements</w:t>
            </w:r>
          </w:p>
          <w:p w:rsidR="00000000" w:rsidRPr="006E04CB" w:rsidP="006E04CB">
            <w:pPr>
              <w:pStyle w:val="List"/>
            </w:pPr>
            <w:r w:rsidRPr="006E04CB">
              <w:t>3.2 Support implementation of training needed to prevent similar disruptive events occurring in the future according to organisational policies and procedures</w:t>
            </w:r>
          </w:p>
          <w:p w:rsidR="00000000" w:rsidRPr="006E04CB" w:rsidP="006E04CB">
            <w:pPr>
              <w:pStyle w:val="List"/>
            </w:pPr>
            <w:r w:rsidRPr="006E04CB">
              <w:t>3.3 Support organisational communications act</w:t>
            </w:r>
            <w:r w:rsidRPr="006E04CB">
              <w:t>ivities as required</w:t>
            </w:r>
          </w:p>
          <w:p w:rsidR="00000000" w:rsidP="006E04CB">
            <w:pPr>
              <w:pStyle w:val="List"/>
              <w:rPr>
                <w:lang w:val="en-NZ"/>
              </w:rPr>
            </w:pPr>
            <w:r w:rsidRPr="006E04CB">
              <w:t>3.4 Document support provided according to organisational policies and procedures and legislative requirements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List"/>
              <w:rPr>
                <w:lang w:val="en-NZ"/>
              </w:rPr>
            </w:pPr>
            <w:r w:rsidRPr="006E04CB">
              <w:t>4. Evaluate organisational response to disruption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"/>
            </w:pPr>
            <w:r w:rsidRPr="006E04CB">
              <w:t>4.1 Document actions taken in response to disruptive event according to or</w:t>
            </w:r>
            <w:r w:rsidRPr="006E04CB">
              <w:t>ganisational policies and procedures</w:t>
            </w:r>
          </w:p>
          <w:p w:rsidR="00000000" w:rsidRPr="006E04CB" w:rsidP="006E04CB">
            <w:pPr>
              <w:pStyle w:val="List"/>
            </w:pPr>
            <w:r w:rsidRPr="006E04CB">
              <w:t>4.2 Assess effectiveness of each action taken according to organisational policies and procedures</w:t>
            </w:r>
          </w:p>
          <w:p w:rsidR="00000000" w:rsidRPr="006E04CB" w:rsidP="006E04CB">
            <w:pPr>
              <w:pStyle w:val="List"/>
            </w:pPr>
            <w:r w:rsidRPr="006E04CB">
              <w:t>4.3 Identify additional action required moving forward</w:t>
            </w:r>
          </w:p>
          <w:p w:rsidR="00000000" w:rsidRPr="006E04CB" w:rsidP="006E04CB">
            <w:pPr>
              <w:pStyle w:val="List"/>
            </w:pPr>
            <w:r w:rsidRPr="006E04CB">
              <w:t>4.4 Document recommendations for future disruptive events faced by</w:t>
            </w:r>
            <w:r w:rsidRPr="006E04CB">
              <w:t xml:space="preserve"> organisation</w:t>
            </w:r>
          </w:p>
          <w:p w:rsidR="00000000" w:rsidRPr="006E04CB" w:rsidP="006E04CB">
            <w:pPr>
              <w:pStyle w:val="List"/>
            </w:pPr>
            <w:r w:rsidRPr="006E04CB">
              <w:t xml:space="preserve">4.5 Communicate outcomes of organisational response to key stakeholders </w:t>
            </w:r>
          </w:p>
        </w:tc>
      </w:tr>
    </w:tbl>
    <w:p w:rsidR="00000000" w:rsidRPr="006E04CB" w:rsidP="006E04CB">
      <w:pPr>
        <w:pStyle w:val="BodyText"/>
      </w:pPr>
    </w:p>
    <w:p w:rsidR="00000000" w:rsidRPr="006E04CB" w:rsidP="006E04CB">
      <w:pPr>
        <w:pStyle w:val="AllowPageBreak"/>
      </w:pPr>
    </w:p>
    <w:p w:rsidR="00000000" w:rsidRPr="006E04CB" w:rsidP="006E04CB">
      <w:pPr>
        <w:pStyle w:val="Heading1"/>
      </w:pPr>
      <w:bookmarkStart w:id="5" w:name="O_1218918"/>
      <w:bookmarkEnd w:id="5"/>
      <w:r w:rsidRPr="006E04CB">
        <w:t>Foundation Skills</w:t>
      </w:r>
    </w:p>
    <w:p w:rsidR="00000000" w:rsidRPr="00E35C4A" w:rsidP="00E35C4A">
      <w:pPr>
        <w:pStyle w:val="BodyText"/>
        <w:rPr>
          <w:i/>
        </w:rPr>
      </w:pPr>
      <w:r w:rsidRPr="00E35C4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BodyText"/>
            </w:pPr>
            <w:r w:rsidRPr="006E04CB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rPr>
                <w:rStyle w:val="SpecialBold"/>
              </w:rPr>
              <w:t>Description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Oral communication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Bullet"/>
            </w:pPr>
            <w:r w:rsidRPr="006E04CB">
              <w:t>Participates in discussions using listening and questioni</w:t>
            </w:r>
            <w:r w:rsidRPr="006E04CB">
              <w:t>ng to elicit the views of others and to clarify and confirm understanding</w:t>
            </w:r>
          </w:p>
          <w:p w:rsidR="00000000" w:rsidP="006E04CB">
            <w:pPr>
              <w:pStyle w:val="ListBullet"/>
              <w:rPr>
                <w:lang w:val="en-NZ"/>
              </w:rPr>
            </w:pPr>
            <w:r w:rsidRPr="006E04CB">
              <w:t xml:space="preserve">Presents information and opinions using language and non-verbal features appropriate to audience 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ListBullet"/>
              <w:rPr>
                <w:lang w:val="en-NZ"/>
              </w:rPr>
            </w:pPr>
            <w:r w:rsidRPr="006E04CB">
              <w:t>Critically evaluates and applies content from a range of at times structur</w:t>
            </w:r>
            <w:r w:rsidRPr="006E04CB">
              <w:t>ally complex texts, including relevant organisational policies and procedures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Problem solving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Bullet"/>
            </w:pPr>
            <w:r w:rsidRPr="006E04CB">
              <w:t>Analyses information to make decisions, involving others when appropriate</w:t>
            </w:r>
          </w:p>
          <w:p w:rsidR="00000000" w:rsidP="006E04CB">
            <w:pPr>
              <w:pStyle w:val="ListBullet"/>
              <w:rPr>
                <w:lang w:val="en-NZ"/>
              </w:rPr>
            </w:pPr>
            <w:r w:rsidRPr="006E04CB">
              <w:t xml:space="preserve">Uses formal and informal processes to monitor implementation of decisions and reflect </w:t>
            </w:r>
            <w:r w:rsidRPr="006E04CB">
              <w:t>on outcomes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Self-management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ListBullet"/>
              <w:rPr>
                <w:lang w:val="en-NZ"/>
              </w:rPr>
            </w:pPr>
            <w:r w:rsidRPr="006E04CB">
              <w:t>Identifies, analyses and evaluates own response to disruption, determining successes and failures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Teamwork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Bullet"/>
            </w:pPr>
            <w:r w:rsidRPr="006E04CB">
              <w:t>Collaborates and consults with others to achieve shared goals in responding to organisational disruption</w:t>
            </w:r>
          </w:p>
          <w:p w:rsidR="00000000" w:rsidP="006E04CB">
            <w:pPr>
              <w:pStyle w:val="ListBullet"/>
              <w:rPr>
                <w:lang w:val="en-NZ"/>
              </w:rPr>
            </w:pPr>
            <w:r w:rsidRPr="006E04CB">
              <w:t>Cooperates with others as part of organisational response and contributes to specific activities requiring joint responsibility and accountability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7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Planning and organising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Bullet"/>
            </w:pPr>
            <w:r w:rsidRPr="006E04CB">
              <w:t xml:space="preserve">Monitors and actively supports processes and development activities in response to </w:t>
            </w:r>
            <w:r w:rsidRPr="006E04CB">
              <w:t>disruption</w:t>
            </w:r>
          </w:p>
          <w:p w:rsidR="00000000" w:rsidP="006E04CB">
            <w:pPr>
              <w:pStyle w:val="ListBullet"/>
              <w:rPr>
                <w:lang w:val="en-NZ"/>
              </w:rPr>
            </w:pPr>
            <w:r w:rsidRPr="006E04CB">
              <w:t>Plans for unexpected outcomes and implements creative responses to overcome challenges</w:t>
            </w:r>
          </w:p>
        </w:tc>
      </w:tr>
      <w:tr w:rsidTr="006E04C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7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CB">
            <w:pPr>
              <w:pStyle w:val="BodyText"/>
              <w:rPr>
                <w:lang w:val="en-NZ"/>
              </w:rPr>
            </w:pPr>
            <w:r w:rsidRPr="006E04CB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CB" w:rsidP="006E04CB">
            <w:pPr>
              <w:pStyle w:val="ListBullet"/>
            </w:pPr>
            <w:r w:rsidRPr="006E04CB">
              <w:t>Uses digital applications to access, extract, organise, integrate and share relevant information</w:t>
            </w:r>
          </w:p>
        </w:tc>
      </w:tr>
    </w:tbl>
    <w:p w:rsidR="00000000" w:rsidRPr="006E04CB" w:rsidP="006E04CB">
      <w:pPr>
        <w:pStyle w:val="BodyText"/>
      </w:pPr>
    </w:p>
    <w:p w:rsidR="00000000" w:rsidRPr="006E04CB" w:rsidP="006E04CB">
      <w:pPr>
        <w:pStyle w:val="AllowPageBreak"/>
      </w:pPr>
    </w:p>
    <w:p w:rsidR="00000000" w:rsidRPr="006E04CB" w:rsidP="006E04CB">
      <w:pPr>
        <w:pStyle w:val="Heading1"/>
      </w:pPr>
      <w:bookmarkStart w:id="6" w:name="O_1218920"/>
      <w:bookmarkEnd w:id="6"/>
      <w:r w:rsidRPr="006E04CB">
        <w:t>Unit Mapping Information</w:t>
      </w:r>
    </w:p>
    <w:p w:rsidR="00000000" w:rsidRPr="006E04CB" w:rsidP="00E35C4A">
      <w:pPr>
        <w:pStyle w:val="BodyText"/>
      </w:pPr>
      <w:r w:rsidRPr="006E04CB">
        <w:t>No equivalent unit. Newly created unit.</w:t>
      </w:r>
    </w:p>
    <w:p w:rsidR="00000000" w:rsidRPr="006E04CB" w:rsidP="006E04CB">
      <w:pPr>
        <w:pStyle w:val="Heading1"/>
      </w:pPr>
      <w:bookmarkStart w:id="7" w:name="O_1218927"/>
      <w:bookmarkEnd w:id="7"/>
      <w:r w:rsidRPr="006E04CB">
        <w:t>Links</w:t>
      </w:r>
    </w:p>
    <w:p w:rsidR="00000000" w:rsidRPr="006E04CB" w:rsidP="00E35C4A">
      <w:pPr>
        <w:pStyle w:val="BodyText"/>
      </w:pPr>
      <w:r w:rsidRPr="006E04C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79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04CB" w:rsidP="006E04CB"/>
    <w:sectPr w:rsidSect="006E0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CB" w:rsidRPr="00E35C4A" w:rsidP="00E35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4A" w:rsidP="006E0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C4A" w:rsidP="006E0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5C4A" w:rsidP="006E0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4CB" w:rsidRPr="00E35C4A" w:rsidP="00E35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4A" w:rsidRPr="002D2AF8" w:rsidP="006E0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BSBOPS407X Support organisational response to disruption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5C4A" w:rsidP="006E0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5EB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E0C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4CB"/>
  </w:style>
  <w:style w:type="character" w:customStyle="1" w:styleId="Heading1Char">
    <w:name w:val="Heading 1 Char"/>
    <w:basedOn w:val="DefaultParagraphFont"/>
    <w:link w:val="Heading1"/>
    <w:rsid w:val="006E0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4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04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4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4CB"/>
    <w:rPr>
      <w:b/>
      <w:spacing w:val="0"/>
    </w:rPr>
  </w:style>
  <w:style w:type="character" w:styleId="Emphasis">
    <w:name w:val="Emphasis"/>
    <w:basedOn w:val="DefaultParagraphFont"/>
    <w:qFormat/>
    <w:rsid w:val="006E04CB"/>
    <w:rPr>
      <w:i/>
    </w:rPr>
  </w:style>
  <w:style w:type="paragraph" w:customStyle="1" w:styleId="SuperHeading">
    <w:name w:val="SuperHeading"/>
    <w:basedOn w:val="Normal"/>
    <w:rsid w:val="006E0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4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0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4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4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4CB"/>
  </w:style>
  <w:style w:type="paragraph" w:styleId="TableofFigures">
    <w:name w:val="table of figures"/>
    <w:basedOn w:val="Normal"/>
    <w:next w:val="Normal"/>
    <w:semiHidden/>
    <w:rsid w:val="006E0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4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4CB"/>
    <w:rPr>
      <w:rFonts w:ascii="Wingdings" w:hAnsi="Wingdings"/>
    </w:rPr>
  </w:style>
  <w:style w:type="paragraph" w:customStyle="1" w:styleId="TableHeading">
    <w:name w:val="Table Heading"/>
    <w:basedOn w:val="HeadingBase"/>
    <w:rsid w:val="006E0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4CB"/>
    <w:rPr>
      <w:color w:val="0033CC"/>
      <w:u w:val="none"/>
    </w:rPr>
  </w:style>
  <w:style w:type="paragraph" w:customStyle="1" w:styleId="BodyTextRight">
    <w:name w:val="Body Text Right"/>
    <w:basedOn w:val="BodyText"/>
    <w:rsid w:val="006E0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4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4CB"/>
    <w:rPr>
      <w:sz w:val="32"/>
    </w:rPr>
  </w:style>
  <w:style w:type="paragraph" w:customStyle="1" w:styleId="HeadingProcedure">
    <w:name w:val="Heading Procedure"/>
    <w:basedOn w:val="HeadingBase"/>
    <w:next w:val="Normal"/>
    <w:rsid w:val="006E0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4CB"/>
    <w:pPr>
      <w:spacing w:before="60" w:after="60"/>
    </w:pPr>
  </w:style>
  <w:style w:type="paragraph" w:styleId="ListContinue">
    <w:name w:val="List Continue"/>
    <w:basedOn w:val="List"/>
    <w:rsid w:val="006E04CB"/>
    <w:pPr>
      <w:ind w:firstLine="0"/>
    </w:pPr>
  </w:style>
  <w:style w:type="paragraph" w:customStyle="1" w:styleId="ListNote">
    <w:name w:val="List Note"/>
    <w:basedOn w:val="List"/>
    <w:rsid w:val="006E0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4CB"/>
    <w:rPr>
      <w:rFonts w:ascii="Courier New" w:hAnsi="Courier New"/>
    </w:rPr>
  </w:style>
  <w:style w:type="paragraph" w:customStyle="1" w:styleId="NoteBullet">
    <w:name w:val="Note Bullet"/>
    <w:basedOn w:val="Note"/>
    <w:rsid w:val="006E0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4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4CB"/>
    <w:rPr>
      <w:b/>
      <w:smallCaps/>
    </w:rPr>
  </w:style>
  <w:style w:type="paragraph" w:customStyle="1" w:styleId="TableListNumber">
    <w:name w:val="Table List Number"/>
    <w:basedOn w:val="ListNumber"/>
    <w:rsid w:val="006E0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4CB"/>
    <w:pPr>
      <w:numPr>
        <w:numId w:val="8"/>
      </w:numPr>
    </w:pPr>
  </w:style>
  <w:style w:type="paragraph" w:customStyle="1" w:styleId="ListAlpha2">
    <w:name w:val="List Alpha 2"/>
    <w:basedOn w:val="List2"/>
    <w:rsid w:val="006E04CB"/>
    <w:pPr>
      <w:numPr>
        <w:numId w:val="7"/>
      </w:numPr>
    </w:pPr>
  </w:style>
  <w:style w:type="paragraph" w:styleId="List2">
    <w:name w:val="List 2"/>
    <w:basedOn w:val="BodyText"/>
    <w:rsid w:val="006E0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4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4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4CB"/>
    <w:pPr>
      <w:numPr>
        <w:numId w:val="3"/>
      </w:numPr>
    </w:pPr>
  </w:style>
  <w:style w:type="paragraph" w:styleId="ListContinue2">
    <w:name w:val="List Continue 2"/>
    <w:basedOn w:val="List2"/>
    <w:rsid w:val="006E04CB"/>
    <w:pPr>
      <w:ind w:firstLine="0"/>
    </w:pPr>
  </w:style>
  <w:style w:type="paragraph" w:styleId="ListContinue3">
    <w:name w:val="List Continue 3"/>
    <w:basedOn w:val="List3"/>
    <w:rsid w:val="006E04CB"/>
    <w:pPr>
      <w:ind w:left="1021" w:firstLine="0"/>
    </w:pPr>
  </w:style>
  <w:style w:type="paragraph" w:styleId="ListContinue4">
    <w:name w:val="List Continue 4"/>
    <w:basedOn w:val="List4"/>
    <w:rsid w:val="006E04CB"/>
    <w:pPr>
      <w:ind w:firstLine="0"/>
    </w:pPr>
  </w:style>
  <w:style w:type="paragraph" w:styleId="ListContinue5">
    <w:name w:val="List Continue 5"/>
    <w:basedOn w:val="List5"/>
    <w:rsid w:val="006E04CB"/>
    <w:pPr>
      <w:ind w:firstLine="0"/>
    </w:pPr>
  </w:style>
  <w:style w:type="paragraph" w:styleId="ListNumber3">
    <w:name w:val="List Number 3"/>
    <w:basedOn w:val="List3"/>
    <w:rsid w:val="006E04CB"/>
    <w:pPr>
      <w:numPr>
        <w:numId w:val="4"/>
      </w:numPr>
    </w:pPr>
  </w:style>
  <w:style w:type="paragraph" w:styleId="ListNumber4">
    <w:name w:val="List Number 4"/>
    <w:basedOn w:val="List4"/>
    <w:rsid w:val="006E04CB"/>
    <w:pPr>
      <w:numPr>
        <w:numId w:val="5"/>
      </w:numPr>
    </w:pPr>
  </w:style>
  <w:style w:type="paragraph" w:styleId="ListNumber5">
    <w:name w:val="List Number 5"/>
    <w:basedOn w:val="List5"/>
    <w:rsid w:val="006E04CB"/>
    <w:pPr>
      <w:numPr>
        <w:numId w:val="6"/>
      </w:numPr>
    </w:pPr>
  </w:style>
  <w:style w:type="paragraph" w:styleId="BlockText">
    <w:name w:val="Block Text"/>
    <w:basedOn w:val="Normal"/>
    <w:rsid w:val="006E0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4CB"/>
    <w:rPr>
      <w:sz w:val="16"/>
      <w:vertAlign w:val="superscript"/>
    </w:rPr>
  </w:style>
  <w:style w:type="character" w:customStyle="1" w:styleId="Symbols">
    <w:name w:val="Symbols"/>
    <w:basedOn w:val="DefaultParagraphFont"/>
    <w:rsid w:val="006E04CB"/>
    <w:rPr>
      <w:rFonts w:ascii="Symbol" w:hAnsi="Symbol"/>
    </w:rPr>
  </w:style>
  <w:style w:type="character" w:customStyle="1" w:styleId="MenuOptions">
    <w:name w:val="Menu Options"/>
    <w:basedOn w:val="DefaultParagraphFont"/>
    <w:rsid w:val="006E0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4CB"/>
    <w:rPr>
      <w:b/>
    </w:rPr>
  </w:style>
  <w:style w:type="character" w:customStyle="1" w:styleId="Underlined">
    <w:name w:val="Underlined"/>
    <w:basedOn w:val="DefaultParagraphFont"/>
    <w:rsid w:val="006E04CB"/>
    <w:rPr>
      <w:u w:val="single"/>
    </w:rPr>
  </w:style>
  <w:style w:type="paragraph" w:customStyle="1" w:styleId="TableBodyTextRight">
    <w:name w:val="Table Body Text Right"/>
    <w:basedOn w:val="TableBodyText"/>
    <w:rsid w:val="006E0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4CB"/>
    <w:rPr>
      <w:sz w:val="18"/>
    </w:rPr>
  </w:style>
  <w:style w:type="paragraph" w:customStyle="1" w:styleId="BodySmallRight">
    <w:name w:val="Body Small Right"/>
    <w:basedOn w:val="BodyTextRight"/>
    <w:rsid w:val="006E04CB"/>
    <w:rPr>
      <w:sz w:val="18"/>
      <w:szCs w:val="18"/>
    </w:rPr>
  </w:style>
  <w:style w:type="paragraph" w:customStyle="1" w:styleId="MarginEdition">
    <w:name w:val="Margin Edition"/>
    <w:basedOn w:val="MarginNote"/>
    <w:rsid w:val="006E0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4CB"/>
    <w:rPr>
      <w:sz w:val="2"/>
      <w:szCs w:val="2"/>
    </w:rPr>
  </w:style>
  <w:style w:type="character" w:customStyle="1" w:styleId="Small">
    <w:name w:val="Small"/>
    <w:basedOn w:val="DefaultParagraphFont"/>
    <w:rsid w:val="006E04CB"/>
    <w:rPr>
      <w:sz w:val="16"/>
    </w:rPr>
  </w:style>
  <w:style w:type="paragraph" w:customStyle="1" w:styleId="WideTable">
    <w:name w:val="Wide Table"/>
    <w:basedOn w:val="Normal"/>
    <w:rsid w:val="006E0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4CB"/>
  </w:style>
  <w:style w:type="paragraph" w:styleId="Quote">
    <w:name w:val="Quote"/>
    <w:basedOn w:val="Heading1"/>
    <w:link w:val="QuoteChar"/>
    <w:qFormat/>
    <w:rsid w:val="006E0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4CB"/>
    <w:pPr>
      <w:pageBreakBefore/>
    </w:pPr>
  </w:style>
  <w:style w:type="paragraph" w:customStyle="1" w:styleId="Border">
    <w:name w:val="Border"/>
    <w:basedOn w:val="Normal"/>
    <w:qFormat/>
    <w:rsid w:val="006E0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4CB"/>
    <w:rPr>
      <w:u w:val="single"/>
    </w:rPr>
  </w:style>
  <w:style w:type="character" w:customStyle="1" w:styleId="BoldandItalics">
    <w:name w:val="Bold and Italics"/>
    <w:qFormat/>
    <w:rsid w:val="006E04CB"/>
    <w:rPr>
      <w:b/>
      <w:i/>
      <w:u w:val="none"/>
    </w:rPr>
  </w:style>
  <w:style w:type="paragraph" w:styleId="BalloonText">
    <w:name w:val="Balloon Text"/>
    <w:basedOn w:val="Normal"/>
    <w:link w:val="BalloonTextChar"/>
    <w:rsid w:val="006E0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4CB"/>
    <w:pPr>
      <w:spacing w:before="0" w:after="0"/>
    </w:pPr>
  </w:style>
  <w:style w:type="paragraph" w:customStyle="1" w:styleId="BodyTextBold">
    <w:name w:val="Body Text Bold"/>
    <w:basedOn w:val="BodyText"/>
    <w:qFormat/>
    <w:rsid w:val="006E04CB"/>
    <w:rPr>
      <w:b/>
    </w:rPr>
  </w:style>
  <w:style w:type="character" w:styleId="Hyperlink">
    <w:name w:val="Hyperlink"/>
    <w:basedOn w:val="DefaultParagraphFont"/>
    <w:uiPriority w:val="99"/>
    <w:unhideWhenUsed/>
    <w:rsid w:val="00E35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4804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BSBOPS407X Support organisational response to disruption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