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C63" w:rsidP="00573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BSBOPS407X Support organisational response to disruption</w:t>
      </w:r>
      <w:r>
        <w:fldChar w:fldCharType="end"/>
      </w:r>
    </w:p>
    <w:p w:rsidR="00573C63" w:rsidP="00573C63">
      <w:pPr>
        <w:pStyle w:val="Version"/>
        <w:sectPr w:rsidSect="00503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44F" w:rsidP="0050344F">
      <w:pPr>
        <w:pStyle w:val="SuperHeading"/>
      </w:pPr>
      <w:r w:rsidRPr="0050344F">
        <w:t>BSBOPS407X Support organisational response to disruption</w:t>
      </w:r>
    </w:p>
    <w:p w:rsidR="00000000" w:rsidRPr="0050344F" w:rsidP="0050344F">
      <w:pPr>
        <w:pStyle w:val="Heading1"/>
      </w:pPr>
      <w:bookmarkStart w:id="1" w:name="O_1218912"/>
      <w:bookmarkEnd w:id="1"/>
      <w:r w:rsidRPr="005034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03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BodyText"/>
            </w:pPr>
            <w:r w:rsidRPr="0050344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rPr>
                <w:rStyle w:val="SpecialBold"/>
              </w:rPr>
              <w:t>Comments</w:t>
            </w:r>
          </w:p>
        </w:tc>
      </w:tr>
      <w:tr w:rsidTr="00503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BodyText"/>
            </w:pPr>
            <w:r w:rsidRPr="0050344F">
              <w:t>This version first released with the Business Services Training Package Version 8.0.</w:t>
            </w:r>
          </w:p>
          <w:p w:rsidR="00000000" w:rsidRPr="0050344F" w:rsidP="0050344F">
            <w:pPr>
              <w:pStyle w:val="BodyText"/>
            </w:pPr>
            <w:r w:rsidRPr="0050344F">
              <w:t>Newly created unit.</w:t>
            </w:r>
          </w:p>
        </w:tc>
      </w:tr>
    </w:tbl>
    <w:p w:rsidR="00000000" w:rsidRPr="0050344F" w:rsidP="0050344F">
      <w:pPr>
        <w:pStyle w:val="BodyText"/>
      </w:pPr>
    </w:p>
    <w:p w:rsidR="00000000" w:rsidRPr="0050344F" w:rsidP="0050344F">
      <w:pPr>
        <w:pStyle w:val="AllowPageBreak"/>
      </w:pPr>
    </w:p>
    <w:p w:rsidR="00000000" w:rsidRPr="0050344F" w:rsidP="0050344F">
      <w:pPr>
        <w:pStyle w:val="Heading1"/>
      </w:pPr>
      <w:bookmarkStart w:id="2" w:name="O_1218913"/>
      <w:bookmarkEnd w:id="2"/>
      <w:r w:rsidRPr="0050344F">
        <w:t>Application</w:t>
      </w:r>
    </w:p>
    <w:p w:rsidR="00000000" w:rsidRPr="0050344F" w:rsidP="00573C63">
      <w:pPr>
        <w:pStyle w:val="BodyText"/>
      </w:pPr>
      <w:r w:rsidRPr="0050344F">
        <w:t>This unit describes the skills and knowledge requi</w:t>
      </w:r>
      <w:r w:rsidRPr="0050344F">
        <w:t>red to support an organisation’s response to a range of disruptive events. This includes identifying the nature and scope of a disruptive event and its impact, supporting the implementation of resources and training to minimise disruption, and evaluating t</w:t>
      </w:r>
      <w:r w:rsidRPr="0050344F">
        <w:t>he response.</w:t>
      </w:r>
    </w:p>
    <w:p w:rsidR="00000000" w:rsidRPr="0050344F" w:rsidP="00573C63">
      <w:pPr>
        <w:pStyle w:val="BodyText"/>
      </w:pPr>
      <w:r w:rsidRPr="0050344F">
        <w:t>The unit covers supporting responses to an ‘organisational disruption’ characterised as a significant disturbance to the operations of an organisation or work area caused by a ‘disruptive event’. Disruptive events may be internal or external t</w:t>
      </w:r>
      <w:r w:rsidRPr="0050344F">
        <w:t>o the organisation and may or may not be foreseeable. These events impact on a range of industries and settings and include public health risks (such as epidemics and pandemics), natural disasters (such as floods and bushfires), public inquiries and litiga</w:t>
      </w:r>
      <w:r w:rsidRPr="0050344F">
        <w:t>tion.</w:t>
      </w:r>
    </w:p>
    <w:p w:rsidR="00000000" w:rsidRPr="0050344F" w:rsidP="00573C63">
      <w:pPr>
        <w:pStyle w:val="BodyText"/>
      </w:pPr>
      <w:r w:rsidRPr="0050344F">
        <w:t>The unit applies to individuals who provide support within an organisation or a team in providing a response to disruptive events in an organisation.</w:t>
      </w:r>
    </w:p>
    <w:p w:rsidR="00000000" w:rsidRPr="0050344F" w:rsidP="00573C63">
      <w:pPr>
        <w:pStyle w:val="BodyText"/>
      </w:pPr>
      <w:r w:rsidRPr="0050344F">
        <w:t>No licensing, legislative or certification requirements apply to this unit at the time of publicatio</w:t>
      </w:r>
      <w:r w:rsidRPr="0050344F">
        <w:t>n.</w:t>
      </w:r>
    </w:p>
    <w:p w:rsidR="00000000" w:rsidRPr="0050344F" w:rsidP="0050344F">
      <w:pPr>
        <w:pStyle w:val="Heading1"/>
      </w:pPr>
      <w:bookmarkStart w:id="3" w:name="O_1218916"/>
      <w:bookmarkEnd w:id="3"/>
      <w:r w:rsidRPr="0050344F">
        <w:t>Unit Sector</w:t>
      </w:r>
    </w:p>
    <w:p w:rsidR="00000000" w:rsidRPr="0050344F" w:rsidP="00573C63">
      <w:pPr>
        <w:pStyle w:val="BodyText"/>
      </w:pPr>
      <w:r w:rsidRPr="0050344F">
        <w:t>Business Competence - Business Operations</w:t>
      </w:r>
    </w:p>
    <w:p w:rsidR="00000000" w:rsidRPr="0050344F" w:rsidP="0050344F">
      <w:pPr>
        <w:pStyle w:val="Heading1"/>
      </w:pPr>
      <w:bookmarkStart w:id="4" w:name="O_1218917"/>
      <w:bookmarkEnd w:id="4"/>
      <w:r w:rsidRPr="0050344F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BodyText"/>
            </w:pPr>
            <w:r w:rsidRPr="0050344F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rPr>
                <w:rStyle w:val="SpecialBold"/>
              </w:rPr>
              <w:t>PERFORMANCE CRITERIA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BodyText"/>
            </w:pPr>
            <w:r w:rsidRPr="0050344F">
              <w:rPr>
                <w:rStyle w:val="Emphasis"/>
              </w:rPr>
              <w:t xml:space="preserve">Elements describe the </w:t>
            </w:r>
            <w:r w:rsidRPr="0050344F">
              <w:t xml:space="preserve">essential </w:t>
            </w:r>
            <w:r w:rsidRPr="0050344F">
              <w:rPr>
                <w:rStyle w:val="Emphasis"/>
              </w:rPr>
              <w:t>outcomes.</w:t>
            </w:r>
          </w:p>
        </w:tc>
        <w:tc>
          <w:tcPr>
            <w:tcW w:w="68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List"/>
              <w:rPr>
                <w:lang w:val="en-NZ"/>
              </w:rPr>
            </w:pPr>
            <w:r w:rsidRPr="0050344F">
              <w:t>1. Identify disruptive events and their impact on organisation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List"/>
            </w:pPr>
            <w:r w:rsidRPr="0050344F">
              <w:t xml:space="preserve">1.1 Identify real or potential internal or external event that may contribute to organisational </w:t>
            </w:r>
            <w:r w:rsidRPr="0050344F">
              <w:t>disruption and assess its risk to business according to organisational policies and procedures</w:t>
            </w:r>
          </w:p>
          <w:p w:rsidR="00000000" w:rsidRPr="0050344F" w:rsidP="0050344F">
            <w:pPr>
              <w:pStyle w:val="List"/>
            </w:pPr>
            <w:r w:rsidRPr="0050344F">
              <w:t>1.2 Identify existing organisational policies and procedures that address identified internal or external business risk</w:t>
            </w:r>
          </w:p>
          <w:p w:rsidR="00000000" w:rsidP="0050344F">
            <w:pPr>
              <w:pStyle w:val="List"/>
              <w:rPr>
                <w:lang w:val="en-NZ"/>
              </w:rPr>
            </w:pPr>
            <w:r w:rsidRPr="0050344F">
              <w:t>1.3 Analyse possible future risk to organ</w:t>
            </w:r>
            <w:r w:rsidRPr="0050344F">
              <w:t>isation or work area and the potential disruption they would present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List"/>
              <w:rPr>
                <w:lang w:val="en-NZ"/>
              </w:rPr>
            </w:pPr>
            <w:r w:rsidRPr="0050344F">
              <w:t xml:space="preserve">2. Assess extent of organisational disruption 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List"/>
            </w:pPr>
            <w:r w:rsidRPr="0050344F">
              <w:t>2.1 Identify areas of organisation directly impacted by disruptive event according to organisational policies and procedures</w:t>
            </w:r>
          </w:p>
          <w:p w:rsidR="00000000" w:rsidRPr="0050344F" w:rsidP="0050344F">
            <w:pPr>
              <w:pStyle w:val="List"/>
            </w:pPr>
            <w:r w:rsidRPr="0050344F">
              <w:t>2.2 Identify relevant personnel impacted by disruptive event</w:t>
            </w:r>
          </w:p>
          <w:p w:rsidR="00000000" w:rsidRPr="0050344F" w:rsidP="0050344F">
            <w:pPr>
              <w:pStyle w:val="List"/>
            </w:pPr>
            <w:r w:rsidRPr="0050344F">
              <w:t>2.3 Identify impacts of disruptive event on broader workplace</w:t>
            </w:r>
          </w:p>
          <w:p w:rsidR="00000000" w:rsidP="0050344F">
            <w:pPr>
              <w:pStyle w:val="List"/>
              <w:rPr>
                <w:lang w:val="en-NZ"/>
              </w:rPr>
            </w:pPr>
            <w:r w:rsidRPr="0050344F">
              <w:t>2.4 Consult with relevant stakeholders to identify extent of disruption on workplace according to organisational policies and procedu</w:t>
            </w:r>
            <w:r w:rsidRPr="0050344F">
              <w:t xml:space="preserve">res 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List"/>
              <w:rPr>
                <w:lang w:val="en-NZ"/>
              </w:rPr>
            </w:pPr>
            <w:r w:rsidRPr="0050344F">
              <w:t>3. Assist in organisational response to disruption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List"/>
            </w:pPr>
            <w:r w:rsidRPr="0050344F">
              <w:t>3.1 Assist in implementing resources and risk mitigation strategies required to minimise impact of disruption to organisation according to organisational policies and procedures, legislative requirem</w:t>
            </w:r>
            <w:r w:rsidRPr="0050344F">
              <w:t>ents, and work health and safety (WHS) requirements</w:t>
            </w:r>
          </w:p>
          <w:p w:rsidR="00000000" w:rsidRPr="0050344F" w:rsidP="0050344F">
            <w:pPr>
              <w:pStyle w:val="List"/>
            </w:pPr>
            <w:r w:rsidRPr="0050344F">
              <w:t>3.2 Support implementation of training needed to prevent similar disruptive events occurring in the future according to organisational policies and procedures</w:t>
            </w:r>
          </w:p>
          <w:p w:rsidR="00000000" w:rsidRPr="0050344F" w:rsidP="0050344F">
            <w:pPr>
              <w:pStyle w:val="List"/>
            </w:pPr>
            <w:r w:rsidRPr="0050344F">
              <w:t>3.3 Support organisational communications act</w:t>
            </w:r>
            <w:r w:rsidRPr="0050344F">
              <w:t>ivities as required</w:t>
            </w:r>
          </w:p>
          <w:p w:rsidR="00000000" w:rsidP="0050344F">
            <w:pPr>
              <w:pStyle w:val="List"/>
              <w:rPr>
                <w:lang w:val="en-NZ"/>
              </w:rPr>
            </w:pPr>
            <w:r w:rsidRPr="0050344F">
              <w:t>3.4 Document support provided according to organisational policies and procedures and legislative requirements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List"/>
              <w:rPr>
                <w:lang w:val="en-NZ"/>
              </w:rPr>
            </w:pPr>
            <w:r w:rsidRPr="0050344F">
              <w:t>4. Evaluate organisational response to disruption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List"/>
            </w:pPr>
            <w:r w:rsidRPr="0050344F">
              <w:t>4.1 Document actions taken in response to disruptive event according to or</w:t>
            </w:r>
            <w:r w:rsidRPr="0050344F">
              <w:t>ganisational policies and procedures</w:t>
            </w:r>
          </w:p>
          <w:p w:rsidR="00000000" w:rsidRPr="0050344F" w:rsidP="0050344F">
            <w:pPr>
              <w:pStyle w:val="List"/>
            </w:pPr>
            <w:r w:rsidRPr="0050344F">
              <w:t>4.2 Assess effectiveness of each action taken according to organisational policies and procedures</w:t>
            </w:r>
          </w:p>
          <w:p w:rsidR="00000000" w:rsidRPr="0050344F" w:rsidP="0050344F">
            <w:pPr>
              <w:pStyle w:val="List"/>
            </w:pPr>
            <w:r w:rsidRPr="0050344F">
              <w:t>4.3 Identify additional action required moving forward</w:t>
            </w:r>
          </w:p>
          <w:p w:rsidR="00000000" w:rsidRPr="0050344F" w:rsidP="0050344F">
            <w:pPr>
              <w:pStyle w:val="List"/>
            </w:pPr>
            <w:r w:rsidRPr="0050344F">
              <w:t>4.4 Document recommendations for future disruptive events faced by</w:t>
            </w:r>
            <w:r w:rsidRPr="0050344F">
              <w:t xml:space="preserve"> organisation</w:t>
            </w:r>
          </w:p>
          <w:p w:rsidR="00000000" w:rsidRPr="0050344F" w:rsidP="0050344F">
            <w:pPr>
              <w:pStyle w:val="List"/>
            </w:pPr>
            <w:r w:rsidRPr="0050344F">
              <w:t xml:space="preserve">4.5 Communicate outcomes of organisational response to key stakeholders </w:t>
            </w:r>
          </w:p>
        </w:tc>
      </w:tr>
    </w:tbl>
    <w:p w:rsidR="00000000" w:rsidRPr="0050344F" w:rsidP="0050344F">
      <w:pPr>
        <w:pStyle w:val="BodyText"/>
      </w:pPr>
    </w:p>
    <w:p w:rsidR="00000000" w:rsidRPr="0050344F" w:rsidP="0050344F">
      <w:pPr>
        <w:pStyle w:val="AllowPageBreak"/>
      </w:pPr>
    </w:p>
    <w:p w:rsidR="00000000" w:rsidRPr="0050344F" w:rsidP="0050344F">
      <w:pPr>
        <w:pStyle w:val="Heading1"/>
      </w:pPr>
      <w:bookmarkStart w:id="5" w:name="O_1218918"/>
      <w:bookmarkEnd w:id="5"/>
      <w:r w:rsidRPr="0050344F">
        <w:t>Foundation Skills</w:t>
      </w:r>
    </w:p>
    <w:p w:rsidR="00000000" w:rsidRPr="00573C63" w:rsidP="00573C63">
      <w:pPr>
        <w:pStyle w:val="BodyText"/>
        <w:rPr>
          <w:i/>
        </w:rPr>
      </w:pPr>
      <w:r w:rsidRPr="00573C6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BodyText"/>
            </w:pPr>
            <w:r w:rsidRPr="0050344F">
              <w:rPr>
                <w:rStyle w:val="SpecialBold"/>
              </w:rPr>
              <w:t>Skill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rPr>
                <w:rStyle w:val="SpecialBold"/>
              </w:rPr>
              <w:t>Description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t>Oral communication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ListBullet"/>
            </w:pPr>
            <w:r w:rsidRPr="0050344F">
              <w:t>Participates in discussions using listening and questioni</w:t>
            </w:r>
            <w:r w:rsidRPr="0050344F">
              <w:t>ng to elicit the views of others and to clarify and confirm understanding</w:t>
            </w:r>
          </w:p>
          <w:p w:rsidR="00000000" w:rsidP="0050344F">
            <w:pPr>
              <w:pStyle w:val="ListBullet"/>
              <w:rPr>
                <w:lang w:val="en-NZ"/>
              </w:rPr>
            </w:pPr>
            <w:r w:rsidRPr="0050344F">
              <w:t xml:space="preserve">Presents information and opinions using language and non-verbal features appropriate to audience 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t>Reading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ListBullet"/>
              <w:rPr>
                <w:lang w:val="en-NZ"/>
              </w:rPr>
            </w:pPr>
            <w:r w:rsidRPr="0050344F">
              <w:t>Critically evaluates and applies content from a range of at times structur</w:t>
            </w:r>
            <w:r w:rsidRPr="0050344F">
              <w:t>ally complex texts, including relevant organisational policies and procedures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t>Problem solving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ListBullet"/>
            </w:pPr>
            <w:r w:rsidRPr="0050344F">
              <w:t>Analyses information to make decisions, involving others when appropriate</w:t>
            </w:r>
          </w:p>
          <w:p w:rsidR="00000000" w:rsidP="0050344F">
            <w:pPr>
              <w:pStyle w:val="ListBullet"/>
              <w:rPr>
                <w:lang w:val="en-NZ"/>
              </w:rPr>
            </w:pPr>
            <w:r w:rsidRPr="0050344F">
              <w:t>Uses formal and informal processes to monitor implementation of decisions and reflect on outcomes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t>Self-management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ListBullet"/>
              <w:rPr>
                <w:lang w:val="en-NZ"/>
              </w:rPr>
            </w:pPr>
            <w:r w:rsidRPr="0050344F">
              <w:t>Identifies, analyses and evaluates own response to disruption, determining successes and failures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t>Teamwork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ListBullet"/>
            </w:pPr>
            <w:r w:rsidRPr="0050344F">
              <w:t xml:space="preserve">Collaborates and consults with </w:t>
            </w:r>
            <w:r w:rsidRPr="0050344F">
              <w:t>others to achieve shared goals in responding to organisational disruption</w:t>
            </w:r>
          </w:p>
          <w:p w:rsidR="00000000" w:rsidP="0050344F">
            <w:pPr>
              <w:pStyle w:val="ListBullet"/>
              <w:rPr>
                <w:lang w:val="en-NZ"/>
              </w:rPr>
            </w:pPr>
            <w:r w:rsidRPr="0050344F">
              <w:t>Cooperates with others as part of organisational response and contributes to specific activities requiring joint responsibility and accountability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7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t>Planning and organising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ListBullet"/>
            </w:pPr>
            <w:r w:rsidRPr="0050344F">
              <w:t xml:space="preserve">Monitors </w:t>
            </w:r>
            <w:r w:rsidRPr="0050344F">
              <w:t>and actively supports processes and development activities in response to disruption</w:t>
            </w:r>
          </w:p>
          <w:p w:rsidR="00000000" w:rsidP="0050344F">
            <w:pPr>
              <w:pStyle w:val="ListBullet"/>
              <w:rPr>
                <w:lang w:val="en-NZ"/>
              </w:rPr>
            </w:pPr>
            <w:r w:rsidRPr="0050344F">
              <w:t>Plans for unexpected outcomes and implements creative responses to overcome challenges</w:t>
            </w:r>
          </w:p>
        </w:tc>
      </w:tr>
      <w:tr w:rsidTr="0050344F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7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t>Technology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ListBullet"/>
            </w:pPr>
            <w:r w:rsidRPr="0050344F">
              <w:t>Uses digital applications to access, extract, organise, integrate and share relevant information</w:t>
            </w:r>
          </w:p>
        </w:tc>
      </w:tr>
    </w:tbl>
    <w:p w:rsidR="00000000" w:rsidRPr="0050344F" w:rsidP="0050344F">
      <w:pPr>
        <w:pStyle w:val="BodyText"/>
      </w:pPr>
    </w:p>
    <w:p w:rsidR="00000000" w:rsidRPr="0050344F" w:rsidP="0050344F">
      <w:pPr>
        <w:pStyle w:val="AllowPageBreak"/>
      </w:pPr>
    </w:p>
    <w:p w:rsidR="00000000" w:rsidRPr="0050344F" w:rsidP="0050344F">
      <w:pPr>
        <w:pStyle w:val="Heading1"/>
      </w:pPr>
      <w:bookmarkStart w:id="6" w:name="O_1218920"/>
      <w:bookmarkEnd w:id="6"/>
      <w:r w:rsidRPr="0050344F">
        <w:t>Unit Mapping Information</w:t>
      </w:r>
    </w:p>
    <w:p w:rsidR="00000000" w:rsidRPr="0050344F" w:rsidP="00573C63">
      <w:pPr>
        <w:pStyle w:val="BodyText"/>
      </w:pPr>
      <w:r w:rsidRPr="0050344F">
        <w:t>No equivalent unit. Newly created unit.</w:t>
      </w:r>
    </w:p>
    <w:p w:rsidR="00000000" w:rsidRPr="0050344F" w:rsidP="0050344F">
      <w:pPr>
        <w:pStyle w:val="Heading1"/>
      </w:pPr>
      <w:bookmarkStart w:id="7" w:name="O_1218927"/>
      <w:bookmarkEnd w:id="7"/>
      <w:r w:rsidRPr="0050344F">
        <w:t>Links</w:t>
      </w:r>
    </w:p>
    <w:p w:rsidR="00000000" w:rsidRPr="0050344F" w:rsidP="00573C63">
      <w:pPr>
        <w:pStyle w:val="BodyText"/>
      </w:pPr>
      <w:r w:rsidRPr="0050344F">
        <w:t>Companion Volume Implementation Guide is found o</w:t>
      </w:r>
      <w:r w:rsidRPr="0050344F">
        <w:t xml:space="preserve">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C1C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344F" w:rsidP="00573C63">
      <w:pPr>
        <w:pStyle w:val="BodyText"/>
        <w:sectPr w:rsidSect="005034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344F" w:rsidP="0050344F">
      <w:pPr>
        <w:pStyle w:val="SuperHeading"/>
      </w:pPr>
      <w:r w:rsidRPr="0050344F">
        <w:t>Assessment Requirements for BSBOPS407X Support organisational response to disruption</w:t>
      </w:r>
    </w:p>
    <w:p w:rsidR="00000000" w:rsidRPr="0050344F" w:rsidP="0050344F">
      <w:pPr>
        <w:pStyle w:val="Heading1"/>
      </w:pPr>
      <w:bookmarkStart w:id="8" w:name="O_1218922"/>
      <w:bookmarkEnd w:id="8"/>
      <w:r w:rsidRPr="005034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03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BodyText"/>
            </w:pPr>
            <w:r w:rsidRPr="0050344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rPr>
                <w:rStyle w:val="SpecialBold"/>
              </w:rPr>
              <w:t>Comments</w:t>
            </w:r>
          </w:p>
        </w:tc>
      </w:tr>
      <w:tr w:rsidTr="00503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4F">
            <w:pPr>
              <w:pStyle w:val="BodyText"/>
              <w:rPr>
                <w:lang w:val="en-NZ"/>
              </w:rPr>
            </w:pPr>
            <w:r w:rsidRPr="0050344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4F" w:rsidP="0050344F">
            <w:pPr>
              <w:pStyle w:val="BodyText"/>
            </w:pPr>
            <w:r w:rsidRPr="0050344F">
              <w:t>This version first released with the Business Services Training Package Version 8.0.</w:t>
            </w:r>
          </w:p>
          <w:p w:rsidR="00000000" w:rsidRPr="0050344F" w:rsidP="0050344F">
            <w:pPr>
              <w:pStyle w:val="BodyText"/>
            </w:pPr>
            <w:r w:rsidRPr="0050344F">
              <w:t>Newly created unit.</w:t>
            </w:r>
          </w:p>
        </w:tc>
      </w:tr>
    </w:tbl>
    <w:p w:rsidR="00573C63" w:rsidP="0050344F">
      <w:pPr>
        <w:pStyle w:val="BodyText"/>
      </w:pPr>
    </w:p>
    <w:p w:rsidR="00573C63" w:rsidP="0050344F">
      <w:pPr>
        <w:pStyle w:val="BodyText"/>
      </w:pPr>
    </w:p>
    <w:p w:rsidR="00000000" w:rsidRPr="0050344F" w:rsidP="0050344F">
      <w:pPr>
        <w:pStyle w:val="Heading1"/>
      </w:pPr>
      <w:bookmarkStart w:id="9" w:name="O_1218923"/>
      <w:bookmarkEnd w:id="9"/>
      <w:r w:rsidRPr="0050344F">
        <w:t>Performance Evidence</w:t>
      </w:r>
    </w:p>
    <w:p w:rsidR="00000000" w:rsidRPr="0050344F" w:rsidP="00573C63">
      <w:pPr>
        <w:pStyle w:val="BodyText"/>
      </w:pPr>
      <w:r w:rsidRPr="0050344F">
        <w:t>The candidate must demonstrate the ability to complete the tasks outlined in the elements, performance criteria and foundation skills of this unit, including evidence of the ability to:</w:t>
      </w:r>
    </w:p>
    <w:p w:rsidR="00000000" w:rsidRPr="0050344F" w:rsidP="0050344F">
      <w:pPr>
        <w:pStyle w:val="ListBullet"/>
      </w:pPr>
      <w:r w:rsidRPr="0050344F">
        <w:t>support an organisational response to at least one disruptive event a</w:t>
      </w:r>
      <w:r w:rsidRPr="0050344F">
        <w:t>nd evaluate the effectiveness of the response.</w:t>
      </w:r>
    </w:p>
    <w:p w:rsidR="00000000" w:rsidRPr="0050344F" w:rsidP="0050344F">
      <w:pPr>
        <w:pStyle w:val="BodyText"/>
      </w:pPr>
    </w:p>
    <w:p w:rsidR="00000000" w:rsidRPr="0050344F" w:rsidP="00573C63">
      <w:pPr>
        <w:pStyle w:val="BodyText"/>
      </w:pPr>
      <w:r w:rsidRPr="0050344F">
        <w:t>In the course of the above, the candidate must:</w:t>
      </w:r>
    </w:p>
    <w:p w:rsidR="00000000" w:rsidRPr="0050344F" w:rsidP="0050344F">
      <w:pPr>
        <w:pStyle w:val="ListBullet"/>
      </w:pPr>
      <w:r w:rsidRPr="0050344F">
        <w:t>comply with legislative requirements applicable to disruptive event</w:t>
      </w:r>
    </w:p>
    <w:p w:rsidR="00000000" w:rsidRPr="0050344F" w:rsidP="0050344F">
      <w:pPr>
        <w:pStyle w:val="ListBullet"/>
      </w:pPr>
      <w:r w:rsidRPr="0050344F">
        <w:t>adhere to organisational policies and procedures applicable to disruptive event.</w:t>
      </w:r>
    </w:p>
    <w:p w:rsidR="00000000" w:rsidRPr="0050344F" w:rsidP="0050344F">
      <w:pPr>
        <w:pStyle w:val="AllowPageBreak"/>
      </w:pPr>
    </w:p>
    <w:p w:rsidR="00000000" w:rsidRPr="0050344F" w:rsidP="0050344F">
      <w:pPr>
        <w:pStyle w:val="Heading1"/>
      </w:pPr>
      <w:bookmarkStart w:id="10" w:name="O_1218924"/>
      <w:bookmarkEnd w:id="10"/>
      <w:r w:rsidRPr="0050344F">
        <w:t>Knowledge Evidence</w:t>
      </w:r>
    </w:p>
    <w:p w:rsidR="00000000" w:rsidRPr="0050344F" w:rsidP="00573C63">
      <w:pPr>
        <w:pStyle w:val="BodyText"/>
      </w:pPr>
      <w:r w:rsidRPr="0050344F">
        <w:t>The candidate must be able to demonstrate knowledge to complete the tasks outlined in the elements, performance criteria and foundation skills of this unit, including knowledge of:</w:t>
      </w:r>
    </w:p>
    <w:p w:rsidR="00000000" w:rsidRPr="0050344F" w:rsidP="0050344F">
      <w:pPr>
        <w:pStyle w:val="ListBullet"/>
      </w:pPr>
      <w:r w:rsidRPr="0050344F">
        <w:t>types of organisational disruptive events, inc</w:t>
      </w:r>
      <w:r w:rsidRPr="0050344F">
        <w:t>luding:</w:t>
      </w:r>
    </w:p>
    <w:p w:rsidR="00000000" w:rsidRPr="0050344F" w:rsidP="0050344F">
      <w:pPr>
        <w:pStyle w:val="ListBullet2"/>
      </w:pPr>
      <w:r w:rsidRPr="0050344F">
        <w:t>public health risks, including epidemics and pandemics</w:t>
      </w:r>
    </w:p>
    <w:p w:rsidR="00000000" w:rsidRPr="0050344F" w:rsidP="0050344F">
      <w:pPr>
        <w:pStyle w:val="ListBullet2"/>
      </w:pPr>
      <w:r w:rsidRPr="0050344F">
        <w:t>environmental changes and natural disasters</w:t>
      </w:r>
    </w:p>
    <w:p w:rsidR="00000000" w:rsidRPr="0050344F" w:rsidP="0050344F">
      <w:pPr>
        <w:pStyle w:val="ListBullet2"/>
      </w:pPr>
      <w:r w:rsidRPr="0050344F">
        <w:t>economic and geopolitical disruption</w:t>
      </w:r>
    </w:p>
    <w:p w:rsidR="00000000" w:rsidRPr="0050344F" w:rsidP="0050344F">
      <w:pPr>
        <w:pStyle w:val="ListBullet2"/>
      </w:pPr>
      <w:r w:rsidRPr="0050344F">
        <w:t>civil unrest</w:t>
      </w:r>
    </w:p>
    <w:p w:rsidR="00000000" w:rsidRPr="0050344F" w:rsidP="0050344F">
      <w:pPr>
        <w:pStyle w:val="ListBullet2"/>
      </w:pPr>
      <w:r w:rsidRPr="0050344F">
        <w:t>cyber threats</w:t>
      </w:r>
    </w:p>
    <w:p w:rsidR="00000000" w:rsidRPr="0050344F" w:rsidP="0050344F">
      <w:pPr>
        <w:pStyle w:val="ListBullet2"/>
      </w:pPr>
      <w:r w:rsidRPr="0050344F">
        <w:t>terrorist attacks</w:t>
      </w:r>
    </w:p>
    <w:p w:rsidR="00000000" w:rsidRPr="0050344F" w:rsidP="0050344F">
      <w:pPr>
        <w:pStyle w:val="ListBullet2"/>
      </w:pPr>
      <w:r w:rsidRPr="0050344F">
        <w:t>operational disruption, including mergers or acquisitions, litigation, operational transformation and technological developments</w:t>
      </w:r>
    </w:p>
    <w:p w:rsidR="00000000" w:rsidRPr="0050344F" w:rsidP="0050344F">
      <w:pPr>
        <w:pStyle w:val="ListBullet"/>
      </w:pPr>
      <w:r w:rsidRPr="0050344F">
        <w:t>types of internal and external business risks that may contribute to organisational disruption, including:</w:t>
      </w:r>
    </w:p>
    <w:p w:rsidR="00000000" w:rsidRPr="0050344F" w:rsidP="0050344F">
      <w:pPr>
        <w:pStyle w:val="ListBullet2"/>
      </w:pPr>
      <w:r w:rsidRPr="0050344F">
        <w:t>strategic risks</w:t>
      </w:r>
    </w:p>
    <w:p w:rsidR="00000000" w:rsidRPr="0050344F" w:rsidP="0050344F">
      <w:pPr>
        <w:pStyle w:val="ListBullet2"/>
      </w:pPr>
      <w:r w:rsidRPr="0050344F">
        <w:t>co</w:t>
      </w:r>
      <w:r w:rsidRPr="0050344F">
        <w:t>mpliance risks</w:t>
      </w:r>
    </w:p>
    <w:p w:rsidR="00000000" w:rsidRPr="0050344F" w:rsidP="0050344F">
      <w:pPr>
        <w:pStyle w:val="ListBullet2"/>
      </w:pPr>
      <w:r w:rsidRPr="0050344F">
        <w:t>financial risks</w:t>
      </w:r>
    </w:p>
    <w:p w:rsidR="00000000" w:rsidRPr="0050344F" w:rsidP="0050344F">
      <w:pPr>
        <w:pStyle w:val="ListBullet2"/>
      </w:pPr>
      <w:r w:rsidRPr="0050344F">
        <w:t>workplace health and safety risks</w:t>
      </w:r>
    </w:p>
    <w:p w:rsidR="00000000" w:rsidRPr="0050344F" w:rsidP="0050344F">
      <w:pPr>
        <w:pStyle w:val="ListBullet2"/>
      </w:pPr>
      <w:r w:rsidRPr="0050344F">
        <w:t>operational risks</w:t>
      </w:r>
    </w:p>
    <w:p w:rsidR="00000000" w:rsidRPr="0050344F" w:rsidP="0050344F">
      <w:pPr>
        <w:pStyle w:val="ListBullet"/>
      </w:pPr>
      <w:r w:rsidRPr="0050344F">
        <w:t>areas of organisation that may be impacted by disruptive events, including:</w:t>
      </w:r>
    </w:p>
    <w:p w:rsidR="00000000" w:rsidRPr="0050344F" w:rsidP="0050344F">
      <w:pPr>
        <w:pStyle w:val="ListBullet2"/>
      </w:pPr>
      <w:r w:rsidRPr="0050344F">
        <w:t>supply chain and operations</w:t>
      </w:r>
    </w:p>
    <w:p w:rsidR="00000000" w:rsidRPr="0050344F" w:rsidP="0050344F">
      <w:pPr>
        <w:pStyle w:val="ListBullet2"/>
      </w:pPr>
      <w:r w:rsidRPr="0050344F">
        <w:t>personnel</w:t>
      </w:r>
    </w:p>
    <w:p w:rsidR="00000000" w:rsidRPr="0050344F" w:rsidP="0050344F">
      <w:pPr>
        <w:pStyle w:val="ListBullet2"/>
      </w:pPr>
      <w:r w:rsidRPr="0050344F">
        <w:t>customer demands</w:t>
      </w:r>
    </w:p>
    <w:p w:rsidR="00000000" w:rsidRPr="0050344F" w:rsidP="0050344F">
      <w:pPr>
        <w:pStyle w:val="ListBullet2"/>
      </w:pPr>
      <w:r w:rsidRPr="0050344F">
        <w:t>workplace health and safety</w:t>
      </w:r>
    </w:p>
    <w:p w:rsidR="00000000" w:rsidRPr="0050344F" w:rsidP="0050344F">
      <w:pPr>
        <w:pStyle w:val="ListBullet2"/>
      </w:pPr>
      <w:r w:rsidRPr="0050344F">
        <w:t>data</w:t>
      </w:r>
    </w:p>
    <w:p w:rsidR="00000000" w:rsidRPr="0050344F" w:rsidP="0050344F">
      <w:pPr>
        <w:pStyle w:val="ListBullet2"/>
      </w:pPr>
      <w:r w:rsidRPr="0050344F">
        <w:t>organisational culture</w:t>
      </w:r>
    </w:p>
    <w:p w:rsidR="00000000" w:rsidRPr="0050344F" w:rsidP="0050344F">
      <w:pPr>
        <w:pStyle w:val="ListBullet"/>
      </w:pPr>
      <w:r w:rsidRPr="0050344F">
        <w:t>key resources required to respond to disruption, including:</w:t>
      </w:r>
    </w:p>
    <w:p w:rsidR="00000000" w:rsidRPr="0050344F" w:rsidP="0050344F">
      <w:pPr>
        <w:pStyle w:val="ListBullet2"/>
      </w:pPr>
      <w:r w:rsidRPr="0050344F">
        <w:t>employees</w:t>
      </w:r>
    </w:p>
    <w:p w:rsidR="00000000" w:rsidRPr="0050344F" w:rsidP="0050344F">
      <w:pPr>
        <w:pStyle w:val="ListBullet2"/>
      </w:pPr>
      <w:r w:rsidRPr="0050344F">
        <w:t>financial modelling and outlooks</w:t>
      </w:r>
    </w:p>
    <w:p w:rsidR="00000000" w:rsidRPr="0050344F" w:rsidP="0050344F">
      <w:pPr>
        <w:pStyle w:val="ListBullet2"/>
      </w:pPr>
      <w:r w:rsidRPr="0050344F">
        <w:t>reskilling and upskilling techniques</w:t>
      </w:r>
    </w:p>
    <w:p w:rsidR="00000000" w:rsidRPr="0050344F" w:rsidP="0050344F">
      <w:pPr>
        <w:pStyle w:val="ListBullet2"/>
      </w:pPr>
      <w:r w:rsidRPr="0050344F">
        <w:t>organisational technology and tools</w:t>
      </w:r>
    </w:p>
    <w:p w:rsidR="00000000" w:rsidRPr="0050344F" w:rsidP="0050344F">
      <w:pPr>
        <w:pStyle w:val="ListBullet2"/>
      </w:pPr>
      <w:r w:rsidRPr="0050344F">
        <w:t>organisational policies and procedures</w:t>
      </w:r>
    </w:p>
    <w:p w:rsidR="00000000" w:rsidRPr="0050344F" w:rsidP="0050344F">
      <w:pPr>
        <w:pStyle w:val="ListBullet"/>
      </w:pPr>
      <w:r w:rsidRPr="0050344F">
        <w:t xml:space="preserve">organisational </w:t>
      </w:r>
      <w:r w:rsidRPr="0050344F">
        <w:t>policies and procedures required to respond to disruptive events, including those relating to:</w:t>
      </w:r>
    </w:p>
    <w:p w:rsidR="00000000" w:rsidRPr="0050344F" w:rsidP="0050344F">
      <w:pPr>
        <w:pStyle w:val="ListBullet2"/>
      </w:pPr>
      <w:r w:rsidRPr="0050344F">
        <w:t>risk assessment</w:t>
      </w:r>
    </w:p>
    <w:p w:rsidR="00000000" w:rsidRPr="0050344F" w:rsidP="0050344F">
      <w:pPr>
        <w:pStyle w:val="ListBullet2"/>
      </w:pPr>
      <w:r w:rsidRPr="0050344F">
        <w:t>required documentation</w:t>
      </w:r>
    </w:p>
    <w:p w:rsidR="00000000" w:rsidRPr="0050344F" w:rsidP="0050344F">
      <w:pPr>
        <w:pStyle w:val="ListBullet2"/>
      </w:pPr>
      <w:r w:rsidRPr="0050344F">
        <w:t>training methods and materials</w:t>
      </w:r>
    </w:p>
    <w:p w:rsidR="00000000" w:rsidRPr="0050344F" w:rsidP="0050344F">
      <w:pPr>
        <w:pStyle w:val="ListBullet2"/>
      </w:pPr>
      <w:r w:rsidRPr="0050344F">
        <w:t>evaluation methods to assess effectiveness of organisational responses</w:t>
      </w:r>
    </w:p>
    <w:p w:rsidR="00000000" w:rsidRPr="0050344F" w:rsidP="0050344F">
      <w:pPr>
        <w:pStyle w:val="ListBullet"/>
      </w:pPr>
      <w:r w:rsidRPr="0050344F">
        <w:t>legislative requirements associated with responding to disruptive events</w:t>
      </w:r>
    </w:p>
    <w:p w:rsidR="00000000" w:rsidRPr="0050344F" w:rsidP="0050344F">
      <w:pPr>
        <w:pStyle w:val="ListBullet"/>
      </w:pPr>
      <w:r w:rsidRPr="0050344F">
        <w:t>key features of organisational crisis management plan</w:t>
      </w:r>
    </w:p>
    <w:p w:rsidR="00000000" w:rsidRPr="0050344F" w:rsidP="0050344F">
      <w:pPr>
        <w:pStyle w:val="ListBullet"/>
      </w:pPr>
      <w:r w:rsidRPr="0050344F">
        <w:t>work health and safety (WHS) requirements associated with responding to disruptive events.</w:t>
      </w:r>
    </w:p>
    <w:p w:rsidR="00000000" w:rsidRPr="0050344F" w:rsidP="0050344F">
      <w:pPr>
        <w:pStyle w:val="AllowPageBreak"/>
      </w:pPr>
    </w:p>
    <w:p w:rsidR="00000000" w:rsidRPr="0050344F" w:rsidP="0050344F">
      <w:pPr>
        <w:pStyle w:val="Heading1"/>
      </w:pPr>
      <w:bookmarkStart w:id="11" w:name="O_1218925"/>
      <w:bookmarkEnd w:id="11"/>
      <w:r w:rsidRPr="0050344F">
        <w:t>Assessment Conditio</w:t>
      </w:r>
      <w:r w:rsidRPr="0050344F">
        <w:t>ns</w:t>
      </w:r>
    </w:p>
    <w:p w:rsidR="00000000" w:rsidRPr="0050344F" w:rsidP="00573C63">
      <w:pPr>
        <w:pStyle w:val="BodyText"/>
      </w:pPr>
      <w:r w:rsidRPr="0050344F">
        <w:t>Skills in this unit must be demonstrated in a workplace or simulated environment where the conditions are typical of those in a working environment in this industry.</w:t>
      </w:r>
    </w:p>
    <w:p w:rsidR="00000000" w:rsidRPr="0050344F" w:rsidP="00573C63">
      <w:pPr>
        <w:pStyle w:val="BodyText"/>
      </w:pPr>
      <w:r w:rsidRPr="0050344F">
        <w:t>This includes access to:</w:t>
      </w:r>
    </w:p>
    <w:p w:rsidR="00000000" w:rsidRPr="0050344F" w:rsidP="0050344F">
      <w:pPr>
        <w:pStyle w:val="ListBullet"/>
      </w:pPr>
      <w:r w:rsidRPr="0050344F">
        <w:t>legislative requirements and organisational policies and proc</w:t>
      </w:r>
      <w:r w:rsidRPr="0050344F">
        <w:t>edures required to demonstrate performance evidence</w:t>
      </w:r>
    </w:p>
    <w:p w:rsidR="00000000" w:rsidRPr="0050344F" w:rsidP="0050344F">
      <w:pPr>
        <w:pStyle w:val="ListBullet"/>
      </w:pPr>
      <w:r w:rsidRPr="0050344F">
        <w:t>case studies and, where possible, real situations</w:t>
      </w:r>
    </w:p>
    <w:p w:rsidR="00000000" w:rsidRPr="0050344F" w:rsidP="0050344F">
      <w:pPr>
        <w:pStyle w:val="ListBullet"/>
      </w:pPr>
      <w:r w:rsidRPr="0050344F">
        <w:t>opportunities for interaction with others.</w:t>
      </w:r>
    </w:p>
    <w:p w:rsidR="00000000" w:rsidRPr="0050344F" w:rsidP="0050344F">
      <w:pPr>
        <w:pStyle w:val="BodyText"/>
      </w:pPr>
    </w:p>
    <w:p w:rsidR="00000000" w:rsidRPr="0050344F" w:rsidP="00573C63">
      <w:pPr>
        <w:pStyle w:val="BodyText"/>
      </w:pPr>
      <w:r w:rsidRPr="0050344F">
        <w:t>Assessors of this unit must satisfy the requirements for assessors in applicable vocational education and training legislation, frameworks and/or standards.</w:t>
      </w:r>
    </w:p>
    <w:p w:rsidR="00000000" w:rsidRPr="0050344F" w:rsidP="0050344F">
      <w:pPr>
        <w:pStyle w:val="Heading1"/>
      </w:pPr>
      <w:bookmarkStart w:id="12" w:name="O_1218928"/>
      <w:bookmarkEnd w:id="12"/>
      <w:r w:rsidRPr="0050344F">
        <w:t>Links</w:t>
      </w:r>
    </w:p>
    <w:p w:rsidR="00000000" w:rsidRPr="0050344F" w:rsidP="00573C63">
      <w:pPr>
        <w:pStyle w:val="BodyText"/>
      </w:pPr>
      <w:r w:rsidRPr="0050344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C1C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344F" w:rsidP="0050344F"/>
    <w:sectPr w:rsidSect="005034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4F" w:rsidRPr="00573C63" w:rsidP="00573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63" w:rsidP="00503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3C63" w:rsidP="00503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3C63" w:rsidP="005034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4F" w:rsidP="00503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3C63">
      <w:t>Approved</w:t>
    </w:r>
    <w:r w:rsidR="00573C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3C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3C63">
      <w:rPr>
        <w:noProof/>
      </w:rPr>
      <w:t>5</w:t>
    </w:r>
    <w:r>
      <w:rPr>
        <w:noProof/>
      </w:rPr>
      <w:fldChar w:fldCharType="end"/>
    </w:r>
  </w:p>
  <w:p w:rsidR="0050344F" w:rsidP="00503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3C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3C63">
      <w:t>Future Skills Organisation</w:t>
    </w:r>
    <w:r w:rsidR="00573C63">
      <w:fldChar w:fldCharType="end"/>
    </w:r>
  </w:p>
  <w:p w:rsidR="0050344F" w:rsidP="005034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44F" w:rsidRPr="00573C63" w:rsidP="00573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63" w:rsidRPr="002D2AF8" w:rsidP="00503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BSBOPS407X Support organisational response to disruption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3C63" w:rsidP="005034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4F" w:rsidRPr="002D2AF8" w:rsidP="00503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3C63">
      <w:t>BSBOPS407X Support organisational response to disruption</w:t>
    </w:r>
    <w:r w:rsidR="00573C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3C63">
      <w:rPr>
        <w:noProof/>
      </w:rPr>
      <w:t>1 March 2025</w:t>
    </w:r>
    <w:r>
      <w:fldChar w:fldCharType="end"/>
    </w:r>
  </w:p>
  <w:p w:rsidR="0050344F" w:rsidP="00503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63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402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2C1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44F"/>
  </w:style>
  <w:style w:type="character" w:customStyle="1" w:styleId="Heading1Char">
    <w:name w:val="Heading 1 Char"/>
    <w:basedOn w:val="DefaultParagraphFont"/>
    <w:link w:val="Heading1"/>
    <w:rsid w:val="00503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4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4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34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34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344F"/>
    <w:rPr>
      <w:b/>
      <w:spacing w:val="0"/>
    </w:rPr>
  </w:style>
  <w:style w:type="paragraph" w:styleId="ListBullet2">
    <w:name w:val="List Bullet 2"/>
    <w:basedOn w:val="List2"/>
    <w:rsid w:val="005034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344F"/>
    <w:rPr>
      <w:i/>
    </w:rPr>
  </w:style>
  <w:style w:type="paragraph" w:customStyle="1" w:styleId="SuperHeading">
    <w:name w:val="SuperHeading"/>
    <w:basedOn w:val="Normal"/>
    <w:rsid w:val="005034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4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4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4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3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4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3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44F"/>
  </w:style>
  <w:style w:type="paragraph" w:styleId="TableofFigures">
    <w:name w:val="table of figures"/>
    <w:basedOn w:val="Normal"/>
    <w:next w:val="Normal"/>
    <w:semiHidden/>
    <w:rsid w:val="00503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4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344F"/>
    <w:rPr>
      <w:rFonts w:ascii="Wingdings" w:hAnsi="Wingdings"/>
    </w:rPr>
  </w:style>
  <w:style w:type="paragraph" w:customStyle="1" w:styleId="TableHeading">
    <w:name w:val="Table Heading"/>
    <w:basedOn w:val="HeadingBase"/>
    <w:rsid w:val="005034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44F"/>
    <w:rPr>
      <w:color w:val="0033CC"/>
      <w:u w:val="none"/>
    </w:rPr>
  </w:style>
  <w:style w:type="paragraph" w:customStyle="1" w:styleId="BodyTextRight">
    <w:name w:val="Body Text Right"/>
    <w:basedOn w:val="BodyText"/>
    <w:rsid w:val="00503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4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44F"/>
    <w:rPr>
      <w:sz w:val="32"/>
    </w:rPr>
  </w:style>
  <w:style w:type="paragraph" w:customStyle="1" w:styleId="HeadingProcedure">
    <w:name w:val="Heading Procedure"/>
    <w:basedOn w:val="HeadingBase"/>
    <w:next w:val="Normal"/>
    <w:rsid w:val="00503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44F"/>
    <w:pPr>
      <w:spacing w:before="60" w:after="60"/>
    </w:pPr>
  </w:style>
  <w:style w:type="paragraph" w:styleId="ListContinue">
    <w:name w:val="List Continue"/>
    <w:basedOn w:val="List"/>
    <w:rsid w:val="0050344F"/>
    <w:pPr>
      <w:ind w:firstLine="0"/>
    </w:pPr>
  </w:style>
  <w:style w:type="paragraph" w:customStyle="1" w:styleId="ListNote">
    <w:name w:val="List Note"/>
    <w:basedOn w:val="List"/>
    <w:rsid w:val="00503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44F"/>
    <w:rPr>
      <w:rFonts w:ascii="Courier New" w:hAnsi="Courier New"/>
    </w:rPr>
  </w:style>
  <w:style w:type="paragraph" w:customStyle="1" w:styleId="NoteBullet">
    <w:name w:val="Note Bullet"/>
    <w:basedOn w:val="Note"/>
    <w:rsid w:val="00503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4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44F"/>
    <w:rPr>
      <w:b/>
      <w:smallCaps/>
    </w:rPr>
  </w:style>
  <w:style w:type="paragraph" w:customStyle="1" w:styleId="TableListNumber">
    <w:name w:val="Table List Number"/>
    <w:basedOn w:val="ListNumber"/>
    <w:rsid w:val="00503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44F"/>
    <w:pPr>
      <w:numPr>
        <w:numId w:val="9"/>
      </w:numPr>
    </w:pPr>
  </w:style>
  <w:style w:type="paragraph" w:customStyle="1" w:styleId="ListAlpha2">
    <w:name w:val="List Alpha 2"/>
    <w:basedOn w:val="List2"/>
    <w:rsid w:val="0050344F"/>
    <w:pPr>
      <w:numPr>
        <w:numId w:val="8"/>
      </w:numPr>
    </w:pPr>
  </w:style>
  <w:style w:type="paragraph" w:styleId="List2">
    <w:name w:val="List 2"/>
    <w:basedOn w:val="BodyText"/>
    <w:rsid w:val="00503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4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4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44F"/>
    <w:pPr>
      <w:numPr>
        <w:numId w:val="4"/>
      </w:numPr>
    </w:pPr>
  </w:style>
  <w:style w:type="paragraph" w:styleId="ListContinue2">
    <w:name w:val="List Continue 2"/>
    <w:basedOn w:val="List2"/>
    <w:rsid w:val="0050344F"/>
    <w:pPr>
      <w:ind w:firstLine="0"/>
    </w:pPr>
  </w:style>
  <w:style w:type="paragraph" w:styleId="ListContinue3">
    <w:name w:val="List Continue 3"/>
    <w:basedOn w:val="List3"/>
    <w:rsid w:val="0050344F"/>
    <w:pPr>
      <w:ind w:left="1021" w:firstLine="0"/>
    </w:pPr>
  </w:style>
  <w:style w:type="paragraph" w:styleId="ListContinue4">
    <w:name w:val="List Continue 4"/>
    <w:basedOn w:val="List4"/>
    <w:rsid w:val="0050344F"/>
    <w:pPr>
      <w:ind w:firstLine="0"/>
    </w:pPr>
  </w:style>
  <w:style w:type="paragraph" w:styleId="ListContinue5">
    <w:name w:val="List Continue 5"/>
    <w:basedOn w:val="List5"/>
    <w:rsid w:val="0050344F"/>
    <w:pPr>
      <w:ind w:firstLine="0"/>
    </w:pPr>
  </w:style>
  <w:style w:type="paragraph" w:styleId="ListNumber3">
    <w:name w:val="List Number 3"/>
    <w:basedOn w:val="List3"/>
    <w:rsid w:val="0050344F"/>
    <w:pPr>
      <w:numPr>
        <w:numId w:val="5"/>
      </w:numPr>
    </w:pPr>
  </w:style>
  <w:style w:type="paragraph" w:styleId="ListNumber4">
    <w:name w:val="List Number 4"/>
    <w:basedOn w:val="List4"/>
    <w:rsid w:val="0050344F"/>
    <w:pPr>
      <w:numPr>
        <w:numId w:val="6"/>
      </w:numPr>
    </w:pPr>
  </w:style>
  <w:style w:type="paragraph" w:styleId="ListNumber5">
    <w:name w:val="List Number 5"/>
    <w:basedOn w:val="List5"/>
    <w:rsid w:val="0050344F"/>
    <w:pPr>
      <w:numPr>
        <w:numId w:val="7"/>
      </w:numPr>
    </w:pPr>
  </w:style>
  <w:style w:type="paragraph" w:styleId="BlockText">
    <w:name w:val="Block Text"/>
    <w:basedOn w:val="Normal"/>
    <w:rsid w:val="00503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44F"/>
    <w:rPr>
      <w:sz w:val="16"/>
      <w:vertAlign w:val="superscript"/>
    </w:rPr>
  </w:style>
  <w:style w:type="character" w:customStyle="1" w:styleId="Symbols">
    <w:name w:val="Symbols"/>
    <w:basedOn w:val="DefaultParagraphFont"/>
    <w:rsid w:val="0050344F"/>
    <w:rPr>
      <w:rFonts w:ascii="Symbol" w:hAnsi="Symbol"/>
    </w:rPr>
  </w:style>
  <w:style w:type="character" w:customStyle="1" w:styleId="MenuOptions">
    <w:name w:val="Menu Options"/>
    <w:basedOn w:val="DefaultParagraphFont"/>
    <w:rsid w:val="00503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44F"/>
    <w:rPr>
      <w:b/>
    </w:rPr>
  </w:style>
  <w:style w:type="character" w:customStyle="1" w:styleId="Underlined">
    <w:name w:val="Underlined"/>
    <w:basedOn w:val="DefaultParagraphFont"/>
    <w:rsid w:val="0050344F"/>
    <w:rPr>
      <w:u w:val="single"/>
    </w:rPr>
  </w:style>
  <w:style w:type="paragraph" w:customStyle="1" w:styleId="TableBodyTextRight">
    <w:name w:val="Table Body Text Right"/>
    <w:basedOn w:val="TableBodyText"/>
    <w:rsid w:val="00503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44F"/>
    <w:rPr>
      <w:sz w:val="18"/>
    </w:rPr>
  </w:style>
  <w:style w:type="paragraph" w:customStyle="1" w:styleId="BodySmallRight">
    <w:name w:val="Body Small Right"/>
    <w:basedOn w:val="BodyTextRight"/>
    <w:rsid w:val="0050344F"/>
    <w:rPr>
      <w:sz w:val="18"/>
      <w:szCs w:val="18"/>
    </w:rPr>
  </w:style>
  <w:style w:type="paragraph" w:customStyle="1" w:styleId="MarginEdition">
    <w:name w:val="Margin Edition"/>
    <w:basedOn w:val="MarginNote"/>
    <w:rsid w:val="00503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44F"/>
    <w:rPr>
      <w:sz w:val="2"/>
      <w:szCs w:val="2"/>
    </w:rPr>
  </w:style>
  <w:style w:type="character" w:customStyle="1" w:styleId="Small">
    <w:name w:val="Small"/>
    <w:basedOn w:val="DefaultParagraphFont"/>
    <w:rsid w:val="0050344F"/>
    <w:rPr>
      <w:sz w:val="16"/>
    </w:rPr>
  </w:style>
  <w:style w:type="paragraph" w:customStyle="1" w:styleId="WideTable">
    <w:name w:val="Wide Table"/>
    <w:basedOn w:val="Normal"/>
    <w:rsid w:val="00503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44F"/>
  </w:style>
  <w:style w:type="paragraph" w:styleId="Quote">
    <w:name w:val="Quote"/>
    <w:basedOn w:val="Heading1"/>
    <w:link w:val="QuoteChar"/>
    <w:qFormat/>
    <w:rsid w:val="00503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44F"/>
    <w:pPr>
      <w:pageBreakBefore/>
    </w:pPr>
  </w:style>
  <w:style w:type="paragraph" w:customStyle="1" w:styleId="Border">
    <w:name w:val="Border"/>
    <w:basedOn w:val="Normal"/>
    <w:qFormat/>
    <w:rsid w:val="00503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44F"/>
    <w:rPr>
      <w:u w:val="single"/>
    </w:rPr>
  </w:style>
  <w:style w:type="character" w:customStyle="1" w:styleId="BoldandItalics">
    <w:name w:val="Bold and Italics"/>
    <w:qFormat/>
    <w:rsid w:val="0050344F"/>
    <w:rPr>
      <w:b/>
      <w:i/>
      <w:u w:val="none"/>
    </w:rPr>
  </w:style>
  <w:style w:type="paragraph" w:styleId="BalloonText">
    <w:name w:val="Balloon Text"/>
    <w:basedOn w:val="Normal"/>
    <w:link w:val="BalloonTextChar"/>
    <w:rsid w:val="00503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4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4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44F"/>
    <w:pPr>
      <w:spacing w:before="0" w:after="0"/>
    </w:pPr>
  </w:style>
  <w:style w:type="paragraph" w:customStyle="1" w:styleId="BodyTextBold">
    <w:name w:val="Body Text Bold"/>
    <w:basedOn w:val="BodyText"/>
    <w:qFormat/>
    <w:rsid w:val="0050344F"/>
    <w:rPr>
      <w:b/>
    </w:rPr>
  </w:style>
  <w:style w:type="character" w:styleId="Hyperlink">
    <w:name w:val="Hyperlink"/>
    <w:basedOn w:val="DefaultParagraphFont"/>
    <w:uiPriority w:val="99"/>
    <w:unhideWhenUsed/>
    <w:rsid w:val="00573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7638</Characters>
  <Application>Microsoft Office Word</Application>
  <DocSecurity>0</DocSecurity>
  <Lines>224</Lines>
  <Paragraphs>148</Paragraphs>
  <ScaleCrop>false</ScaleCrop>
  <Company>Author-it Software Corporation Ltd.</Company>
  <LinksUpToDate>false</LinksUpToDate>
  <CharactersWithSpaces>8624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BSBOPS407X Support organisational response to disruption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