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C7F6B" w:rsidP="00DC7F6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BSBOPS402 Coordinate business operational plans</w:t>
      </w:r>
      <w:r>
        <w:fldChar w:fldCharType="end"/>
      </w:r>
    </w:p>
    <w:p w:rsidR="00DC7F6B" w:rsidP="00DC7F6B">
      <w:pPr>
        <w:pStyle w:val="Version"/>
        <w:sectPr w:rsidSect="00370E9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70E9E" w:rsidP="00370E9E">
      <w:pPr>
        <w:pStyle w:val="SuperHeading"/>
      </w:pPr>
      <w:r w:rsidRPr="00370E9E">
        <w:t>Assessment Requirements for BSBOPS402 Coordinate business operational plans</w:t>
      </w:r>
    </w:p>
    <w:p w:rsidR="00000000" w:rsidRPr="00370E9E" w:rsidP="00370E9E">
      <w:pPr>
        <w:pStyle w:val="Heading1"/>
      </w:pPr>
      <w:bookmarkStart w:id="1" w:name="O_1125136"/>
      <w:bookmarkEnd w:id="1"/>
      <w:r w:rsidRPr="00370E9E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370E9E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0E9E" w:rsidP="00370E9E">
            <w:pPr>
              <w:pStyle w:val="BodyText"/>
            </w:pPr>
            <w:r w:rsidRPr="00370E9E">
              <w:rPr>
                <w:rStyle w:val="SpecialBold"/>
              </w:rPr>
              <w:t>Release</w:t>
            </w:r>
            <w:r w:rsidRPr="00370E9E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0E9E">
            <w:pPr>
              <w:pStyle w:val="BodyText"/>
              <w:rPr>
                <w:lang w:val="en-NZ"/>
              </w:rPr>
            </w:pPr>
            <w:r w:rsidRPr="00370E9E">
              <w:rPr>
                <w:rStyle w:val="SpecialBold"/>
              </w:rPr>
              <w:t>Comments</w:t>
            </w:r>
            <w:r w:rsidRPr="00370E9E">
              <w:t> </w:t>
            </w:r>
          </w:p>
        </w:tc>
      </w:tr>
      <w:tr w:rsidTr="00370E9E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0E9E">
            <w:pPr>
              <w:pStyle w:val="BodyText"/>
              <w:rPr>
                <w:lang w:val="en-NZ"/>
              </w:rPr>
            </w:pPr>
            <w:r w:rsidRPr="00370E9E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0E9E" w:rsidP="00370E9E">
            <w:pPr>
              <w:pStyle w:val="BodyText"/>
            </w:pPr>
            <w:r w:rsidRPr="00370E9E">
              <w:t>This version first released with BSB Business Services Training Package Version 7.0.</w:t>
            </w:r>
          </w:p>
        </w:tc>
      </w:tr>
    </w:tbl>
    <w:p w:rsidR="00000000" w:rsidRPr="00370E9E" w:rsidP="00370E9E">
      <w:pPr>
        <w:pStyle w:val="BodyText"/>
      </w:pPr>
    </w:p>
    <w:p w:rsidR="00000000" w:rsidRPr="00370E9E" w:rsidP="00370E9E">
      <w:pPr>
        <w:pStyle w:val="AllowPageBreak"/>
      </w:pPr>
    </w:p>
    <w:p w:rsidR="00000000" w:rsidRPr="00370E9E" w:rsidP="00370E9E">
      <w:pPr>
        <w:pStyle w:val="Heading1"/>
      </w:pPr>
      <w:bookmarkStart w:id="2" w:name="O_1125139"/>
      <w:bookmarkEnd w:id="2"/>
      <w:r w:rsidRPr="00370E9E">
        <w:t>Performance Evidence</w:t>
      </w:r>
    </w:p>
    <w:p w:rsidR="00000000" w:rsidRPr="00370E9E" w:rsidP="00DC7F6B">
      <w:pPr>
        <w:pStyle w:val="BodyText"/>
      </w:pPr>
      <w:r w:rsidRPr="00370E9E">
        <w:t>The candidate must demonstrate the ability to complete the tasks outlined in the elements, performance criteria and foundation skills of this unit, including evidence of the ability to:</w:t>
      </w:r>
    </w:p>
    <w:p w:rsidR="00000000" w:rsidRPr="00370E9E" w:rsidP="00370E9E">
      <w:pPr>
        <w:pStyle w:val="ListBullet"/>
      </w:pPr>
      <w:r w:rsidRPr="00370E9E">
        <w:t>prepare, implement and review two operational pl</w:t>
      </w:r>
      <w:r w:rsidRPr="00370E9E">
        <w:t>ans.</w:t>
      </w:r>
    </w:p>
    <w:p w:rsidR="00000000" w:rsidRPr="00370E9E" w:rsidP="00DC7F6B">
      <w:pPr>
        <w:pStyle w:val="BodyText"/>
      </w:pPr>
      <w:r w:rsidRPr="00370E9E">
        <w:t>In the course of the above, the candidate must:</w:t>
      </w:r>
    </w:p>
    <w:p w:rsidR="00000000" w:rsidRPr="00370E9E" w:rsidP="00370E9E">
      <w:pPr>
        <w:pStyle w:val="ListBullet"/>
      </w:pPr>
      <w:r w:rsidRPr="00370E9E">
        <w:t xml:space="preserve">interact with a range of people and groups to identify resource requirements, performance objectives, systems, procedures and records relating to the operational plan </w:t>
      </w:r>
    </w:p>
    <w:p w:rsidR="00000000" w:rsidRPr="00370E9E" w:rsidP="00370E9E">
      <w:pPr>
        <w:pStyle w:val="ListBullet"/>
      </w:pPr>
      <w:r w:rsidRPr="00370E9E">
        <w:t>plan and acquire physical and human resources using organisation’s systems and procedures</w:t>
      </w:r>
    </w:p>
    <w:p w:rsidR="00000000" w:rsidRPr="00370E9E" w:rsidP="00370E9E">
      <w:pPr>
        <w:pStyle w:val="ListBullet"/>
      </w:pPr>
      <w:r w:rsidRPr="00370E9E">
        <w:t>manage and support personnel to achieve performance objectives including facilitating new employee onboarding</w:t>
      </w:r>
    </w:p>
    <w:p w:rsidR="00000000" w:rsidRPr="00370E9E" w:rsidP="00370E9E">
      <w:pPr>
        <w:pStyle w:val="ListBullet"/>
      </w:pPr>
      <w:r w:rsidRPr="00370E9E">
        <w:t>present information and recommendations to support imple</w:t>
      </w:r>
      <w:r w:rsidRPr="00370E9E">
        <w:t>mentation and variation of the operational plan</w:t>
      </w:r>
    </w:p>
    <w:p w:rsidR="00000000" w:rsidRPr="00370E9E" w:rsidP="00370E9E">
      <w:pPr>
        <w:pStyle w:val="ListBullet"/>
      </w:pPr>
      <w:r w:rsidRPr="00370E9E">
        <w:t>monitor operational performance against the performance objectives and budgets and implement improvements to rectify unsatisfactory performance</w:t>
      </w:r>
    </w:p>
    <w:p w:rsidR="00000000" w:rsidRPr="00370E9E" w:rsidP="00370E9E">
      <w:pPr>
        <w:pStyle w:val="ListBullet"/>
      </w:pPr>
      <w:r w:rsidRPr="00370E9E">
        <w:t>vary the operational plan and gain approval to deal with conting</w:t>
      </w:r>
      <w:r w:rsidRPr="00370E9E">
        <w:t>encies</w:t>
      </w:r>
    </w:p>
    <w:p w:rsidR="00000000" w:rsidRPr="00370E9E" w:rsidP="00370E9E">
      <w:pPr>
        <w:pStyle w:val="ListBullet"/>
      </w:pPr>
      <w:r w:rsidRPr="00370E9E">
        <w:t>document and provide reports on performance as required by the organisation.</w:t>
      </w:r>
    </w:p>
    <w:p w:rsidR="00000000" w:rsidRPr="00370E9E" w:rsidP="00370E9E">
      <w:pPr>
        <w:pStyle w:val="AllowPageBreak"/>
      </w:pPr>
    </w:p>
    <w:p w:rsidR="00000000" w:rsidRPr="00370E9E" w:rsidP="00370E9E">
      <w:pPr>
        <w:pStyle w:val="Heading1"/>
      </w:pPr>
      <w:bookmarkStart w:id="3" w:name="O_1125138"/>
      <w:bookmarkEnd w:id="3"/>
      <w:r w:rsidRPr="00370E9E">
        <w:t>Knowledge Evidence</w:t>
      </w:r>
    </w:p>
    <w:p w:rsidR="00000000" w:rsidRPr="00370E9E" w:rsidP="00DC7F6B">
      <w:pPr>
        <w:pStyle w:val="BodyText"/>
      </w:pPr>
      <w:r w:rsidRPr="00370E9E">
        <w:t>The candidate must be able to demonstrate knowledge to complete the tasks outlined in the elements, performance criteria and foundatio</w:t>
      </w:r>
      <w:r w:rsidRPr="00370E9E">
        <w:t>n skills of this unit, including knowledge of:</w:t>
      </w:r>
    </w:p>
    <w:p w:rsidR="00000000" w:rsidRPr="00370E9E" w:rsidP="00370E9E">
      <w:pPr>
        <w:pStyle w:val="ListBullet"/>
      </w:pPr>
      <w:r w:rsidRPr="00370E9E">
        <w:t xml:space="preserve">processes to identify resource requirements </w:t>
      </w:r>
    </w:p>
    <w:p w:rsidR="00000000" w:rsidRPr="00370E9E" w:rsidP="00370E9E">
      <w:pPr>
        <w:pStyle w:val="ListBullet"/>
      </w:pPr>
      <w:r w:rsidRPr="00370E9E">
        <w:t xml:space="preserve">sources of information to identify resource requirements </w:t>
      </w:r>
    </w:p>
    <w:p w:rsidR="00000000" w:rsidRPr="00370E9E" w:rsidP="00370E9E">
      <w:pPr>
        <w:pStyle w:val="ListBullet"/>
      </w:pPr>
      <w:r w:rsidRPr="00370E9E">
        <w:t>methods to manage contingencies including through consultation with relevant stakeholders</w:t>
      </w:r>
    </w:p>
    <w:p w:rsidR="00000000" w:rsidRPr="00370E9E" w:rsidP="00370E9E">
      <w:pPr>
        <w:pStyle w:val="ListBullet"/>
      </w:pPr>
      <w:r w:rsidRPr="00370E9E">
        <w:t>key features of</w:t>
      </w:r>
      <w:r w:rsidRPr="00370E9E">
        <w:t xml:space="preserve"> performance monitoring systems and processes</w:t>
      </w:r>
    </w:p>
    <w:p w:rsidR="00000000" w:rsidRPr="00370E9E" w:rsidP="00370E9E">
      <w:pPr>
        <w:pStyle w:val="ListBullet"/>
      </w:pPr>
      <w:r w:rsidRPr="00370E9E">
        <w:t>common methods for problem solving</w:t>
      </w:r>
    </w:p>
    <w:p w:rsidR="00000000" w:rsidRPr="00370E9E" w:rsidP="00370E9E">
      <w:pPr>
        <w:pStyle w:val="ListBullet"/>
      </w:pPr>
      <w:r w:rsidRPr="00370E9E">
        <w:t xml:space="preserve">methods to support staff including mentoring, coaching and supervision </w:t>
      </w:r>
    </w:p>
    <w:p w:rsidR="00000000" w:rsidRPr="00370E9E" w:rsidP="00370E9E">
      <w:pPr>
        <w:pStyle w:val="ListBullet"/>
      </w:pPr>
      <w:r w:rsidRPr="00370E9E">
        <w:t>implementation methods for operational plan</w:t>
      </w:r>
    </w:p>
    <w:p w:rsidR="00000000" w:rsidRPr="00370E9E" w:rsidP="00370E9E">
      <w:pPr>
        <w:pStyle w:val="ListBullet"/>
      </w:pPr>
      <w:r w:rsidRPr="00370E9E">
        <w:t>budget and other financial information related to the organ</w:t>
      </w:r>
      <w:r w:rsidRPr="00370E9E">
        <w:t>isation</w:t>
      </w:r>
    </w:p>
    <w:p w:rsidR="00000000" w:rsidRPr="00370E9E" w:rsidP="00370E9E">
      <w:pPr>
        <w:pStyle w:val="ListBullet"/>
      </w:pPr>
      <w:r w:rsidRPr="00370E9E">
        <w:t>organisational objectives including costs, identified shortfalls and surpluses.</w:t>
      </w:r>
    </w:p>
    <w:p w:rsidR="00000000" w:rsidRPr="00370E9E" w:rsidP="00370E9E">
      <w:pPr>
        <w:pStyle w:val="AllowPageBreak"/>
      </w:pPr>
    </w:p>
    <w:p w:rsidR="00000000" w:rsidRPr="00370E9E" w:rsidP="00370E9E">
      <w:pPr>
        <w:pStyle w:val="Heading1"/>
      </w:pPr>
      <w:bookmarkStart w:id="4" w:name="O_1125137"/>
      <w:bookmarkEnd w:id="4"/>
      <w:r w:rsidRPr="00370E9E">
        <w:t>Assessment Conditions</w:t>
      </w:r>
    </w:p>
    <w:p w:rsidR="00000000" w:rsidRPr="00370E9E" w:rsidP="00DC7F6B">
      <w:pPr>
        <w:pStyle w:val="BodyText"/>
      </w:pPr>
      <w:r w:rsidRPr="00370E9E">
        <w:t>Skills in this unit must be demonstrated in a workplace or simulated environment where the conditions are typical of those in a working environment in this industry.</w:t>
      </w:r>
    </w:p>
    <w:p w:rsidR="00000000" w:rsidRPr="00370E9E" w:rsidP="00DC7F6B">
      <w:pPr>
        <w:pStyle w:val="BodyText"/>
      </w:pPr>
      <w:r w:rsidRPr="00370E9E">
        <w:t xml:space="preserve">This includes access to: </w:t>
      </w:r>
    </w:p>
    <w:p w:rsidR="00000000" w:rsidRPr="00370E9E" w:rsidP="00370E9E">
      <w:pPr>
        <w:pStyle w:val="ListBullet"/>
      </w:pPr>
      <w:r w:rsidRPr="00370E9E">
        <w:t>organisational operational plans, policies and procedures relev</w:t>
      </w:r>
      <w:r w:rsidRPr="00370E9E">
        <w:t>ant to performance evidence</w:t>
      </w:r>
    </w:p>
    <w:p w:rsidR="00000000" w:rsidRPr="00370E9E" w:rsidP="00370E9E">
      <w:pPr>
        <w:pStyle w:val="ListBullet"/>
      </w:pPr>
      <w:r w:rsidRPr="00370E9E">
        <w:t>workplace documentation and resources including budgets</w:t>
      </w:r>
    </w:p>
    <w:p w:rsidR="00000000" w:rsidRPr="00370E9E" w:rsidP="00370E9E">
      <w:pPr>
        <w:pStyle w:val="ListBullet"/>
      </w:pPr>
      <w:r w:rsidRPr="00370E9E">
        <w:t>physical and human resource procurement documentation</w:t>
      </w:r>
    </w:p>
    <w:p w:rsidR="00000000" w:rsidRPr="00370E9E" w:rsidP="00370E9E">
      <w:pPr>
        <w:pStyle w:val="ListBullet"/>
      </w:pPr>
      <w:r w:rsidRPr="00370E9E">
        <w:t>employee onboarding and performance monitoring procedures.</w:t>
      </w:r>
    </w:p>
    <w:p w:rsidR="00000000" w:rsidRPr="00370E9E" w:rsidP="00370E9E">
      <w:pPr>
        <w:pStyle w:val="BodyText"/>
      </w:pPr>
    </w:p>
    <w:p w:rsidR="00000000" w:rsidRPr="00370E9E" w:rsidP="00DC7F6B">
      <w:pPr>
        <w:pStyle w:val="BodyText"/>
      </w:pPr>
      <w:r w:rsidRPr="00370E9E">
        <w:t>Assessors of this unit must satisfy the requirements for a</w:t>
      </w:r>
      <w:r w:rsidRPr="00370E9E">
        <w:t>ssessors in applicable vocational education and training legislation, frameworks and/or standards.</w:t>
      </w:r>
    </w:p>
    <w:p w:rsidR="00000000" w:rsidRPr="00370E9E" w:rsidP="00370E9E">
      <w:pPr>
        <w:pStyle w:val="Heading1"/>
      </w:pPr>
      <w:bookmarkStart w:id="5" w:name="O_1125135"/>
      <w:bookmarkEnd w:id="5"/>
      <w:r w:rsidRPr="00370E9E">
        <w:t>Links</w:t>
      </w:r>
    </w:p>
    <w:p w:rsidR="00000000" w:rsidRPr="00370E9E" w:rsidP="00DC7F6B">
      <w:pPr>
        <w:pStyle w:val="BodyText"/>
      </w:pPr>
      <w:r w:rsidRPr="00370E9E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BD3DD5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370E9E" w:rsidP="00370E9E"/>
    <w:sectPr w:rsidSect="00370E9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0E9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0E9E" w:rsidRPr="00DC7F6B" w:rsidP="00DC7F6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0E9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7F6B" w:rsidP="00370E9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C7F6B" w:rsidP="00370E9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DC7F6B" w:rsidP="00370E9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0E9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7F6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70E9E" w:rsidRPr="00DC7F6B" w:rsidP="00DC7F6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0E9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7F6B" w:rsidRPr="002D2AF8" w:rsidP="00370E9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BSBOPS402 Coordinate business operational plans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2025</w:t>
    </w:r>
    <w:r>
      <w:fldChar w:fldCharType="end"/>
    </w:r>
  </w:p>
  <w:p w:rsidR="00DC7F6B" w:rsidP="00370E9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1B6D4C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0269CB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70E9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70E9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70E9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70E9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70E9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70E9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70E9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70E9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70E9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70E9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70E9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70E9E"/>
  </w:style>
  <w:style w:type="character" w:customStyle="1" w:styleId="Heading1Char">
    <w:name w:val="Heading 1 Char"/>
    <w:basedOn w:val="DefaultParagraphFont"/>
    <w:link w:val="Heading1"/>
    <w:rsid w:val="00370E9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70E9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70E9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70E9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70E9E"/>
    <w:rPr>
      <w:b/>
      <w:spacing w:val="0"/>
    </w:rPr>
  </w:style>
  <w:style w:type="paragraph" w:customStyle="1" w:styleId="SuperHeading">
    <w:name w:val="SuperHeading"/>
    <w:basedOn w:val="Normal"/>
    <w:rsid w:val="00370E9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70E9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70E9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70E9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70E9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70E9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70E9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70E9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70E9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70E9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70E9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70E9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70E9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70E9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70E9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70E9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70E9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70E9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70E9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70E9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70E9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70E9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70E9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70E9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70E9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70E9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70E9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70E9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70E9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70E9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70E9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70E9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70E9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70E9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70E9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70E9E"/>
    <w:rPr>
      <w:i/>
    </w:rPr>
  </w:style>
  <w:style w:type="paragraph" w:styleId="Caption">
    <w:name w:val="caption"/>
    <w:basedOn w:val="BodyText"/>
    <w:next w:val="Normal"/>
    <w:qFormat/>
    <w:rsid w:val="00370E9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70E9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70E9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70E9E"/>
  </w:style>
  <w:style w:type="paragraph" w:styleId="TableofFigures">
    <w:name w:val="table of figures"/>
    <w:basedOn w:val="Normal"/>
    <w:next w:val="Normal"/>
    <w:semiHidden/>
    <w:rsid w:val="00370E9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70E9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70E9E"/>
    <w:rPr>
      <w:rFonts w:ascii="Wingdings" w:hAnsi="Wingdings"/>
    </w:rPr>
  </w:style>
  <w:style w:type="paragraph" w:customStyle="1" w:styleId="TableHeading">
    <w:name w:val="Table Heading"/>
    <w:basedOn w:val="HeadingBase"/>
    <w:rsid w:val="00370E9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70E9E"/>
    <w:rPr>
      <w:color w:val="0033CC"/>
      <w:u w:val="none"/>
    </w:rPr>
  </w:style>
  <w:style w:type="paragraph" w:customStyle="1" w:styleId="BodyTextRight">
    <w:name w:val="Body Text Right"/>
    <w:basedOn w:val="BodyText"/>
    <w:rsid w:val="00370E9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70E9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70E9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70E9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70E9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70E9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70E9E"/>
    <w:rPr>
      <w:sz w:val="32"/>
    </w:rPr>
  </w:style>
  <w:style w:type="paragraph" w:customStyle="1" w:styleId="HeadingProcedure">
    <w:name w:val="Heading Procedure"/>
    <w:basedOn w:val="HeadingBase"/>
    <w:next w:val="Normal"/>
    <w:rsid w:val="00370E9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70E9E"/>
    <w:pPr>
      <w:spacing w:before="60" w:after="60"/>
    </w:pPr>
  </w:style>
  <w:style w:type="paragraph" w:styleId="ListContinue">
    <w:name w:val="List Continue"/>
    <w:basedOn w:val="List"/>
    <w:rsid w:val="00370E9E"/>
    <w:pPr>
      <w:ind w:firstLine="0"/>
    </w:pPr>
  </w:style>
  <w:style w:type="paragraph" w:customStyle="1" w:styleId="ListNote">
    <w:name w:val="List Note"/>
    <w:basedOn w:val="List"/>
    <w:rsid w:val="00370E9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70E9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70E9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70E9E"/>
    <w:rPr>
      <w:rFonts w:ascii="Courier New" w:hAnsi="Courier New"/>
    </w:rPr>
  </w:style>
  <w:style w:type="paragraph" w:customStyle="1" w:styleId="NoteBullet">
    <w:name w:val="Note Bullet"/>
    <w:basedOn w:val="Note"/>
    <w:rsid w:val="00370E9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70E9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70E9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70E9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70E9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70E9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70E9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70E9E"/>
    <w:rPr>
      <w:b/>
      <w:smallCaps/>
    </w:rPr>
  </w:style>
  <w:style w:type="paragraph" w:customStyle="1" w:styleId="TableListNumber">
    <w:name w:val="Table List Number"/>
    <w:basedOn w:val="ListNumber"/>
    <w:rsid w:val="00370E9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70E9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70E9E"/>
    <w:pPr>
      <w:numPr>
        <w:numId w:val="8"/>
      </w:numPr>
    </w:pPr>
  </w:style>
  <w:style w:type="paragraph" w:customStyle="1" w:styleId="ListAlpha2">
    <w:name w:val="List Alpha 2"/>
    <w:basedOn w:val="List2"/>
    <w:rsid w:val="00370E9E"/>
    <w:pPr>
      <w:numPr>
        <w:numId w:val="7"/>
      </w:numPr>
    </w:pPr>
  </w:style>
  <w:style w:type="paragraph" w:styleId="List2">
    <w:name w:val="List 2"/>
    <w:basedOn w:val="BodyText"/>
    <w:rsid w:val="00370E9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70E9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70E9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70E9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70E9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70E9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70E9E"/>
    <w:pPr>
      <w:numPr>
        <w:numId w:val="3"/>
      </w:numPr>
    </w:pPr>
  </w:style>
  <w:style w:type="paragraph" w:styleId="ListContinue2">
    <w:name w:val="List Continue 2"/>
    <w:basedOn w:val="List2"/>
    <w:rsid w:val="00370E9E"/>
    <w:pPr>
      <w:ind w:firstLine="0"/>
    </w:pPr>
  </w:style>
  <w:style w:type="paragraph" w:styleId="ListContinue3">
    <w:name w:val="List Continue 3"/>
    <w:basedOn w:val="List3"/>
    <w:rsid w:val="00370E9E"/>
    <w:pPr>
      <w:ind w:left="1021" w:firstLine="0"/>
    </w:pPr>
  </w:style>
  <w:style w:type="paragraph" w:styleId="ListContinue4">
    <w:name w:val="List Continue 4"/>
    <w:basedOn w:val="List4"/>
    <w:rsid w:val="00370E9E"/>
    <w:pPr>
      <w:ind w:firstLine="0"/>
    </w:pPr>
  </w:style>
  <w:style w:type="paragraph" w:styleId="ListContinue5">
    <w:name w:val="List Continue 5"/>
    <w:basedOn w:val="List5"/>
    <w:rsid w:val="00370E9E"/>
    <w:pPr>
      <w:ind w:firstLine="0"/>
    </w:pPr>
  </w:style>
  <w:style w:type="paragraph" w:styleId="ListNumber3">
    <w:name w:val="List Number 3"/>
    <w:basedOn w:val="List3"/>
    <w:rsid w:val="00370E9E"/>
    <w:pPr>
      <w:numPr>
        <w:numId w:val="4"/>
      </w:numPr>
    </w:pPr>
  </w:style>
  <w:style w:type="paragraph" w:styleId="ListNumber4">
    <w:name w:val="List Number 4"/>
    <w:basedOn w:val="List4"/>
    <w:rsid w:val="00370E9E"/>
    <w:pPr>
      <w:numPr>
        <w:numId w:val="5"/>
      </w:numPr>
    </w:pPr>
  </w:style>
  <w:style w:type="paragraph" w:styleId="ListNumber5">
    <w:name w:val="List Number 5"/>
    <w:basedOn w:val="List5"/>
    <w:rsid w:val="00370E9E"/>
    <w:pPr>
      <w:numPr>
        <w:numId w:val="6"/>
      </w:numPr>
    </w:pPr>
  </w:style>
  <w:style w:type="paragraph" w:styleId="BlockText">
    <w:name w:val="Block Text"/>
    <w:basedOn w:val="Normal"/>
    <w:rsid w:val="00370E9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70E9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70E9E"/>
    <w:rPr>
      <w:sz w:val="16"/>
      <w:vertAlign w:val="superscript"/>
    </w:rPr>
  </w:style>
  <w:style w:type="character" w:customStyle="1" w:styleId="Symbols">
    <w:name w:val="Symbols"/>
    <w:basedOn w:val="DefaultParagraphFont"/>
    <w:rsid w:val="00370E9E"/>
    <w:rPr>
      <w:rFonts w:ascii="Symbol" w:hAnsi="Symbol"/>
    </w:rPr>
  </w:style>
  <w:style w:type="character" w:customStyle="1" w:styleId="MenuOptions">
    <w:name w:val="Menu Options"/>
    <w:basedOn w:val="DefaultParagraphFont"/>
    <w:rsid w:val="00370E9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70E9E"/>
    <w:rPr>
      <w:b/>
    </w:rPr>
  </w:style>
  <w:style w:type="character" w:customStyle="1" w:styleId="Underlined">
    <w:name w:val="Underlined"/>
    <w:basedOn w:val="DefaultParagraphFont"/>
    <w:rsid w:val="00370E9E"/>
    <w:rPr>
      <w:u w:val="single"/>
    </w:rPr>
  </w:style>
  <w:style w:type="paragraph" w:customStyle="1" w:styleId="TableBodyTextRight">
    <w:name w:val="Table Body Text Right"/>
    <w:basedOn w:val="TableBodyText"/>
    <w:rsid w:val="00370E9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70E9E"/>
    <w:rPr>
      <w:sz w:val="18"/>
    </w:rPr>
  </w:style>
  <w:style w:type="paragraph" w:customStyle="1" w:styleId="BodySmallRight">
    <w:name w:val="Body Small Right"/>
    <w:basedOn w:val="BodyTextRight"/>
    <w:rsid w:val="00370E9E"/>
    <w:rPr>
      <w:sz w:val="18"/>
      <w:szCs w:val="18"/>
    </w:rPr>
  </w:style>
  <w:style w:type="paragraph" w:customStyle="1" w:styleId="MarginEdition">
    <w:name w:val="Margin Edition"/>
    <w:basedOn w:val="MarginNote"/>
    <w:rsid w:val="00370E9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70E9E"/>
    <w:rPr>
      <w:sz w:val="2"/>
      <w:szCs w:val="2"/>
    </w:rPr>
  </w:style>
  <w:style w:type="character" w:customStyle="1" w:styleId="Small">
    <w:name w:val="Small"/>
    <w:basedOn w:val="DefaultParagraphFont"/>
    <w:rsid w:val="00370E9E"/>
    <w:rPr>
      <w:sz w:val="16"/>
    </w:rPr>
  </w:style>
  <w:style w:type="paragraph" w:customStyle="1" w:styleId="WideTable">
    <w:name w:val="Wide Table"/>
    <w:basedOn w:val="Normal"/>
    <w:rsid w:val="00370E9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70E9E"/>
  </w:style>
  <w:style w:type="paragraph" w:styleId="Quote">
    <w:name w:val="Quote"/>
    <w:basedOn w:val="Heading1"/>
    <w:link w:val="QuoteChar"/>
    <w:qFormat/>
    <w:rsid w:val="00370E9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70E9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70E9E"/>
    <w:pPr>
      <w:pageBreakBefore/>
    </w:pPr>
  </w:style>
  <w:style w:type="paragraph" w:customStyle="1" w:styleId="Border">
    <w:name w:val="Border"/>
    <w:basedOn w:val="Normal"/>
    <w:qFormat/>
    <w:rsid w:val="00370E9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70E9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70E9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70E9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70E9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70E9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70E9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70E9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70E9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70E9E"/>
    <w:rPr>
      <w:u w:val="single"/>
    </w:rPr>
  </w:style>
  <w:style w:type="character" w:customStyle="1" w:styleId="BoldandItalics">
    <w:name w:val="Bold and Italics"/>
    <w:qFormat/>
    <w:rsid w:val="00370E9E"/>
    <w:rPr>
      <w:b/>
      <w:i/>
      <w:u w:val="none"/>
    </w:rPr>
  </w:style>
  <w:style w:type="paragraph" w:styleId="BalloonText">
    <w:name w:val="Balloon Text"/>
    <w:basedOn w:val="Normal"/>
    <w:link w:val="BalloonTextChar"/>
    <w:rsid w:val="00370E9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70E9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70E9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70E9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70E9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70E9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70E9E"/>
    <w:pPr>
      <w:spacing w:before="0" w:after="0"/>
    </w:pPr>
  </w:style>
  <w:style w:type="paragraph" w:customStyle="1" w:styleId="BodyTextBold">
    <w:name w:val="Body Text Bold"/>
    <w:basedOn w:val="BodyText"/>
    <w:qFormat/>
    <w:rsid w:val="00370E9E"/>
    <w:rPr>
      <w:b/>
    </w:rPr>
  </w:style>
  <w:style w:type="character" w:styleId="Hyperlink">
    <w:name w:val="Hyperlink"/>
    <w:basedOn w:val="DefaultParagraphFont"/>
    <w:uiPriority w:val="99"/>
    <w:unhideWhenUsed/>
    <w:rsid w:val="00DC7F6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389</Words>
  <Characters>2692</Characters>
  <Application>Microsoft Office Word</Application>
  <DocSecurity>0</DocSecurity>
  <Lines>65</Lines>
  <Paragraphs>48</Paragraphs>
  <ScaleCrop>false</ScaleCrop>
  <Company>Author-it Software Corporation Ltd.</Company>
  <LinksUpToDate>false</LinksUpToDate>
  <CharactersWithSpaces>3033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BSBOPS402 Coordinate business operational plans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2025-02-21T07:17:00Z</dcterms:created>
  <dcterms:modified xsi:type="dcterms:W3CDTF">2025-02-21T07:18:00Z</dcterms:modified>
</cp:coreProperties>
</file>