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66A" w:rsidP="005026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BSBOPS306 Record stakeholder interactions</w:t>
      </w:r>
      <w:r>
        <w:fldChar w:fldCharType="end"/>
      </w:r>
    </w:p>
    <w:p w:rsidR="0050266A" w:rsidP="0050266A">
      <w:pPr>
        <w:pStyle w:val="Version"/>
        <w:sectPr w:rsidSect="00D222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22B7" w:rsidP="00D222B7">
      <w:pPr>
        <w:pStyle w:val="SuperHeading"/>
      </w:pPr>
      <w:r w:rsidRPr="00D222B7">
        <w:t>BSBOPS306 Record stakeholder interactions</w:t>
      </w:r>
    </w:p>
    <w:p w:rsidR="00000000" w:rsidRPr="00D222B7" w:rsidP="00D222B7">
      <w:pPr>
        <w:pStyle w:val="Heading1"/>
      </w:pPr>
      <w:bookmarkStart w:id="1" w:name="O_1125108"/>
      <w:bookmarkEnd w:id="1"/>
      <w:r w:rsidRPr="00D222B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222B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2B7" w:rsidP="00D222B7">
            <w:pPr>
              <w:pStyle w:val="BodyText"/>
            </w:pPr>
            <w:r w:rsidRPr="00D222B7">
              <w:rPr>
                <w:rStyle w:val="SpecialBold"/>
              </w:rPr>
              <w:t>Release</w:t>
            </w:r>
            <w:r w:rsidRPr="00D222B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2B7">
            <w:pPr>
              <w:pStyle w:val="BodyText"/>
              <w:rPr>
                <w:lang w:val="en-NZ"/>
              </w:rPr>
            </w:pPr>
            <w:r w:rsidRPr="00D222B7">
              <w:rPr>
                <w:rStyle w:val="SpecialBold"/>
              </w:rPr>
              <w:t>Comments</w:t>
            </w:r>
            <w:r w:rsidRPr="00D222B7">
              <w:t> </w:t>
            </w:r>
          </w:p>
        </w:tc>
      </w:tr>
      <w:tr w:rsidTr="00D222B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2B7">
            <w:pPr>
              <w:pStyle w:val="BodyText"/>
              <w:rPr>
                <w:lang w:val="en-NZ"/>
              </w:rPr>
            </w:pPr>
            <w:r w:rsidRPr="00D222B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2B7" w:rsidP="00D222B7">
            <w:pPr>
              <w:pStyle w:val="BodyText"/>
            </w:pPr>
            <w:r w:rsidRPr="00D222B7">
              <w:t>This version first released with BSB Business Services Training Package Version 7.0.</w:t>
            </w:r>
          </w:p>
        </w:tc>
      </w:tr>
    </w:tbl>
    <w:p w:rsidR="00000000" w:rsidRPr="00D222B7" w:rsidP="00D222B7">
      <w:pPr>
        <w:pStyle w:val="BodyText"/>
      </w:pPr>
    </w:p>
    <w:p w:rsidR="00000000" w:rsidRPr="00D222B7" w:rsidP="00D222B7">
      <w:pPr>
        <w:pStyle w:val="AllowPageBreak"/>
      </w:pPr>
    </w:p>
    <w:p w:rsidR="00000000" w:rsidRPr="00D222B7" w:rsidP="00D222B7">
      <w:pPr>
        <w:pStyle w:val="Heading1"/>
      </w:pPr>
      <w:bookmarkStart w:id="2" w:name="O_1125113"/>
      <w:bookmarkEnd w:id="2"/>
      <w:r w:rsidRPr="00D222B7">
        <w:t>Application</w:t>
      </w:r>
    </w:p>
    <w:p w:rsidR="00000000" w:rsidRPr="00D222B7" w:rsidP="0050266A">
      <w:pPr>
        <w:pStyle w:val="BodyText"/>
      </w:pPr>
      <w:r w:rsidRPr="00D222B7">
        <w:t>This unit describes the skills and knowledge required to create a record of information</w:t>
      </w:r>
      <w:r w:rsidRPr="00D222B7">
        <w:t xml:space="preserve"> in a customer management system (CMS) gathered from a stakeholder interaction as a result of an engagement activity.</w:t>
      </w:r>
    </w:p>
    <w:p w:rsidR="00000000" w:rsidRPr="00D222B7" w:rsidP="0050266A">
      <w:pPr>
        <w:pStyle w:val="BodyText"/>
      </w:pPr>
      <w:r w:rsidRPr="00D222B7">
        <w:t>The unit applies to those responsible for engaging with stakeholders for a range of purposes and in a range of contexts. It also applies t</w:t>
      </w:r>
      <w:r w:rsidRPr="00D222B7">
        <w:t>o those who create a record of stakeholder interaction.</w:t>
      </w:r>
    </w:p>
    <w:p w:rsidR="00000000" w:rsidRPr="00D222B7" w:rsidP="0050266A">
      <w:pPr>
        <w:pStyle w:val="BodyText"/>
      </w:pPr>
      <w:r w:rsidRPr="00D222B7">
        <w:t>No licensing, legislative or certification requirements apply to this unit at the time of publication.</w:t>
      </w:r>
    </w:p>
    <w:p w:rsidR="00000000" w:rsidRPr="00D222B7" w:rsidP="00D222B7">
      <w:pPr>
        <w:pStyle w:val="Heading1"/>
      </w:pPr>
      <w:bookmarkStart w:id="3" w:name="O_1125112"/>
      <w:bookmarkEnd w:id="3"/>
      <w:r w:rsidRPr="00D222B7">
        <w:t>Unit Sector</w:t>
      </w:r>
    </w:p>
    <w:p w:rsidR="00000000" w:rsidRPr="00D222B7" w:rsidP="0050266A">
      <w:pPr>
        <w:pStyle w:val="BodyText"/>
      </w:pPr>
      <w:r w:rsidRPr="00D222B7">
        <w:t>Business Competence – Business Operations</w:t>
      </w:r>
    </w:p>
    <w:p w:rsidR="00000000" w:rsidRPr="00D222B7" w:rsidP="00D222B7">
      <w:pPr>
        <w:pStyle w:val="Heading1"/>
      </w:pPr>
      <w:bookmarkStart w:id="4" w:name="O_1125111"/>
      <w:bookmarkEnd w:id="4"/>
      <w:r w:rsidRPr="00D222B7">
        <w:t>Eleme</w:t>
      </w:r>
      <w:r w:rsidRPr="00D222B7">
        <w:t>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D222B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2B7" w:rsidP="00D222B7">
            <w:pPr>
              <w:pStyle w:val="BodyText"/>
            </w:pPr>
            <w:r w:rsidRPr="00D222B7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2B7">
            <w:pPr>
              <w:pStyle w:val="BodyText"/>
              <w:rPr>
                <w:lang w:val="en-NZ"/>
              </w:rPr>
            </w:pPr>
            <w:r w:rsidRPr="00D222B7">
              <w:rPr>
                <w:rStyle w:val="SpecialBold"/>
              </w:rPr>
              <w:t>PERFORMANCE CRITERIA</w:t>
            </w:r>
          </w:p>
        </w:tc>
      </w:tr>
      <w:tr w:rsidTr="00D222B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2B7" w:rsidP="00D222B7">
            <w:pPr>
              <w:pStyle w:val="BodyText"/>
            </w:pPr>
            <w:r w:rsidRPr="00D222B7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2B7">
            <w:pPr>
              <w:pStyle w:val="BodyText"/>
              <w:rPr>
                <w:lang w:val="en-NZ"/>
              </w:rPr>
            </w:pPr>
            <w:r w:rsidRPr="00D222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22B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2B7">
            <w:pPr>
              <w:pStyle w:val="List"/>
              <w:rPr>
                <w:lang w:val="en-NZ"/>
              </w:rPr>
            </w:pPr>
            <w:r w:rsidRPr="00D222B7">
              <w:t>1. Prepare to record stakeholder interaction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2B7" w:rsidP="00D222B7">
            <w:pPr>
              <w:pStyle w:val="List"/>
            </w:pPr>
            <w:r w:rsidRPr="00D222B7">
              <w:t>1.1 Collect information from stakeholder interaction</w:t>
            </w:r>
          </w:p>
          <w:p w:rsidR="00000000" w:rsidRPr="00D222B7" w:rsidP="00D222B7">
            <w:pPr>
              <w:pStyle w:val="List"/>
            </w:pPr>
            <w:r w:rsidRPr="00D222B7">
              <w:t xml:space="preserve">1.2 Review purpose of stakeholder interaction </w:t>
            </w:r>
          </w:p>
          <w:p w:rsidR="00000000" w:rsidRPr="00D222B7" w:rsidP="00D222B7">
            <w:pPr>
              <w:pStyle w:val="List"/>
            </w:pPr>
            <w:r w:rsidRPr="00D222B7">
              <w:t>1.3 Review information collected from stakeholder interaction.</w:t>
            </w:r>
          </w:p>
          <w:p w:rsidR="00000000" w:rsidP="00D222B7">
            <w:pPr>
              <w:pStyle w:val="List"/>
              <w:rPr>
                <w:lang w:val="en-NZ"/>
              </w:rPr>
            </w:pPr>
            <w:r w:rsidRPr="00D222B7">
              <w:t xml:space="preserve">1.4 Identify organisational policies and procedures and determine information to be included </w:t>
            </w:r>
            <w:r w:rsidRPr="00D222B7">
              <w:t>in record</w:t>
            </w:r>
          </w:p>
        </w:tc>
      </w:tr>
      <w:tr w:rsidTr="00D222B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2B7">
            <w:pPr>
              <w:pStyle w:val="List"/>
              <w:rPr>
                <w:lang w:val="en-NZ"/>
              </w:rPr>
            </w:pPr>
            <w:r w:rsidRPr="00D222B7">
              <w:t>2. Create record of stakeholder interaction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2B7" w:rsidP="00D222B7">
            <w:pPr>
              <w:pStyle w:val="List"/>
            </w:pPr>
            <w:r w:rsidRPr="00D222B7">
              <w:t>2.1 Enter details of stakeholder interaction in required CMS fields according to organisational policies, procedures and protocols</w:t>
            </w:r>
          </w:p>
          <w:p w:rsidR="00000000" w:rsidP="00D222B7">
            <w:pPr>
              <w:pStyle w:val="List"/>
              <w:rPr>
                <w:lang w:val="en-NZ"/>
              </w:rPr>
            </w:pPr>
            <w:r w:rsidRPr="00D222B7">
              <w:t>2.2 Check that collected information ha</w:t>
            </w:r>
            <w:r w:rsidRPr="00D222B7">
              <w:t>s been attributed to appropriate stakeholder in CMS</w:t>
            </w:r>
          </w:p>
        </w:tc>
      </w:tr>
      <w:tr w:rsidTr="00D222B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2B7">
            <w:pPr>
              <w:pStyle w:val="List"/>
              <w:rPr>
                <w:lang w:val="en-NZ"/>
              </w:rPr>
            </w:pPr>
            <w:r w:rsidRPr="00D222B7">
              <w:t>3. Finalise and review recording process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2B7" w:rsidP="00D222B7">
            <w:pPr>
              <w:pStyle w:val="List"/>
            </w:pPr>
            <w:r w:rsidRPr="00D222B7">
              <w:t>3.1 Confirm that records represent stakeholder views, are free of bias and opinion, and comply with organisational requirements</w:t>
            </w:r>
          </w:p>
          <w:p w:rsidR="00000000" w:rsidRPr="00D222B7" w:rsidP="00D222B7">
            <w:pPr>
              <w:pStyle w:val="List"/>
            </w:pPr>
            <w:r w:rsidRPr="00D222B7">
              <w:t>3.2 Check completeness and discove</w:t>
            </w:r>
            <w:r w:rsidRPr="00D222B7">
              <w:t>rability of record</w:t>
            </w:r>
          </w:p>
          <w:p w:rsidR="00000000" w:rsidRPr="00D222B7" w:rsidP="00D222B7">
            <w:pPr>
              <w:pStyle w:val="List"/>
            </w:pPr>
            <w:r w:rsidRPr="00D222B7">
              <w:t>3.3 Complete required processes for finalising and saving created record in CMS according to organisational policies and procedures</w:t>
            </w:r>
          </w:p>
        </w:tc>
      </w:tr>
    </w:tbl>
    <w:p w:rsidR="00000000" w:rsidRPr="00D222B7" w:rsidP="00D222B7">
      <w:pPr>
        <w:pStyle w:val="List"/>
      </w:pPr>
    </w:p>
    <w:p w:rsidR="00000000" w:rsidRPr="00D222B7" w:rsidP="00D222B7">
      <w:pPr>
        <w:pStyle w:val="AllowPageBreak"/>
      </w:pPr>
    </w:p>
    <w:p w:rsidR="00000000" w:rsidRPr="00D222B7" w:rsidP="00D222B7">
      <w:pPr>
        <w:pStyle w:val="Heading1"/>
      </w:pPr>
      <w:bookmarkStart w:id="5" w:name="O_1125110"/>
      <w:bookmarkEnd w:id="5"/>
      <w:r w:rsidRPr="00D222B7">
        <w:t>Foundation Skills</w:t>
      </w:r>
    </w:p>
    <w:p w:rsidR="00000000" w:rsidRPr="0050266A" w:rsidP="0050266A">
      <w:pPr>
        <w:pStyle w:val="BodyText"/>
        <w:rPr>
          <w:i/>
        </w:rPr>
      </w:pPr>
      <w:r w:rsidRPr="0050266A">
        <w:rPr>
          <w:rStyle w:val="Emphasis"/>
        </w:rPr>
        <w:t>This section describes those language, literacy, numeracy and empl</w:t>
      </w:r>
      <w:r w:rsidRPr="0050266A">
        <w:rPr>
          <w:rStyle w:val="Emphasis"/>
        </w:rPr>
        <w:t>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D222B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2B7" w:rsidP="00D222B7">
            <w:pPr>
              <w:pStyle w:val="BodyText"/>
            </w:pPr>
            <w:r w:rsidRPr="00D222B7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2B7">
            <w:pPr>
              <w:pStyle w:val="BodyText"/>
              <w:rPr>
                <w:lang w:val="en-NZ"/>
              </w:rPr>
            </w:pPr>
            <w:r w:rsidRPr="00D222B7">
              <w:rPr>
                <w:rStyle w:val="SpecialBold"/>
              </w:rPr>
              <w:t>Description</w:t>
            </w:r>
          </w:p>
        </w:tc>
      </w:tr>
      <w:tr w:rsidTr="00D222B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2B7">
            <w:pPr>
              <w:pStyle w:val="BodyText"/>
              <w:rPr>
                <w:lang w:val="en-NZ"/>
              </w:rPr>
            </w:pPr>
            <w:r w:rsidRPr="00D222B7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2B7">
            <w:pPr>
              <w:pStyle w:val="ListBullet"/>
              <w:rPr>
                <w:lang w:val="en-NZ"/>
              </w:rPr>
            </w:pPr>
            <w:r w:rsidRPr="00D222B7">
              <w:t xml:space="preserve">Identifies and interprets textual information </w:t>
            </w:r>
          </w:p>
        </w:tc>
      </w:tr>
      <w:tr w:rsidTr="00D222B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2B7">
            <w:pPr>
              <w:pStyle w:val="BodyText"/>
              <w:rPr>
                <w:lang w:val="en-NZ"/>
              </w:rPr>
            </w:pPr>
            <w:r w:rsidRPr="00D222B7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2B7">
            <w:pPr>
              <w:pStyle w:val="ListBullet"/>
              <w:rPr>
                <w:lang w:val="en-NZ"/>
              </w:rPr>
            </w:pPr>
            <w:r w:rsidRPr="00D222B7">
              <w:t>Records spoken information clearly and accurately for future reference</w:t>
            </w:r>
          </w:p>
        </w:tc>
      </w:tr>
      <w:tr w:rsidTr="00D222B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2B7">
            <w:pPr>
              <w:pStyle w:val="BodyText"/>
              <w:rPr>
                <w:lang w:val="en-NZ"/>
              </w:rPr>
            </w:pPr>
            <w:r w:rsidRPr="00D222B7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2B7" w:rsidP="00D222B7">
            <w:pPr>
              <w:pStyle w:val="ListBullet"/>
            </w:pPr>
            <w:r w:rsidRPr="00D222B7">
              <w:t>Presents or requests information using words and non-verbal features appropriate to the audience and context</w:t>
            </w:r>
          </w:p>
          <w:p w:rsidR="00000000" w:rsidP="00D222B7">
            <w:pPr>
              <w:pStyle w:val="ListBullet"/>
              <w:rPr>
                <w:lang w:val="en-NZ"/>
              </w:rPr>
            </w:pPr>
            <w:r w:rsidRPr="00D222B7">
              <w:t>Uses listening and questioning techniques to gather information and confirm understanding</w:t>
            </w:r>
          </w:p>
        </w:tc>
      </w:tr>
      <w:tr w:rsidTr="00D222B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2B7">
            <w:pPr>
              <w:pStyle w:val="BodyText"/>
              <w:rPr>
                <w:lang w:val="en-NZ"/>
              </w:rPr>
            </w:pPr>
            <w:r w:rsidRPr="00D222B7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2B7" w:rsidP="00D222B7">
            <w:pPr>
              <w:pStyle w:val="ListBullet"/>
            </w:pPr>
            <w:r w:rsidRPr="00D222B7">
              <w:t>Takes responsibility for planning, sequencing and completing tasks to achieve required outcomes</w:t>
            </w:r>
          </w:p>
          <w:p w:rsidR="00000000" w:rsidP="00D222B7">
            <w:pPr>
              <w:pStyle w:val="ListBullet"/>
              <w:rPr>
                <w:lang w:val="en-NZ"/>
              </w:rPr>
            </w:pPr>
            <w:r w:rsidRPr="00D222B7">
              <w:t>Follows organisational communication practices and procedures</w:t>
            </w:r>
          </w:p>
        </w:tc>
      </w:tr>
      <w:tr w:rsidTr="00D222B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2B7">
            <w:pPr>
              <w:pStyle w:val="BodyText"/>
              <w:rPr>
                <w:lang w:val="en-NZ"/>
              </w:rPr>
            </w:pPr>
            <w:r w:rsidRPr="00D222B7">
              <w:t xml:space="preserve">Problem-solving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2B7">
            <w:pPr>
              <w:pStyle w:val="ListBullet"/>
              <w:rPr>
                <w:lang w:val="en-NZ"/>
              </w:rPr>
            </w:pPr>
            <w:r w:rsidRPr="00D222B7">
              <w:t>Addresses less predictable problems applying problem solving processes in deter</w:t>
            </w:r>
            <w:r w:rsidRPr="00D222B7">
              <w:t>mining solutions that meet organisational requirements</w:t>
            </w:r>
          </w:p>
        </w:tc>
      </w:tr>
      <w:tr w:rsidTr="00D222B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2B7">
            <w:pPr>
              <w:pStyle w:val="BodyText"/>
              <w:rPr>
                <w:lang w:val="en-NZ"/>
              </w:rPr>
            </w:pPr>
            <w:r w:rsidRPr="00D222B7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2B7" w:rsidP="00D222B7">
            <w:pPr>
              <w:pStyle w:val="ListBullet"/>
            </w:pPr>
            <w:r w:rsidRPr="00D222B7">
              <w:t>Uses the main features and functions of digital tools to complete work tasks</w:t>
            </w:r>
          </w:p>
        </w:tc>
      </w:tr>
    </w:tbl>
    <w:p w:rsidR="00000000" w:rsidRPr="00D222B7" w:rsidP="00D222B7">
      <w:pPr>
        <w:pStyle w:val="BodyText"/>
      </w:pPr>
    </w:p>
    <w:p w:rsidR="00000000" w:rsidRPr="00D222B7" w:rsidP="00D222B7">
      <w:pPr>
        <w:pStyle w:val="AllowPageBreak"/>
      </w:pPr>
    </w:p>
    <w:p w:rsidR="00000000" w:rsidRPr="00D222B7" w:rsidP="00D222B7">
      <w:pPr>
        <w:pStyle w:val="Heading1"/>
      </w:pPr>
      <w:bookmarkStart w:id="6" w:name="O_1125109"/>
      <w:bookmarkEnd w:id="6"/>
      <w:r w:rsidRPr="00D222B7">
        <w:t>Unit Mapping Information</w:t>
      </w:r>
    </w:p>
    <w:p w:rsidR="00000000" w:rsidRPr="00D222B7" w:rsidP="0050266A">
      <w:pPr>
        <w:pStyle w:val="BodyText"/>
      </w:pPr>
      <w:r w:rsidRPr="00D222B7">
        <w:t>No equivalent unit. New unit.</w:t>
      </w:r>
    </w:p>
    <w:p w:rsidR="00000000" w:rsidRPr="00D222B7" w:rsidP="00D222B7">
      <w:pPr>
        <w:pStyle w:val="Heading1"/>
      </w:pPr>
      <w:bookmarkStart w:id="7" w:name="O_1125102"/>
      <w:bookmarkEnd w:id="7"/>
      <w:r w:rsidRPr="00D222B7">
        <w:t>Links</w:t>
      </w:r>
    </w:p>
    <w:p w:rsidR="00000000" w:rsidRPr="00D222B7" w:rsidP="0050266A">
      <w:pPr>
        <w:pStyle w:val="BodyText"/>
      </w:pPr>
      <w:r w:rsidRPr="00D222B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83B4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222B7" w:rsidP="00D222B7"/>
    <w:sectPr w:rsidSect="00D222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2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2B7" w:rsidRPr="0050266A" w:rsidP="005026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2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66A" w:rsidP="00D222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266A" w:rsidP="00D222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266A" w:rsidP="00D222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2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6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2B7" w:rsidRPr="0050266A" w:rsidP="005026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2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66A" w:rsidRPr="002D2AF8" w:rsidP="00D222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BSBOPS306 Record stakeholder interactions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50266A" w:rsidP="00D222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7AAC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3CA1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2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2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2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2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2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2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2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2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2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2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2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2B7"/>
  </w:style>
  <w:style w:type="character" w:customStyle="1" w:styleId="Heading1Char">
    <w:name w:val="Heading 1 Char"/>
    <w:basedOn w:val="DefaultParagraphFont"/>
    <w:link w:val="Heading1"/>
    <w:rsid w:val="00D222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2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2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22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22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22B7"/>
    <w:rPr>
      <w:b/>
      <w:spacing w:val="0"/>
    </w:rPr>
  </w:style>
  <w:style w:type="character" w:styleId="Emphasis">
    <w:name w:val="Emphasis"/>
    <w:basedOn w:val="DefaultParagraphFont"/>
    <w:qFormat/>
    <w:rsid w:val="00D222B7"/>
    <w:rPr>
      <w:i/>
    </w:rPr>
  </w:style>
  <w:style w:type="paragraph" w:customStyle="1" w:styleId="SuperHeading">
    <w:name w:val="SuperHeading"/>
    <w:basedOn w:val="Normal"/>
    <w:rsid w:val="00D222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2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22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2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2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2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2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2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2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2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2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2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2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2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2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2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22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22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2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2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22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22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2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2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2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2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2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2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2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2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22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2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2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2B7"/>
  </w:style>
  <w:style w:type="paragraph" w:styleId="TableofFigures">
    <w:name w:val="table of figures"/>
    <w:basedOn w:val="Normal"/>
    <w:next w:val="Normal"/>
    <w:semiHidden/>
    <w:rsid w:val="00D222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2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22B7"/>
    <w:rPr>
      <w:rFonts w:ascii="Wingdings" w:hAnsi="Wingdings"/>
    </w:rPr>
  </w:style>
  <w:style w:type="paragraph" w:customStyle="1" w:styleId="TableHeading">
    <w:name w:val="Table Heading"/>
    <w:basedOn w:val="HeadingBase"/>
    <w:rsid w:val="00D222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2B7"/>
    <w:rPr>
      <w:color w:val="0033CC"/>
      <w:u w:val="none"/>
    </w:rPr>
  </w:style>
  <w:style w:type="paragraph" w:customStyle="1" w:styleId="BodyTextRight">
    <w:name w:val="Body Text Right"/>
    <w:basedOn w:val="BodyText"/>
    <w:rsid w:val="00D222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2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2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2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2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2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2B7"/>
    <w:rPr>
      <w:sz w:val="32"/>
    </w:rPr>
  </w:style>
  <w:style w:type="paragraph" w:customStyle="1" w:styleId="HeadingProcedure">
    <w:name w:val="Heading Procedure"/>
    <w:basedOn w:val="HeadingBase"/>
    <w:next w:val="Normal"/>
    <w:rsid w:val="00D222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2B7"/>
    <w:pPr>
      <w:spacing w:before="60" w:after="60"/>
    </w:pPr>
  </w:style>
  <w:style w:type="paragraph" w:styleId="ListContinue">
    <w:name w:val="List Continue"/>
    <w:basedOn w:val="List"/>
    <w:rsid w:val="00D222B7"/>
    <w:pPr>
      <w:ind w:firstLine="0"/>
    </w:pPr>
  </w:style>
  <w:style w:type="paragraph" w:customStyle="1" w:styleId="ListNote">
    <w:name w:val="List Note"/>
    <w:basedOn w:val="List"/>
    <w:rsid w:val="00D222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2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2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2B7"/>
    <w:rPr>
      <w:rFonts w:ascii="Courier New" w:hAnsi="Courier New"/>
    </w:rPr>
  </w:style>
  <w:style w:type="paragraph" w:customStyle="1" w:styleId="NoteBullet">
    <w:name w:val="Note Bullet"/>
    <w:basedOn w:val="Note"/>
    <w:rsid w:val="00D222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2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2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2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2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22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2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2B7"/>
    <w:rPr>
      <w:b/>
      <w:smallCaps/>
    </w:rPr>
  </w:style>
  <w:style w:type="paragraph" w:customStyle="1" w:styleId="TableListNumber">
    <w:name w:val="Table List Number"/>
    <w:basedOn w:val="ListNumber"/>
    <w:rsid w:val="00D222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2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2B7"/>
    <w:pPr>
      <w:numPr>
        <w:numId w:val="8"/>
      </w:numPr>
    </w:pPr>
  </w:style>
  <w:style w:type="paragraph" w:customStyle="1" w:styleId="ListAlpha2">
    <w:name w:val="List Alpha 2"/>
    <w:basedOn w:val="List2"/>
    <w:rsid w:val="00D222B7"/>
    <w:pPr>
      <w:numPr>
        <w:numId w:val="7"/>
      </w:numPr>
    </w:pPr>
  </w:style>
  <w:style w:type="paragraph" w:styleId="List2">
    <w:name w:val="List 2"/>
    <w:basedOn w:val="BodyText"/>
    <w:rsid w:val="00D222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2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2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2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22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22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22B7"/>
    <w:pPr>
      <w:numPr>
        <w:numId w:val="3"/>
      </w:numPr>
    </w:pPr>
  </w:style>
  <w:style w:type="paragraph" w:styleId="ListContinue2">
    <w:name w:val="List Continue 2"/>
    <w:basedOn w:val="List2"/>
    <w:rsid w:val="00D222B7"/>
    <w:pPr>
      <w:ind w:firstLine="0"/>
    </w:pPr>
  </w:style>
  <w:style w:type="paragraph" w:styleId="ListContinue3">
    <w:name w:val="List Continue 3"/>
    <w:basedOn w:val="List3"/>
    <w:rsid w:val="00D222B7"/>
    <w:pPr>
      <w:ind w:left="1021" w:firstLine="0"/>
    </w:pPr>
  </w:style>
  <w:style w:type="paragraph" w:styleId="ListContinue4">
    <w:name w:val="List Continue 4"/>
    <w:basedOn w:val="List4"/>
    <w:rsid w:val="00D222B7"/>
    <w:pPr>
      <w:ind w:firstLine="0"/>
    </w:pPr>
  </w:style>
  <w:style w:type="paragraph" w:styleId="ListContinue5">
    <w:name w:val="List Continue 5"/>
    <w:basedOn w:val="List5"/>
    <w:rsid w:val="00D222B7"/>
    <w:pPr>
      <w:ind w:firstLine="0"/>
    </w:pPr>
  </w:style>
  <w:style w:type="paragraph" w:styleId="ListNumber3">
    <w:name w:val="List Number 3"/>
    <w:basedOn w:val="List3"/>
    <w:rsid w:val="00D222B7"/>
    <w:pPr>
      <w:numPr>
        <w:numId w:val="4"/>
      </w:numPr>
    </w:pPr>
  </w:style>
  <w:style w:type="paragraph" w:styleId="ListNumber4">
    <w:name w:val="List Number 4"/>
    <w:basedOn w:val="List4"/>
    <w:rsid w:val="00D222B7"/>
    <w:pPr>
      <w:numPr>
        <w:numId w:val="5"/>
      </w:numPr>
    </w:pPr>
  </w:style>
  <w:style w:type="paragraph" w:styleId="ListNumber5">
    <w:name w:val="List Number 5"/>
    <w:basedOn w:val="List5"/>
    <w:rsid w:val="00D222B7"/>
    <w:pPr>
      <w:numPr>
        <w:numId w:val="6"/>
      </w:numPr>
    </w:pPr>
  </w:style>
  <w:style w:type="paragraph" w:styleId="BlockText">
    <w:name w:val="Block Text"/>
    <w:basedOn w:val="Normal"/>
    <w:rsid w:val="00D222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2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2B7"/>
    <w:rPr>
      <w:sz w:val="16"/>
      <w:vertAlign w:val="superscript"/>
    </w:rPr>
  </w:style>
  <w:style w:type="character" w:customStyle="1" w:styleId="Symbols">
    <w:name w:val="Symbols"/>
    <w:basedOn w:val="DefaultParagraphFont"/>
    <w:rsid w:val="00D222B7"/>
    <w:rPr>
      <w:rFonts w:ascii="Symbol" w:hAnsi="Symbol"/>
    </w:rPr>
  </w:style>
  <w:style w:type="character" w:customStyle="1" w:styleId="MenuOptions">
    <w:name w:val="Menu Options"/>
    <w:basedOn w:val="DefaultParagraphFont"/>
    <w:rsid w:val="00D222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2B7"/>
    <w:rPr>
      <w:b/>
    </w:rPr>
  </w:style>
  <w:style w:type="character" w:customStyle="1" w:styleId="Underlined">
    <w:name w:val="Underlined"/>
    <w:basedOn w:val="DefaultParagraphFont"/>
    <w:rsid w:val="00D222B7"/>
    <w:rPr>
      <w:u w:val="single"/>
    </w:rPr>
  </w:style>
  <w:style w:type="paragraph" w:customStyle="1" w:styleId="TableBodyTextRight">
    <w:name w:val="Table Body Text Right"/>
    <w:basedOn w:val="TableBodyText"/>
    <w:rsid w:val="00D222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2B7"/>
    <w:rPr>
      <w:sz w:val="18"/>
    </w:rPr>
  </w:style>
  <w:style w:type="paragraph" w:customStyle="1" w:styleId="BodySmallRight">
    <w:name w:val="Body Small Right"/>
    <w:basedOn w:val="BodyTextRight"/>
    <w:rsid w:val="00D222B7"/>
    <w:rPr>
      <w:sz w:val="18"/>
      <w:szCs w:val="18"/>
    </w:rPr>
  </w:style>
  <w:style w:type="paragraph" w:customStyle="1" w:styleId="MarginEdition">
    <w:name w:val="Margin Edition"/>
    <w:basedOn w:val="MarginNote"/>
    <w:rsid w:val="00D222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2B7"/>
    <w:rPr>
      <w:sz w:val="2"/>
      <w:szCs w:val="2"/>
    </w:rPr>
  </w:style>
  <w:style w:type="character" w:customStyle="1" w:styleId="Small">
    <w:name w:val="Small"/>
    <w:basedOn w:val="DefaultParagraphFont"/>
    <w:rsid w:val="00D222B7"/>
    <w:rPr>
      <w:sz w:val="16"/>
    </w:rPr>
  </w:style>
  <w:style w:type="paragraph" w:customStyle="1" w:styleId="WideTable">
    <w:name w:val="Wide Table"/>
    <w:basedOn w:val="Normal"/>
    <w:rsid w:val="00D222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2B7"/>
  </w:style>
  <w:style w:type="paragraph" w:styleId="Quote">
    <w:name w:val="Quote"/>
    <w:basedOn w:val="Heading1"/>
    <w:link w:val="QuoteChar"/>
    <w:qFormat/>
    <w:rsid w:val="00D222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2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2B7"/>
    <w:pPr>
      <w:pageBreakBefore/>
    </w:pPr>
  </w:style>
  <w:style w:type="paragraph" w:customStyle="1" w:styleId="Border">
    <w:name w:val="Border"/>
    <w:basedOn w:val="Normal"/>
    <w:qFormat/>
    <w:rsid w:val="00D222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2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2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2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2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2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2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2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2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2B7"/>
    <w:rPr>
      <w:u w:val="single"/>
    </w:rPr>
  </w:style>
  <w:style w:type="character" w:customStyle="1" w:styleId="BoldandItalics">
    <w:name w:val="Bold and Italics"/>
    <w:qFormat/>
    <w:rsid w:val="00D222B7"/>
    <w:rPr>
      <w:b/>
      <w:i/>
      <w:u w:val="none"/>
    </w:rPr>
  </w:style>
  <w:style w:type="paragraph" w:styleId="BalloonText">
    <w:name w:val="Balloon Text"/>
    <w:basedOn w:val="Normal"/>
    <w:link w:val="BalloonTextChar"/>
    <w:rsid w:val="00D222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2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2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2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2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2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2B7"/>
    <w:pPr>
      <w:spacing w:before="0" w:after="0"/>
    </w:pPr>
  </w:style>
  <w:style w:type="paragraph" w:customStyle="1" w:styleId="BodyTextBold">
    <w:name w:val="Body Text Bold"/>
    <w:basedOn w:val="BodyText"/>
    <w:qFormat/>
    <w:rsid w:val="00D222B7"/>
    <w:rPr>
      <w:b/>
    </w:rPr>
  </w:style>
  <w:style w:type="character" w:styleId="Hyperlink">
    <w:name w:val="Hyperlink"/>
    <w:basedOn w:val="DefaultParagraphFont"/>
    <w:uiPriority w:val="99"/>
    <w:unhideWhenUsed/>
    <w:rsid w:val="005026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2869</Characters>
  <Application>Microsoft Office Word</Application>
  <DocSecurity>0</DocSecurity>
  <Lines>102</Lines>
  <Paragraphs>63</Paragraphs>
  <ScaleCrop>false</ScaleCrop>
  <Company>Author-it Software Corporation Ltd.</Company>
  <LinksUpToDate>false</LinksUpToDate>
  <CharactersWithSpaces>3234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BSBOPS306 Record stakeholder interactions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2022-01-25T01:06:00Z</dcterms:created>
  <dcterms:modified xsi:type="dcterms:W3CDTF">2022-01-25T01:06:00Z</dcterms:modified>
</cp:coreProperties>
</file>