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A70" w:rsidP="007D0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BSBOPS306 Record stakeholder interactions</w:t>
      </w:r>
      <w:r>
        <w:fldChar w:fldCharType="end"/>
      </w:r>
    </w:p>
    <w:p w:rsidR="007D0A70" w:rsidP="007D0A70">
      <w:pPr>
        <w:pStyle w:val="Version"/>
        <w:sectPr w:rsidSect="00D72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A70" w:rsidP="00D72A70">
      <w:pPr>
        <w:pStyle w:val="SuperHeading"/>
      </w:pPr>
      <w:r w:rsidRPr="00D72A70">
        <w:t>BSBOPS306 Record stakeholder interactions</w:t>
      </w:r>
    </w:p>
    <w:p w:rsidR="00000000" w:rsidRPr="00D72A70" w:rsidP="00D72A70">
      <w:pPr>
        <w:pStyle w:val="Heading1"/>
      </w:pPr>
      <w:bookmarkStart w:id="1" w:name="O_1125108"/>
      <w:bookmarkEnd w:id="1"/>
      <w:r w:rsidRPr="00D72A7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72A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rPr>
                <w:rStyle w:val="SpecialBold"/>
              </w:rPr>
              <w:t>Release</w:t>
            </w:r>
            <w:r w:rsidRPr="00D72A7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rPr>
                <w:rStyle w:val="SpecialBold"/>
              </w:rPr>
              <w:t>Comments</w:t>
            </w:r>
            <w:r w:rsidRPr="00D72A70">
              <w:t> </w:t>
            </w:r>
          </w:p>
        </w:tc>
      </w:tr>
      <w:tr w:rsidTr="00D72A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t>This version first released with BSB Business Services Training Package Version 7.0.</w:t>
            </w:r>
          </w:p>
        </w:tc>
      </w:tr>
    </w:tbl>
    <w:p w:rsidR="00000000" w:rsidRPr="00D72A70" w:rsidP="00D72A70">
      <w:pPr>
        <w:pStyle w:val="BodyText"/>
      </w:pPr>
    </w:p>
    <w:p w:rsidR="00000000" w:rsidRPr="00D72A70" w:rsidP="00D72A70">
      <w:pPr>
        <w:pStyle w:val="AllowPageBreak"/>
      </w:pPr>
    </w:p>
    <w:p w:rsidR="00000000" w:rsidRPr="00D72A70" w:rsidP="00D72A70">
      <w:pPr>
        <w:pStyle w:val="Heading1"/>
      </w:pPr>
      <w:bookmarkStart w:id="2" w:name="O_1125113"/>
      <w:bookmarkEnd w:id="2"/>
      <w:r w:rsidRPr="00D72A70">
        <w:t>Application</w:t>
      </w:r>
    </w:p>
    <w:p w:rsidR="00000000" w:rsidRPr="00D72A70" w:rsidP="007D0A70">
      <w:pPr>
        <w:pStyle w:val="BodyText"/>
      </w:pPr>
      <w:r w:rsidRPr="00D72A70">
        <w:t>This unit describes the skills and knowledge required to create a record of information</w:t>
      </w:r>
      <w:r w:rsidRPr="00D72A70">
        <w:t xml:space="preserve"> in a customer management system (CMS) gathered from a stakeholder interaction as a result of an engagement activity.</w:t>
      </w:r>
    </w:p>
    <w:p w:rsidR="00000000" w:rsidRPr="00D72A70" w:rsidP="007D0A70">
      <w:pPr>
        <w:pStyle w:val="BodyText"/>
      </w:pPr>
      <w:r w:rsidRPr="00D72A70">
        <w:t>The unit applies to those responsible for engaging with stakeholders for a range of purposes and in a range of contexts. It also applies t</w:t>
      </w:r>
      <w:r w:rsidRPr="00D72A70">
        <w:t>o those who create a record of stakeholder interaction.</w:t>
      </w:r>
    </w:p>
    <w:p w:rsidR="00000000" w:rsidRPr="00D72A70" w:rsidP="007D0A70">
      <w:pPr>
        <w:pStyle w:val="BodyText"/>
      </w:pPr>
      <w:r w:rsidRPr="00D72A70">
        <w:t>No licensing, legislative or certification requirements apply to this unit at the time of publication.</w:t>
      </w:r>
    </w:p>
    <w:p w:rsidR="00000000" w:rsidRPr="00D72A70" w:rsidP="00D72A70">
      <w:pPr>
        <w:pStyle w:val="Heading1"/>
      </w:pPr>
      <w:bookmarkStart w:id="3" w:name="O_1125112"/>
      <w:bookmarkEnd w:id="3"/>
      <w:r w:rsidRPr="00D72A70">
        <w:t>Unit Sector</w:t>
      </w:r>
    </w:p>
    <w:p w:rsidR="00000000" w:rsidRPr="00D72A70" w:rsidP="007D0A70">
      <w:pPr>
        <w:pStyle w:val="BodyText"/>
      </w:pPr>
      <w:r w:rsidRPr="00D72A70">
        <w:t>Business Competence – Business Operations</w:t>
      </w:r>
    </w:p>
    <w:p w:rsidR="00000000" w:rsidRPr="00D72A70" w:rsidP="00D72A70">
      <w:pPr>
        <w:pStyle w:val="Heading1"/>
      </w:pPr>
      <w:bookmarkStart w:id="4" w:name="O_1125111"/>
      <w:bookmarkEnd w:id="4"/>
      <w:r w:rsidRPr="00D72A70">
        <w:t>Eleme</w:t>
      </w:r>
      <w:r w:rsidRPr="00D72A70">
        <w:t>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rPr>
                <w:rStyle w:val="SpecialBold"/>
              </w:rPr>
              <w:t>PERFORMANCE CRITERIA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List"/>
              <w:rPr>
                <w:lang w:val="en-NZ"/>
              </w:rPr>
            </w:pPr>
            <w:r w:rsidRPr="00D72A70">
              <w:t>1. Prepare to record stakeholder interaction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List"/>
            </w:pPr>
            <w:r w:rsidRPr="00D72A70">
              <w:t>1.1 Collect information from stakeholder interaction</w:t>
            </w:r>
          </w:p>
          <w:p w:rsidR="00000000" w:rsidRPr="00D72A70" w:rsidP="00D72A70">
            <w:pPr>
              <w:pStyle w:val="List"/>
            </w:pPr>
            <w:r w:rsidRPr="00D72A70">
              <w:t xml:space="preserve">1.2 Review purpose of stakeholder interaction </w:t>
            </w:r>
          </w:p>
          <w:p w:rsidR="00000000" w:rsidRPr="00D72A70" w:rsidP="00D72A70">
            <w:pPr>
              <w:pStyle w:val="List"/>
            </w:pPr>
            <w:r w:rsidRPr="00D72A70">
              <w:t>1.3 Review information collected from stakeholder interaction.</w:t>
            </w:r>
          </w:p>
          <w:p w:rsidR="00000000" w:rsidP="00D72A70">
            <w:pPr>
              <w:pStyle w:val="List"/>
              <w:rPr>
                <w:lang w:val="en-NZ"/>
              </w:rPr>
            </w:pPr>
            <w:r w:rsidRPr="00D72A70">
              <w:t xml:space="preserve">1.4 Identify organisational policies and procedures and determine information to be included </w:t>
            </w:r>
            <w:r w:rsidRPr="00D72A70">
              <w:t>in record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List"/>
              <w:rPr>
                <w:lang w:val="en-NZ"/>
              </w:rPr>
            </w:pPr>
            <w:r w:rsidRPr="00D72A70">
              <w:t>2. Create record of stakeholder interaction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List"/>
            </w:pPr>
            <w:r w:rsidRPr="00D72A70">
              <w:t>2.1 Enter details of stakeholder interaction in required CMS fields according to organisational policies, procedures and protocols</w:t>
            </w:r>
          </w:p>
          <w:p w:rsidR="00000000" w:rsidP="00D72A70">
            <w:pPr>
              <w:pStyle w:val="List"/>
              <w:rPr>
                <w:lang w:val="en-NZ"/>
              </w:rPr>
            </w:pPr>
            <w:r w:rsidRPr="00D72A70">
              <w:t>2.2 Check that collected information has been attributed to appropriate stakeholder in CMS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List"/>
              <w:rPr>
                <w:lang w:val="en-NZ"/>
              </w:rPr>
            </w:pPr>
            <w:r w:rsidRPr="00D72A70">
              <w:t>3. Finalise and review recording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List"/>
            </w:pPr>
            <w:r w:rsidRPr="00D72A70">
              <w:t>3.1 Confirm that records represent stakeholder views, are free of bias and opinion, and comply with organisational requirem</w:t>
            </w:r>
            <w:r w:rsidRPr="00D72A70">
              <w:t>ents</w:t>
            </w:r>
          </w:p>
          <w:p w:rsidR="00000000" w:rsidRPr="00D72A70" w:rsidP="00D72A70">
            <w:pPr>
              <w:pStyle w:val="List"/>
            </w:pPr>
            <w:r w:rsidRPr="00D72A70">
              <w:t>3.2 Check completeness and discoverability of record</w:t>
            </w:r>
          </w:p>
          <w:p w:rsidR="00000000" w:rsidRPr="00D72A70" w:rsidP="00D72A70">
            <w:pPr>
              <w:pStyle w:val="List"/>
            </w:pPr>
            <w:r w:rsidRPr="00D72A70">
              <w:t>3.3 Complete required processes for finalising and saving created record in CMS according to organisational policies and procedures</w:t>
            </w:r>
          </w:p>
        </w:tc>
      </w:tr>
    </w:tbl>
    <w:p w:rsidR="00000000" w:rsidRPr="00D72A70" w:rsidP="00D72A70">
      <w:pPr>
        <w:pStyle w:val="List"/>
      </w:pPr>
    </w:p>
    <w:p w:rsidR="00000000" w:rsidRPr="00D72A70" w:rsidP="00D72A70">
      <w:pPr>
        <w:pStyle w:val="AllowPageBreak"/>
      </w:pPr>
    </w:p>
    <w:p w:rsidR="00000000" w:rsidRPr="00D72A70" w:rsidP="00D72A70">
      <w:pPr>
        <w:pStyle w:val="Heading1"/>
      </w:pPr>
      <w:bookmarkStart w:id="5" w:name="O_1125110"/>
      <w:bookmarkEnd w:id="5"/>
      <w:r w:rsidRPr="00D72A70">
        <w:t>Foundation Skills</w:t>
      </w:r>
    </w:p>
    <w:p w:rsidR="00000000" w:rsidRPr="007D0A70" w:rsidP="007D0A70">
      <w:pPr>
        <w:pStyle w:val="BodyText"/>
        <w:rPr>
          <w:i/>
        </w:rPr>
      </w:pPr>
      <w:r w:rsidRPr="007D0A70">
        <w:rPr>
          <w:rStyle w:val="Emphasis"/>
        </w:rPr>
        <w:t>This section describes thos</w:t>
      </w:r>
      <w:r w:rsidRPr="007D0A70">
        <w:rPr>
          <w:rStyle w:val="Emphasis"/>
        </w:rPr>
        <w:t>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rPr>
                <w:rStyle w:val="SpecialBold"/>
              </w:rPr>
              <w:t>Description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ListBullet"/>
              <w:rPr>
                <w:lang w:val="en-NZ"/>
              </w:rPr>
            </w:pPr>
            <w:r w:rsidRPr="00D72A70">
              <w:t xml:space="preserve">Identifies and interprets textual information 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ListBullet"/>
              <w:rPr>
                <w:lang w:val="en-NZ"/>
              </w:rPr>
            </w:pPr>
            <w:r w:rsidRPr="00D72A70">
              <w:t>Records spoken information clearly and accurately for future reference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ListBullet"/>
            </w:pPr>
            <w:r w:rsidRPr="00D72A70">
              <w:t>Presents or requests information using words and non-verbal features appropriate to the audience and context</w:t>
            </w:r>
          </w:p>
          <w:p w:rsidR="00000000" w:rsidP="00D72A70">
            <w:pPr>
              <w:pStyle w:val="ListBullet"/>
              <w:rPr>
                <w:lang w:val="en-NZ"/>
              </w:rPr>
            </w:pPr>
            <w:r w:rsidRPr="00D72A70">
              <w:t>Uses listening and questioning techniques to gather information and confirm understanding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ListBullet"/>
            </w:pPr>
            <w:r w:rsidRPr="00D72A70">
              <w:t>Takes responsibility for planning, sequencing and completing tasks to achieve required outcomes</w:t>
            </w:r>
          </w:p>
          <w:p w:rsidR="00000000" w:rsidP="00D72A70">
            <w:pPr>
              <w:pStyle w:val="ListBullet"/>
              <w:rPr>
                <w:lang w:val="en-NZ"/>
              </w:rPr>
            </w:pPr>
            <w:r w:rsidRPr="00D72A70">
              <w:t>Follows organisational communication practi</w:t>
            </w:r>
            <w:r w:rsidRPr="00D72A70">
              <w:t>ces and procedures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 xml:space="preserve">Problem-solving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ListBullet"/>
              <w:rPr>
                <w:lang w:val="en-NZ"/>
              </w:rPr>
            </w:pPr>
            <w:r w:rsidRPr="00D72A70">
              <w:t>Addresses less predictable problems applying problem solving processes in determining solutions that meet organisational requirements</w:t>
            </w:r>
          </w:p>
        </w:tc>
      </w:tr>
      <w:tr w:rsidTr="00D72A7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ListBullet"/>
            </w:pPr>
            <w:r w:rsidRPr="00D72A70">
              <w:t>Uses the main features and functions of digital tools to complete work</w:t>
            </w:r>
            <w:r w:rsidRPr="00D72A70">
              <w:t xml:space="preserve"> tasks</w:t>
            </w:r>
          </w:p>
        </w:tc>
      </w:tr>
    </w:tbl>
    <w:p w:rsidR="00000000" w:rsidRPr="00D72A70" w:rsidP="00D72A70">
      <w:pPr>
        <w:pStyle w:val="BodyText"/>
      </w:pPr>
    </w:p>
    <w:p w:rsidR="00000000" w:rsidRPr="00D72A70" w:rsidP="00D72A70">
      <w:pPr>
        <w:pStyle w:val="AllowPageBreak"/>
      </w:pPr>
    </w:p>
    <w:p w:rsidR="00000000" w:rsidRPr="00D72A70" w:rsidP="00D72A70">
      <w:pPr>
        <w:pStyle w:val="Heading1"/>
      </w:pPr>
      <w:bookmarkStart w:id="6" w:name="O_1125109"/>
      <w:bookmarkEnd w:id="6"/>
      <w:r w:rsidRPr="00D72A70">
        <w:t>Unit Mapping Information</w:t>
      </w:r>
    </w:p>
    <w:p w:rsidR="00000000" w:rsidRPr="00D72A70" w:rsidP="007D0A70">
      <w:pPr>
        <w:pStyle w:val="BodyText"/>
      </w:pPr>
      <w:r w:rsidRPr="00D72A70">
        <w:t>No equivalent unit. New unit.</w:t>
      </w:r>
    </w:p>
    <w:p w:rsidR="00000000" w:rsidRPr="00D72A70" w:rsidP="00D72A70">
      <w:pPr>
        <w:pStyle w:val="Heading1"/>
      </w:pPr>
      <w:bookmarkStart w:id="7" w:name="O_1125102"/>
      <w:bookmarkEnd w:id="7"/>
      <w:r w:rsidRPr="00D72A70">
        <w:t>Links</w:t>
      </w:r>
    </w:p>
    <w:p w:rsidR="00000000" w:rsidRPr="00D72A70" w:rsidP="007D0A70">
      <w:pPr>
        <w:pStyle w:val="BodyText"/>
      </w:pPr>
      <w:r w:rsidRPr="00D72A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7C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2A70" w:rsidP="007D0A70">
      <w:pPr>
        <w:pStyle w:val="BodyText"/>
        <w:sectPr w:rsidSect="00D72A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A70" w:rsidP="00D72A70">
      <w:pPr>
        <w:pStyle w:val="SuperHeading"/>
      </w:pPr>
      <w:r w:rsidRPr="00D72A70">
        <w:t>Assessment Requirements for BSBOPS306 Record stakeholder interactions</w:t>
      </w:r>
    </w:p>
    <w:p w:rsidR="00000000" w:rsidRPr="00D72A70" w:rsidP="00D72A70">
      <w:pPr>
        <w:pStyle w:val="Heading1"/>
      </w:pPr>
      <w:bookmarkStart w:id="8" w:name="O_1125104"/>
      <w:bookmarkEnd w:id="8"/>
      <w:r w:rsidRPr="00D72A7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72A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rPr>
                <w:rStyle w:val="SpecialBold"/>
              </w:rPr>
              <w:t>Release</w:t>
            </w:r>
            <w:r w:rsidRPr="00D72A7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rPr>
                <w:rStyle w:val="SpecialBold"/>
              </w:rPr>
              <w:t>Comments</w:t>
            </w:r>
            <w:r w:rsidRPr="00D72A70">
              <w:t> </w:t>
            </w:r>
          </w:p>
        </w:tc>
      </w:tr>
      <w:tr w:rsidTr="00D72A7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70">
            <w:pPr>
              <w:pStyle w:val="BodyText"/>
              <w:rPr>
                <w:lang w:val="en-NZ"/>
              </w:rPr>
            </w:pPr>
            <w:r w:rsidRPr="00D72A7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70" w:rsidP="00D72A70">
            <w:pPr>
              <w:pStyle w:val="BodyText"/>
            </w:pPr>
            <w:r w:rsidRPr="00D72A70">
              <w:t>This version first released with BSB Business Services Training Package</w:t>
            </w:r>
            <w:r w:rsidRPr="00D72A70">
              <w:t xml:space="preserve"> Version 7.0.</w:t>
            </w:r>
          </w:p>
        </w:tc>
      </w:tr>
    </w:tbl>
    <w:p w:rsidR="00000000" w:rsidRPr="00D72A70" w:rsidP="00D72A70">
      <w:pPr>
        <w:pStyle w:val="BodyText"/>
      </w:pPr>
    </w:p>
    <w:p w:rsidR="00000000" w:rsidRPr="00D72A70" w:rsidP="00D72A70">
      <w:pPr>
        <w:pStyle w:val="AllowPageBreak"/>
      </w:pPr>
    </w:p>
    <w:p w:rsidR="00000000" w:rsidRPr="00D72A70" w:rsidP="00D72A70">
      <w:pPr>
        <w:pStyle w:val="Heading1"/>
      </w:pPr>
      <w:bookmarkStart w:id="9" w:name="O_1125107"/>
      <w:bookmarkEnd w:id="9"/>
      <w:r w:rsidRPr="00D72A70">
        <w:t>Performance Evidence</w:t>
      </w:r>
    </w:p>
    <w:p w:rsidR="00000000" w:rsidRPr="00D72A70" w:rsidP="007D0A70">
      <w:pPr>
        <w:pStyle w:val="BodyText"/>
      </w:pPr>
      <w:r w:rsidRPr="00D72A70">
        <w:t>The candidate must demonstrate the ability to complete the tasks outlined in the elements, performance criteria and foundation skills of this unit, including evidence of the ability to:</w:t>
      </w:r>
    </w:p>
    <w:p w:rsidR="00000000" w:rsidRPr="00D72A70" w:rsidP="00D72A70">
      <w:pPr>
        <w:pStyle w:val="ListBullet"/>
      </w:pPr>
      <w:r w:rsidRPr="00D72A70">
        <w:t>create a record of information collected from a stakeholder interaction in a Customer Management System (CMS) for at least three different stakeholder interactions.</w:t>
      </w:r>
    </w:p>
    <w:p w:rsidR="00000000" w:rsidRPr="00D72A70" w:rsidP="00D72A70">
      <w:pPr>
        <w:pStyle w:val="AllowPageBreak"/>
      </w:pPr>
    </w:p>
    <w:p w:rsidR="00000000" w:rsidRPr="00D72A70" w:rsidP="00D72A70">
      <w:pPr>
        <w:pStyle w:val="Heading1"/>
      </w:pPr>
      <w:bookmarkStart w:id="10" w:name="O_1125106"/>
      <w:bookmarkEnd w:id="10"/>
      <w:r w:rsidRPr="00D72A70">
        <w:t>Knowledge Evidence</w:t>
      </w:r>
    </w:p>
    <w:p w:rsidR="00000000" w:rsidRPr="00D72A70" w:rsidP="007D0A70">
      <w:pPr>
        <w:pStyle w:val="BodyText"/>
      </w:pPr>
      <w:r w:rsidRPr="00D72A70">
        <w:t>The candidate must be able to demonstrate knowledge t</w:t>
      </w:r>
      <w:r w:rsidRPr="00D72A70">
        <w:t>o complete the tasks outlined in the elements, performance criteria and foundation skills of this unit, including knowledge of:</w:t>
      </w:r>
    </w:p>
    <w:p w:rsidR="00000000" w:rsidRPr="00D72A70" w:rsidP="00D72A70">
      <w:pPr>
        <w:pStyle w:val="ListBullet"/>
      </w:pPr>
      <w:r w:rsidRPr="00D72A70">
        <w:t>organisational policies, procedures and protocols for recording stakeholder interactions, including:</w:t>
      </w:r>
    </w:p>
    <w:p w:rsidR="00000000" w:rsidRPr="00D72A70" w:rsidP="00D72A70">
      <w:pPr>
        <w:pStyle w:val="ListBullet2"/>
      </w:pPr>
      <w:r w:rsidRPr="00D72A70">
        <w:t>privacy and confidentiali</w:t>
      </w:r>
      <w:r w:rsidRPr="00D72A70">
        <w:t>ty protocols</w:t>
      </w:r>
    </w:p>
    <w:p w:rsidR="00000000" w:rsidRPr="00D72A70" w:rsidP="00D72A70">
      <w:pPr>
        <w:pStyle w:val="ListBullet2"/>
      </w:pPr>
      <w:r w:rsidRPr="00D72A70">
        <w:t xml:space="preserve">procedures for recording details of stakeholder interaction in CMS </w:t>
      </w:r>
    </w:p>
    <w:p w:rsidR="00000000" w:rsidRPr="00D72A70" w:rsidP="00D72A70">
      <w:pPr>
        <w:pStyle w:val="ListBullet2"/>
      </w:pPr>
      <w:r w:rsidRPr="00D72A70">
        <w:t>basic note taking methods, including using basic formatting</w:t>
      </w:r>
    </w:p>
    <w:p w:rsidR="00000000" w:rsidRPr="00D72A70" w:rsidP="00D72A70">
      <w:pPr>
        <w:pStyle w:val="ListBullet"/>
      </w:pPr>
      <w:r w:rsidRPr="00D72A70">
        <w:t>basic business writing principles, including plain English principles</w:t>
      </w:r>
    </w:p>
    <w:p w:rsidR="00000000" w:rsidRPr="00D72A70" w:rsidP="00D72A70">
      <w:pPr>
        <w:pStyle w:val="ListBullet"/>
      </w:pPr>
      <w:r w:rsidRPr="00D72A70">
        <w:t>key features of stakeholder interaction acti</w:t>
      </w:r>
      <w:r w:rsidRPr="00D72A70">
        <w:t xml:space="preserve">vities, including: </w:t>
      </w:r>
    </w:p>
    <w:p w:rsidR="00000000" w:rsidRPr="00D72A70" w:rsidP="00D72A70">
      <w:pPr>
        <w:pStyle w:val="ListBullet2"/>
      </w:pPr>
      <w:r w:rsidRPr="00D72A70">
        <w:t>purpose of interaction</w:t>
      </w:r>
    </w:p>
    <w:p w:rsidR="00000000" w:rsidRPr="00D72A70" w:rsidP="00D72A70">
      <w:pPr>
        <w:pStyle w:val="ListBullet2"/>
      </w:pPr>
      <w:r w:rsidRPr="00D72A70">
        <w:t>context of interaction</w:t>
      </w:r>
    </w:p>
    <w:p w:rsidR="00000000" w:rsidRPr="00D72A70" w:rsidP="00D72A70">
      <w:pPr>
        <w:pStyle w:val="ListBullet2"/>
      </w:pPr>
      <w:r w:rsidRPr="00D72A70">
        <w:t>outcomes of interaction</w:t>
      </w:r>
    </w:p>
    <w:p w:rsidR="00000000" w:rsidRPr="00D72A70" w:rsidP="00D72A70">
      <w:pPr>
        <w:pStyle w:val="ListBullet"/>
      </w:pPr>
      <w:r w:rsidRPr="00D72A70">
        <w:t>information that is relevant to stakeholder interaction purpose</w:t>
      </w:r>
    </w:p>
    <w:p w:rsidR="00000000" w:rsidRPr="00D72A70" w:rsidP="00D72A70">
      <w:pPr>
        <w:pStyle w:val="ListBullet"/>
      </w:pPr>
      <w:r w:rsidRPr="00D72A70">
        <w:t>key features and functions of a CMS, including those relating to record saving.</w:t>
      </w:r>
    </w:p>
    <w:p w:rsidR="00000000" w:rsidRPr="00D72A70" w:rsidP="00D72A70">
      <w:pPr>
        <w:pStyle w:val="AllowPageBreak"/>
      </w:pPr>
    </w:p>
    <w:p w:rsidR="00000000" w:rsidRPr="00D72A70" w:rsidP="00D72A70">
      <w:pPr>
        <w:pStyle w:val="Heading1"/>
      </w:pPr>
      <w:bookmarkStart w:id="11" w:name="O_1125105"/>
      <w:bookmarkEnd w:id="11"/>
      <w:r w:rsidRPr="00D72A70">
        <w:t>Assessment Conditions</w:t>
      </w:r>
    </w:p>
    <w:p w:rsidR="00000000" w:rsidRPr="00D72A70" w:rsidP="007D0A70">
      <w:pPr>
        <w:pStyle w:val="BodyText"/>
      </w:pPr>
      <w:r w:rsidRPr="00D72A70">
        <w:t xml:space="preserve">Skills in this unit must be demonstrated in a workplace or simulated environment where the conditions are typical of those in a working environment in this industry. </w:t>
      </w:r>
    </w:p>
    <w:p w:rsidR="00000000" w:rsidRPr="00D72A70" w:rsidP="007D0A70">
      <w:pPr>
        <w:pStyle w:val="BodyText"/>
      </w:pPr>
      <w:r w:rsidRPr="00D72A70">
        <w:t>This includes access to:</w:t>
      </w:r>
    </w:p>
    <w:p w:rsidR="00000000" w:rsidRPr="00D72A70" w:rsidP="00D72A70">
      <w:pPr>
        <w:pStyle w:val="ListBullet"/>
      </w:pPr>
      <w:r w:rsidRPr="00D72A70">
        <w:t>technology required to collect and record</w:t>
      </w:r>
      <w:r w:rsidRPr="00D72A70">
        <w:t xml:space="preserve"> information </w:t>
      </w:r>
    </w:p>
    <w:p w:rsidR="00000000" w:rsidRPr="00D72A70" w:rsidP="00D72A70">
      <w:pPr>
        <w:pStyle w:val="ListBullet"/>
      </w:pPr>
      <w:r w:rsidRPr="00D72A70">
        <w:t>workplace documents, and organisational policies and procedures relating to stakeholder interactions</w:t>
      </w:r>
    </w:p>
    <w:p w:rsidR="00000000" w:rsidRPr="00D72A70" w:rsidP="00D72A70">
      <w:pPr>
        <w:pStyle w:val="ListBullet"/>
      </w:pPr>
      <w:r w:rsidRPr="00D72A70">
        <w:t>access to a CMS.</w:t>
      </w:r>
    </w:p>
    <w:p w:rsidR="00000000" w:rsidRPr="00D72A70" w:rsidP="00D72A70">
      <w:pPr>
        <w:pStyle w:val="BodyText"/>
      </w:pPr>
    </w:p>
    <w:p w:rsidR="00000000" w:rsidRPr="00D72A70" w:rsidP="007D0A70">
      <w:pPr>
        <w:pStyle w:val="BodyText"/>
      </w:pPr>
      <w:r w:rsidRPr="00D72A70">
        <w:t>Assessors of this unit must satisfy the requirements for assessors in applicable vocational education and training legislation, frameworks and/or standards.</w:t>
      </w:r>
    </w:p>
    <w:p w:rsidR="00000000" w:rsidRPr="00D72A70" w:rsidP="00D72A70">
      <w:pPr>
        <w:pStyle w:val="Heading1"/>
      </w:pPr>
      <w:bookmarkStart w:id="12" w:name="O_1125103"/>
      <w:bookmarkEnd w:id="12"/>
      <w:r w:rsidRPr="00D72A70">
        <w:t>Links</w:t>
      </w:r>
    </w:p>
    <w:p w:rsidR="00000000" w:rsidRPr="00D72A70" w:rsidP="007D0A70">
      <w:pPr>
        <w:pStyle w:val="BodyText"/>
      </w:pPr>
      <w:r w:rsidRPr="00D72A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7C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2A70" w:rsidP="00D72A70"/>
    <w:sectPr w:rsidSect="00D72A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 w:rsidRPr="007D0A70" w:rsidP="007D0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70" w:rsidP="00D72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A70" w:rsidP="00D72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0A70" w:rsidP="00D72A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 w:rsidP="00D72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0A70">
      <w:t>Approved</w:t>
    </w:r>
    <w:r w:rsidR="007D0A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0A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0A70">
      <w:rPr>
        <w:noProof/>
      </w:rPr>
      <w:t>4</w:t>
    </w:r>
    <w:r>
      <w:rPr>
        <w:noProof/>
      </w:rPr>
      <w:fldChar w:fldCharType="end"/>
    </w:r>
  </w:p>
  <w:p w:rsidR="00D72A70" w:rsidP="00D72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0A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0A70">
      <w:t>Future Skills Organisation</w:t>
    </w:r>
    <w:r w:rsidR="007D0A70">
      <w:fldChar w:fldCharType="end"/>
    </w:r>
  </w:p>
  <w:p w:rsidR="00D72A70" w:rsidP="00D72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A70" w:rsidRPr="007D0A70" w:rsidP="007D0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70" w:rsidRPr="002D2AF8" w:rsidP="00D72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BSBOPS306 Record stakeholder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0A70" w:rsidP="00D72A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70" w:rsidRPr="002D2AF8" w:rsidP="00D72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0A70">
      <w:t>BSBOPS306 Record stakeholder interactions</w:t>
    </w:r>
    <w:r w:rsidR="007D0A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0A70">
      <w:rPr>
        <w:noProof/>
      </w:rPr>
      <w:t>2 March 2025</w:t>
    </w:r>
    <w:r>
      <w:fldChar w:fldCharType="end"/>
    </w:r>
  </w:p>
  <w:p w:rsidR="00D72A70" w:rsidP="00D72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366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86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07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A70"/>
  </w:style>
  <w:style w:type="character" w:customStyle="1" w:styleId="Heading1Char">
    <w:name w:val="Heading 1 Char"/>
    <w:basedOn w:val="DefaultParagraphFont"/>
    <w:link w:val="Heading1"/>
    <w:rsid w:val="00D72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A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2A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A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A70"/>
    <w:rPr>
      <w:b/>
      <w:spacing w:val="0"/>
    </w:rPr>
  </w:style>
  <w:style w:type="paragraph" w:styleId="ListBullet2">
    <w:name w:val="List Bullet 2"/>
    <w:basedOn w:val="List2"/>
    <w:rsid w:val="00D72A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2A70"/>
    <w:rPr>
      <w:i/>
    </w:rPr>
  </w:style>
  <w:style w:type="paragraph" w:customStyle="1" w:styleId="SuperHeading">
    <w:name w:val="SuperHeading"/>
    <w:basedOn w:val="Normal"/>
    <w:rsid w:val="00D72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A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2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A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2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A70"/>
  </w:style>
  <w:style w:type="paragraph" w:styleId="TableofFigures">
    <w:name w:val="table of figures"/>
    <w:basedOn w:val="Normal"/>
    <w:next w:val="Normal"/>
    <w:semiHidden/>
    <w:rsid w:val="00D72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A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A70"/>
    <w:rPr>
      <w:rFonts w:ascii="Wingdings" w:hAnsi="Wingdings"/>
    </w:rPr>
  </w:style>
  <w:style w:type="paragraph" w:customStyle="1" w:styleId="TableHeading">
    <w:name w:val="Table Heading"/>
    <w:basedOn w:val="HeadingBase"/>
    <w:rsid w:val="00D72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A70"/>
    <w:rPr>
      <w:color w:val="0033CC"/>
      <w:u w:val="none"/>
    </w:rPr>
  </w:style>
  <w:style w:type="paragraph" w:customStyle="1" w:styleId="BodyTextRight">
    <w:name w:val="Body Text Right"/>
    <w:basedOn w:val="BodyText"/>
    <w:rsid w:val="00D72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A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A70"/>
    <w:rPr>
      <w:sz w:val="32"/>
    </w:rPr>
  </w:style>
  <w:style w:type="paragraph" w:customStyle="1" w:styleId="HeadingProcedure">
    <w:name w:val="Heading Procedure"/>
    <w:basedOn w:val="HeadingBase"/>
    <w:next w:val="Normal"/>
    <w:rsid w:val="00D72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A70"/>
    <w:pPr>
      <w:spacing w:before="60" w:after="60"/>
    </w:pPr>
  </w:style>
  <w:style w:type="paragraph" w:styleId="ListContinue">
    <w:name w:val="List Continue"/>
    <w:basedOn w:val="List"/>
    <w:rsid w:val="00D72A70"/>
    <w:pPr>
      <w:ind w:firstLine="0"/>
    </w:pPr>
  </w:style>
  <w:style w:type="paragraph" w:customStyle="1" w:styleId="ListNote">
    <w:name w:val="List Note"/>
    <w:basedOn w:val="List"/>
    <w:rsid w:val="00D72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A70"/>
    <w:rPr>
      <w:rFonts w:ascii="Courier New" w:hAnsi="Courier New"/>
    </w:rPr>
  </w:style>
  <w:style w:type="paragraph" w:customStyle="1" w:styleId="NoteBullet">
    <w:name w:val="Note Bullet"/>
    <w:basedOn w:val="Note"/>
    <w:rsid w:val="00D72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A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A70"/>
    <w:rPr>
      <w:b/>
      <w:smallCaps/>
    </w:rPr>
  </w:style>
  <w:style w:type="paragraph" w:customStyle="1" w:styleId="TableListNumber">
    <w:name w:val="Table List Number"/>
    <w:basedOn w:val="ListNumber"/>
    <w:rsid w:val="00D72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A70"/>
    <w:pPr>
      <w:numPr>
        <w:numId w:val="9"/>
      </w:numPr>
    </w:pPr>
  </w:style>
  <w:style w:type="paragraph" w:customStyle="1" w:styleId="ListAlpha2">
    <w:name w:val="List Alpha 2"/>
    <w:basedOn w:val="List2"/>
    <w:rsid w:val="00D72A70"/>
    <w:pPr>
      <w:numPr>
        <w:numId w:val="8"/>
      </w:numPr>
    </w:pPr>
  </w:style>
  <w:style w:type="paragraph" w:styleId="List2">
    <w:name w:val="List 2"/>
    <w:basedOn w:val="BodyText"/>
    <w:rsid w:val="00D72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A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A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A70"/>
    <w:pPr>
      <w:numPr>
        <w:numId w:val="4"/>
      </w:numPr>
    </w:pPr>
  </w:style>
  <w:style w:type="paragraph" w:styleId="ListContinue2">
    <w:name w:val="List Continue 2"/>
    <w:basedOn w:val="List2"/>
    <w:rsid w:val="00D72A70"/>
    <w:pPr>
      <w:ind w:firstLine="0"/>
    </w:pPr>
  </w:style>
  <w:style w:type="paragraph" w:styleId="ListContinue3">
    <w:name w:val="List Continue 3"/>
    <w:basedOn w:val="List3"/>
    <w:rsid w:val="00D72A70"/>
    <w:pPr>
      <w:ind w:left="1021" w:firstLine="0"/>
    </w:pPr>
  </w:style>
  <w:style w:type="paragraph" w:styleId="ListContinue4">
    <w:name w:val="List Continue 4"/>
    <w:basedOn w:val="List4"/>
    <w:rsid w:val="00D72A70"/>
    <w:pPr>
      <w:ind w:firstLine="0"/>
    </w:pPr>
  </w:style>
  <w:style w:type="paragraph" w:styleId="ListContinue5">
    <w:name w:val="List Continue 5"/>
    <w:basedOn w:val="List5"/>
    <w:rsid w:val="00D72A70"/>
    <w:pPr>
      <w:ind w:firstLine="0"/>
    </w:pPr>
  </w:style>
  <w:style w:type="paragraph" w:styleId="ListNumber3">
    <w:name w:val="List Number 3"/>
    <w:basedOn w:val="List3"/>
    <w:rsid w:val="00D72A70"/>
    <w:pPr>
      <w:numPr>
        <w:numId w:val="5"/>
      </w:numPr>
    </w:pPr>
  </w:style>
  <w:style w:type="paragraph" w:styleId="ListNumber4">
    <w:name w:val="List Number 4"/>
    <w:basedOn w:val="List4"/>
    <w:rsid w:val="00D72A70"/>
    <w:pPr>
      <w:numPr>
        <w:numId w:val="6"/>
      </w:numPr>
    </w:pPr>
  </w:style>
  <w:style w:type="paragraph" w:styleId="ListNumber5">
    <w:name w:val="List Number 5"/>
    <w:basedOn w:val="List5"/>
    <w:rsid w:val="00D72A70"/>
    <w:pPr>
      <w:numPr>
        <w:numId w:val="7"/>
      </w:numPr>
    </w:pPr>
  </w:style>
  <w:style w:type="paragraph" w:styleId="BlockText">
    <w:name w:val="Block Text"/>
    <w:basedOn w:val="Normal"/>
    <w:rsid w:val="00D72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A70"/>
    <w:rPr>
      <w:sz w:val="16"/>
      <w:vertAlign w:val="superscript"/>
    </w:rPr>
  </w:style>
  <w:style w:type="character" w:customStyle="1" w:styleId="Symbols">
    <w:name w:val="Symbols"/>
    <w:basedOn w:val="DefaultParagraphFont"/>
    <w:rsid w:val="00D72A70"/>
    <w:rPr>
      <w:rFonts w:ascii="Symbol" w:hAnsi="Symbol"/>
    </w:rPr>
  </w:style>
  <w:style w:type="character" w:customStyle="1" w:styleId="MenuOptions">
    <w:name w:val="Menu Options"/>
    <w:basedOn w:val="DefaultParagraphFont"/>
    <w:rsid w:val="00D72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A70"/>
    <w:rPr>
      <w:b/>
    </w:rPr>
  </w:style>
  <w:style w:type="character" w:customStyle="1" w:styleId="Underlined">
    <w:name w:val="Underlined"/>
    <w:basedOn w:val="DefaultParagraphFont"/>
    <w:rsid w:val="00D72A70"/>
    <w:rPr>
      <w:u w:val="single"/>
    </w:rPr>
  </w:style>
  <w:style w:type="paragraph" w:customStyle="1" w:styleId="TableBodyTextRight">
    <w:name w:val="Table Body Text Right"/>
    <w:basedOn w:val="TableBodyText"/>
    <w:rsid w:val="00D72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A70"/>
    <w:rPr>
      <w:sz w:val="18"/>
    </w:rPr>
  </w:style>
  <w:style w:type="paragraph" w:customStyle="1" w:styleId="BodySmallRight">
    <w:name w:val="Body Small Right"/>
    <w:basedOn w:val="BodyTextRight"/>
    <w:rsid w:val="00D72A70"/>
    <w:rPr>
      <w:sz w:val="18"/>
      <w:szCs w:val="18"/>
    </w:rPr>
  </w:style>
  <w:style w:type="paragraph" w:customStyle="1" w:styleId="MarginEdition">
    <w:name w:val="Margin Edition"/>
    <w:basedOn w:val="MarginNote"/>
    <w:rsid w:val="00D72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A70"/>
    <w:rPr>
      <w:sz w:val="2"/>
      <w:szCs w:val="2"/>
    </w:rPr>
  </w:style>
  <w:style w:type="character" w:customStyle="1" w:styleId="Small">
    <w:name w:val="Small"/>
    <w:basedOn w:val="DefaultParagraphFont"/>
    <w:rsid w:val="00D72A70"/>
    <w:rPr>
      <w:sz w:val="16"/>
    </w:rPr>
  </w:style>
  <w:style w:type="paragraph" w:customStyle="1" w:styleId="WideTable">
    <w:name w:val="Wide Table"/>
    <w:basedOn w:val="Normal"/>
    <w:rsid w:val="00D72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A70"/>
  </w:style>
  <w:style w:type="paragraph" w:styleId="Quote">
    <w:name w:val="Quote"/>
    <w:basedOn w:val="Heading1"/>
    <w:link w:val="QuoteChar"/>
    <w:qFormat/>
    <w:rsid w:val="00D72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A70"/>
    <w:pPr>
      <w:pageBreakBefore/>
    </w:pPr>
  </w:style>
  <w:style w:type="paragraph" w:customStyle="1" w:styleId="Border">
    <w:name w:val="Border"/>
    <w:basedOn w:val="Normal"/>
    <w:qFormat/>
    <w:rsid w:val="00D72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A70"/>
    <w:rPr>
      <w:u w:val="single"/>
    </w:rPr>
  </w:style>
  <w:style w:type="character" w:customStyle="1" w:styleId="BoldandItalics">
    <w:name w:val="Bold and Italics"/>
    <w:qFormat/>
    <w:rsid w:val="00D72A70"/>
    <w:rPr>
      <w:b/>
      <w:i/>
      <w:u w:val="none"/>
    </w:rPr>
  </w:style>
  <w:style w:type="paragraph" w:styleId="BalloonText">
    <w:name w:val="Balloon Text"/>
    <w:basedOn w:val="Normal"/>
    <w:link w:val="BalloonTextChar"/>
    <w:rsid w:val="00D72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A70"/>
    <w:pPr>
      <w:spacing w:before="0" w:after="0"/>
    </w:pPr>
  </w:style>
  <w:style w:type="paragraph" w:customStyle="1" w:styleId="BodyTextBold">
    <w:name w:val="Body Text Bold"/>
    <w:basedOn w:val="BodyText"/>
    <w:qFormat/>
    <w:rsid w:val="00D72A70"/>
    <w:rPr>
      <w:b/>
    </w:rPr>
  </w:style>
  <w:style w:type="character" w:styleId="Hyperlink">
    <w:name w:val="Hyperlink"/>
    <w:basedOn w:val="DefaultParagraphFont"/>
    <w:uiPriority w:val="99"/>
    <w:unhideWhenUsed/>
    <w:rsid w:val="007D0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4782</Characters>
  <Application>Microsoft Office Word</Application>
  <DocSecurity>0</DocSecurity>
  <Lines>154</Lines>
  <Paragraphs>101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BSBOPS306 Record stakeholder interactions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2025-03-01T17:07:00Z</dcterms:modified>
</cp:coreProperties>
</file>