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0F3" w:rsidP="003900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BSBOPS305 Process customer complaints</w:t>
      </w:r>
      <w:r>
        <w:fldChar w:fldCharType="end"/>
      </w:r>
    </w:p>
    <w:p w:rsidR="003900F3" w:rsidP="003900F3">
      <w:pPr>
        <w:pStyle w:val="Version"/>
        <w:sectPr w:rsidSect="005A25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25A1" w:rsidP="005A25A1">
      <w:pPr>
        <w:pStyle w:val="SuperHeading"/>
      </w:pPr>
      <w:r w:rsidRPr="005A25A1">
        <w:t>BSBOPS305 Process customer complaints</w:t>
      </w:r>
    </w:p>
    <w:p w:rsidR="00000000" w:rsidRPr="005A25A1" w:rsidP="005A25A1">
      <w:pPr>
        <w:pStyle w:val="Heading1"/>
      </w:pPr>
      <w:bookmarkStart w:id="1" w:name="O_1125092"/>
      <w:bookmarkEnd w:id="1"/>
      <w:r w:rsidRPr="005A25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A25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rPr>
                <w:rStyle w:val="SpecialBold"/>
              </w:rPr>
              <w:t>Release</w:t>
            </w:r>
            <w:r w:rsidRPr="005A25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rPr>
                <w:rStyle w:val="SpecialBold"/>
              </w:rPr>
              <w:t>Comments</w:t>
            </w:r>
            <w:r w:rsidRPr="005A25A1">
              <w:t> </w:t>
            </w:r>
          </w:p>
        </w:tc>
      </w:tr>
      <w:tr w:rsidTr="005A25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t>This version first released with BSB Business Services Training Package Version 7.0.</w:t>
            </w:r>
          </w:p>
        </w:tc>
      </w:tr>
    </w:tbl>
    <w:p w:rsidR="00000000" w:rsidRPr="005A25A1" w:rsidP="005A25A1">
      <w:pPr>
        <w:pStyle w:val="BodyText"/>
      </w:pP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2" w:name="O_1125097"/>
      <w:bookmarkEnd w:id="2"/>
      <w:r w:rsidRPr="005A25A1">
        <w:t>Application</w:t>
      </w:r>
    </w:p>
    <w:p w:rsidR="00000000" w:rsidRPr="005A25A1" w:rsidP="003900F3">
      <w:pPr>
        <w:pStyle w:val="BodyText"/>
      </w:pPr>
      <w:r w:rsidRPr="005A25A1">
        <w:t>This unit describes skills and knowledge required to handle complaints from customers.</w:t>
      </w:r>
    </w:p>
    <w:p w:rsidR="00000000" w:rsidRPr="005A25A1" w:rsidP="003900F3">
      <w:pPr>
        <w:pStyle w:val="BodyText"/>
      </w:pPr>
      <w:r w:rsidRPr="005A25A1">
        <w:t>The unit applies to those who apply a broad range of competencies and may exercise discretion and judgement using appropriate knowledge of products, customer service systems and organisational policies to provide technical advice and support to a team.</w:t>
      </w:r>
    </w:p>
    <w:p w:rsidR="00000000" w:rsidRPr="005A25A1" w:rsidP="003900F3">
      <w:pPr>
        <w:pStyle w:val="BodyText"/>
      </w:pPr>
      <w:r w:rsidRPr="005A25A1">
        <w:t xml:space="preserve">No </w:t>
      </w:r>
      <w:r w:rsidRPr="005A25A1">
        <w:t>licensing, legislative or certification requirements apply to this unit at the time of publication.</w:t>
      </w:r>
    </w:p>
    <w:p w:rsidR="00000000" w:rsidRPr="005A25A1" w:rsidP="005A25A1">
      <w:pPr>
        <w:pStyle w:val="Heading1"/>
      </w:pPr>
      <w:bookmarkStart w:id="3" w:name="O_1125096"/>
      <w:bookmarkEnd w:id="3"/>
      <w:r w:rsidRPr="005A25A1">
        <w:t>Unit Sector</w:t>
      </w:r>
    </w:p>
    <w:p w:rsidR="00000000" w:rsidRPr="005A25A1" w:rsidP="003900F3">
      <w:pPr>
        <w:pStyle w:val="BodyText"/>
      </w:pPr>
      <w:r w:rsidRPr="005A25A1">
        <w:t>Business Competence – Business Operations</w:t>
      </w:r>
    </w:p>
    <w:p w:rsidR="00000000" w:rsidRPr="005A25A1" w:rsidP="005A25A1">
      <w:pPr>
        <w:pStyle w:val="Heading1"/>
      </w:pPr>
      <w:bookmarkStart w:id="4" w:name="O_1125095"/>
      <w:bookmarkEnd w:id="4"/>
      <w:r w:rsidRPr="005A25A1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rPr>
                <w:rStyle w:val="SpecialBold"/>
              </w:rPr>
              <w:t>PERFORMANCE CRITERIA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List"/>
              <w:rPr>
                <w:lang w:val="en-NZ"/>
              </w:rPr>
            </w:pPr>
            <w:r w:rsidRPr="005A25A1">
              <w:t>1. Receive complaints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"/>
            </w:pPr>
            <w:r w:rsidRPr="005A25A1">
              <w:t>1.1 Assess complaint according to organisational policy</w:t>
            </w:r>
          </w:p>
          <w:p w:rsidR="00000000" w:rsidRPr="005A25A1" w:rsidP="005A25A1">
            <w:pPr>
              <w:pStyle w:val="List"/>
            </w:pPr>
            <w:r w:rsidRPr="005A25A1">
              <w:t>1.2 Inform relevant stakeholders that c</w:t>
            </w:r>
            <w:r w:rsidRPr="005A25A1">
              <w:t>omplaint has been received</w:t>
            </w:r>
          </w:p>
          <w:p w:rsidR="00000000" w:rsidP="005A25A1">
            <w:pPr>
              <w:pStyle w:val="List"/>
              <w:rPr>
                <w:lang w:val="en-NZ"/>
              </w:rPr>
            </w:pPr>
            <w:r w:rsidRPr="005A25A1">
              <w:t xml:space="preserve">1.3 Document customer complaints according to organisational policies and procedures 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List"/>
              <w:rPr>
                <w:lang w:val="en-NZ"/>
              </w:rPr>
            </w:pPr>
            <w:r w:rsidRPr="005A25A1">
              <w:t>2. Process complaints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"/>
            </w:pPr>
            <w:r w:rsidRPr="005A25A1">
              <w:t xml:space="preserve">2.1 Identify complaints requiring escalation according to organisational policy, and escalate as required </w:t>
            </w:r>
          </w:p>
          <w:p w:rsidR="00000000" w:rsidRPr="005A25A1" w:rsidP="005A25A1">
            <w:pPr>
              <w:pStyle w:val="List"/>
            </w:pPr>
            <w:r w:rsidRPr="005A25A1">
              <w:t xml:space="preserve">2.2 Identify additional information requirements to resolve complaints that do not require escalation </w:t>
            </w:r>
          </w:p>
          <w:p w:rsidR="00000000" w:rsidP="005A25A1">
            <w:pPr>
              <w:pStyle w:val="List"/>
              <w:rPr>
                <w:lang w:val="en-NZ"/>
              </w:rPr>
            </w:pPr>
            <w:r w:rsidRPr="005A25A1">
              <w:t xml:space="preserve">2.3 Prepare information for resolving complaint 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List"/>
              <w:rPr>
                <w:lang w:val="en-NZ"/>
              </w:rPr>
            </w:pPr>
            <w:r w:rsidRPr="005A25A1">
              <w:t>3. Resolve complaints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"/>
            </w:pPr>
            <w:r w:rsidRPr="005A25A1">
              <w:t>3.1 Identify implications of complaint for customer and organisation</w:t>
            </w:r>
          </w:p>
          <w:p w:rsidR="00000000" w:rsidRPr="005A25A1" w:rsidP="005A25A1">
            <w:pPr>
              <w:pStyle w:val="List"/>
            </w:pPr>
            <w:r w:rsidRPr="005A25A1">
              <w:t xml:space="preserve">3.2 Analyse </w:t>
            </w:r>
            <w:r w:rsidRPr="005A25A1">
              <w:t>options to resolve customer complaints according to legislation, organisational policies and codes of practice</w:t>
            </w:r>
          </w:p>
          <w:p w:rsidR="00000000" w:rsidRPr="005A25A1" w:rsidP="005A25A1">
            <w:pPr>
              <w:pStyle w:val="List"/>
            </w:pPr>
            <w:r w:rsidRPr="005A25A1">
              <w:t>3.3 Propose options according to legislative requirements and organisational policies</w:t>
            </w:r>
          </w:p>
          <w:p w:rsidR="00000000" w:rsidRPr="005A25A1" w:rsidP="005A25A1">
            <w:pPr>
              <w:pStyle w:val="List"/>
            </w:pPr>
            <w:r w:rsidRPr="005A25A1">
              <w:t>3.4 Escalate matters for which a solution cannot be determi</w:t>
            </w:r>
            <w:r w:rsidRPr="005A25A1">
              <w:t>ned to relevant personnel</w:t>
            </w:r>
          </w:p>
        </w:tc>
      </w:tr>
    </w:tbl>
    <w:p w:rsidR="00000000" w:rsidRPr="005A25A1" w:rsidP="005A25A1">
      <w:pPr>
        <w:pStyle w:val="List"/>
      </w:pP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5" w:name="O_1125094"/>
      <w:bookmarkEnd w:id="5"/>
      <w:r w:rsidRPr="005A25A1">
        <w:t>Foundation Skills</w:t>
      </w:r>
    </w:p>
    <w:p w:rsidR="00000000" w:rsidRPr="003900F3" w:rsidP="003900F3">
      <w:pPr>
        <w:pStyle w:val="BodyText"/>
        <w:rPr>
          <w:i/>
        </w:rPr>
      </w:pPr>
      <w:r w:rsidRPr="003900F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rPr>
                <w:rStyle w:val="SpecialBold"/>
              </w:rPr>
              <w:t>Description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ListBullet"/>
              <w:rPr>
                <w:lang w:val="en-NZ"/>
              </w:rPr>
            </w:pPr>
            <w:r w:rsidRPr="005A25A1">
              <w:t xml:space="preserve">Identifies and interprets textual information to determine legislative, regulatory and organisational requirements 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Bullet"/>
            </w:pPr>
            <w:r w:rsidRPr="005A25A1">
              <w:t>Documents complaints and actions taken according to organisational requirements</w:t>
            </w:r>
          </w:p>
          <w:p w:rsidR="00000000" w:rsidP="005A25A1">
            <w:pPr>
              <w:pStyle w:val="ListBullet"/>
              <w:rPr>
                <w:lang w:val="en-NZ"/>
              </w:rPr>
            </w:pPr>
            <w:r w:rsidRPr="005A25A1">
              <w:t xml:space="preserve">Records spoken information clearly and accurately </w:t>
            </w:r>
            <w:r w:rsidRPr="005A25A1">
              <w:t>for future reference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Bullet"/>
            </w:pPr>
            <w:r w:rsidRPr="005A25A1">
              <w:t>Presents or requests information using words and non-verbal features appropriate to the audience and context</w:t>
            </w:r>
          </w:p>
          <w:p w:rsidR="00000000" w:rsidP="005A25A1">
            <w:pPr>
              <w:pStyle w:val="ListBullet"/>
              <w:rPr>
                <w:lang w:val="en-NZ"/>
              </w:rPr>
            </w:pPr>
            <w:r w:rsidRPr="005A25A1">
              <w:t>Uses listening and questioning techniques to gather information and confirm understanding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Bullet"/>
            </w:pPr>
            <w:r w:rsidRPr="005A25A1">
              <w:t>Takes responsibility for planning, sequencing and completing tasks to achieve required outcomes</w:t>
            </w:r>
          </w:p>
          <w:p w:rsidR="00000000" w:rsidP="005A25A1">
            <w:pPr>
              <w:pStyle w:val="ListBullet"/>
              <w:rPr>
                <w:lang w:val="en-NZ"/>
              </w:rPr>
            </w:pPr>
            <w:r w:rsidRPr="005A25A1">
              <w:t>Follows organisational communication practices and procedures when referring complaints, seeking advice or negotiating outcomes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>Probl</w:t>
            </w:r>
            <w:r w:rsidRPr="005A25A1">
              <w:t xml:space="preserve">em-solving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ListBullet"/>
              <w:rPr>
                <w:lang w:val="en-NZ"/>
              </w:rPr>
            </w:pPr>
            <w:r w:rsidRPr="005A25A1">
              <w:t>Addresses less predictable problems applying problem solving processes in determining solutions that meet organisational requirements</w:t>
            </w:r>
          </w:p>
        </w:tc>
      </w:tr>
      <w:tr w:rsidTr="005A25A1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ListBullet"/>
            </w:pPr>
            <w:r w:rsidRPr="005A25A1">
              <w:t>Uses the main features and functions of digital tools to complete work tasks</w:t>
            </w:r>
          </w:p>
        </w:tc>
      </w:tr>
    </w:tbl>
    <w:p w:rsidR="00000000" w:rsidRPr="005A25A1" w:rsidP="005A25A1">
      <w:pPr>
        <w:pStyle w:val="BodyText"/>
      </w:pP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6" w:name="O_1125093"/>
      <w:bookmarkEnd w:id="6"/>
      <w:r w:rsidRPr="005A25A1">
        <w:t>Unit Mapping Information</w:t>
      </w:r>
    </w:p>
    <w:p w:rsidR="00000000" w:rsidRPr="005A25A1" w:rsidP="003900F3">
      <w:pPr>
        <w:pStyle w:val="BodyText"/>
      </w:pPr>
      <w:r w:rsidRPr="005A25A1">
        <w:t>Supersedes and is equivalent to BSBCMM301 Process customer complaints.</w:t>
      </w:r>
    </w:p>
    <w:p w:rsidR="00000000" w:rsidRPr="005A25A1" w:rsidP="003900F3">
      <w:pPr>
        <w:pStyle w:val="BodyText"/>
      </w:pPr>
      <w:r w:rsidRPr="005A25A1">
        <w:t>Supersedes but is not equivalent to:</w:t>
      </w:r>
    </w:p>
    <w:p w:rsidR="00000000" w:rsidRPr="005A25A1" w:rsidP="005A25A1">
      <w:pPr>
        <w:pStyle w:val="ListBullet"/>
      </w:pPr>
      <w:r w:rsidRPr="005A25A1">
        <w:t>BSBCUE304 Provide sales solutions to customers</w:t>
      </w:r>
    </w:p>
    <w:p w:rsidR="00000000" w:rsidRPr="005A25A1" w:rsidP="005A25A1">
      <w:pPr>
        <w:pStyle w:val="ListBullet"/>
      </w:pPr>
      <w:r w:rsidRPr="005A25A1">
        <w:t>BSBCUE308 Conduct outbound customer engagement.</w:t>
      </w: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7" w:name="O_1125086"/>
      <w:bookmarkEnd w:id="7"/>
      <w:r w:rsidRPr="005A25A1">
        <w:t>Links</w:t>
      </w:r>
    </w:p>
    <w:p w:rsidR="00000000" w:rsidRPr="005A25A1" w:rsidP="003900F3">
      <w:pPr>
        <w:pStyle w:val="BodyText"/>
      </w:pPr>
      <w:r w:rsidRPr="005A25A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31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25A1" w:rsidP="003900F3">
      <w:pPr>
        <w:pStyle w:val="BodyText"/>
        <w:sectPr w:rsidSect="005A25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25A1" w:rsidP="005A25A1">
      <w:pPr>
        <w:pStyle w:val="SuperHeading"/>
      </w:pPr>
      <w:r w:rsidRPr="005A25A1">
        <w:t>Assessment Requirements for BSBOPS305 Process customer com</w:t>
      </w:r>
      <w:r w:rsidRPr="005A25A1">
        <w:t>plaints</w:t>
      </w:r>
    </w:p>
    <w:p w:rsidR="00000000" w:rsidRPr="005A25A1" w:rsidP="005A25A1">
      <w:pPr>
        <w:pStyle w:val="Heading1"/>
      </w:pPr>
      <w:bookmarkStart w:id="8" w:name="O_1125088"/>
      <w:bookmarkEnd w:id="8"/>
      <w:r w:rsidRPr="005A25A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A25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rPr>
                <w:rStyle w:val="SpecialBold"/>
              </w:rPr>
              <w:t>Release</w:t>
            </w:r>
            <w:r w:rsidRPr="005A25A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rPr>
                <w:rStyle w:val="SpecialBold"/>
              </w:rPr>
              <w:t>Comments</w:t>
            </w:r>
            <w:r w:rsidRPr="005A25A1">
              <w:t> </w:t>
            </w:r>
          </w:p>
        </w:tc>
      </w:tr>
      <w:tr w:rsidTr="005A25A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25A1">
            <w:pPr>
              <w:pStyle w:val="BodyText"/>
              <w:rPr>
                <w:lang w:val="en-NZ"/>
              </w:rPr>
            </w:pPr>
            <w:r w:rsidRPr="005A25A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25A1" w:rsidP="005A25A1">
            <w:pPr>
              <w:pStyle w:val="BodyText"/>
            </w:pPr>
            <w:r w:rsidRPr="005A25A1">
              <w:t>This version first released with BSB Business Services Training Package Version 7.0.</w:t>
            </w:r>
          </w:p>
        </w:tc>
      </w:tr>
    </w:tbl>
    <w:p w:rsidR="00000000" w:rsidRPr="005A25A1" w:rsidP="005A25A1">
      <w:pPr>
        <w:pStyle w:val="BodyText"/>
      </w:pP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9" w:name="O_1125091"/>
      <w:bookmarkEnd w:id="9"/>
      <w:r w:rsidRPr="005A25A1">
        <w:t>Performance Evidence</w:t>
      </w:r>
    </w:p>
    <w:p w:rsidR="00000000" w:rsidRPr="005A25A1" w:rsidP="003900F3">
      <w:pPr>
        <w:pStyle w:val="BodyText"/>
      </w:pPr>
      <w:r w:rsidRPr="005A25A1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5A25A1" w:rsidP="005A25A1">
      <w:pPr>
        <w:pStyle w:val="ListBullet"/>
      </w:pPr>
      <w:r w:rsidRPr="005A25A1">
        <w:t>process at least three customer complaints relating to business oper</w:t>
      </w:r>
      <w:r w:rsidRPr="005A25A1">
        <w:t>ations.</w:t>
      </w:r>
    </w:p>
    <w:p w:rsidR="00000000" w:rsidRPr="005A25A1" w:rsidP="003900F3">
      <w:pPr>
        <w:pStyle w:val="BodyText"/>
      </w:pPr>
      <w:r w:rsidRPr="005A25A1">
        <w:t>In the course of the above, the candidate must:</w:t>
      </w:r>
    </w:p>
    <w:p w:rsidR="00000000" w:rsidRPr="005A25A1" w:rsidP="005A25A1">
      <w:pPr>
        <w:pStyle w:val="ListBullet"/>
      </w:pPr>
      <w:r w:rsidRPr="005A25A1">
        <w:t>follow organisational procedures when referring and resolving complaints.</w:t>
      </w: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10" w:name="O_1125090"/>
      <w:bookmarkEnd w:id="10"/>
      <w:r w:rsidRPr="005A25A1">
        <w:t>Knowledge Evidence</w:t>
      </w:r>
    </w:p>
    <w:p w:rsidR="00000000" w:rsidRPr="005A25A1" w:rsidP="003900F3">
      <w:pPr>
        <w:pStyle w:val="BodyText"/>
      </w:pPr>
      <w:r w:rsidRPr="005A25A1">
        <w:t>The candidate must be able to demonstrate knowledge to complete the tasks outlined in t</w:t>
      </w:r>
      <w:r w:rsidRPr="005A25A1">
        <w:t>he elements, performance criteria and foundation skills of this unit, including knowledge of:</w:t>
      </w:r>
    </w:p>
    <w:p w:rsidR="00000000" w:rsidRPr="005A25A1" w:rsidP="005A25A1">
      <w:pPr>
        <w:pStyle w:val="ListBullet"/>
      </w:pPr>
      <w:r w:rsidRPr="005A25A1">
        <w:t>key provisions of legislation relating to customers including Australian Consumer Law and consumer guarantees</w:t>
      </w:r>
    </w:p>
    <w:p w:rsidR="00000000" w:rsidRPr="005A25A1" w:rsidP="005A25A1">
      <w:pPr>
        <w:pStyle w:val="ListBullet"/>
      </w:pPr>
      <w:r w:rsidRPr="005A25A1">
        <w:t>communication techniques for handling customer complaints</w:t>
      </w:r>
    </w:p>
    <w:p w:rsidR="00000000" w:rsidRPr="005A25A1" w:rsidP="005A25A1">
      <w:pPr>
        <w:pStyle w:val="ListBullet"/>
      </w:pPr>
      <w:r w:rsidRPr="005A25A1">
        <w:t xml:space="preserve">organisational policies, procedures and standards for processing complaints </w:t>
      </w:r>
    </w:p>
    <w:p w:rsidR="00000000" w:rsidRPr="005A25A1" w:rsidP="005A25A1">
      <w:pPr>
        <w:pStyle w:val="ListBullet"/>
      </w:pPr>
      <w:r w:rsidRPr="005A25A1">
        <w:t>organisational escalation procedures and relevant personnel.</w:t>
      </w:r>
    </w:p>
    <w:p w:rsidR="00000000" w:rsidRPr="005A25A1" w:rsidP="005A25A1">
      <w:pPr>
        <w:pStyle w:val="AllowPageBreak"/>
      </w:pPr>
    </w:p>
    <w:p w:rsidR="00000000" w:rsidRPr="005A25A1" w:rsidP="005A25A1">
      <w:pPr>
        <w:pStyle w:val="Heading1"/>
      </w:pPr>
      <w:bookmarkStart w:id="11" w:name="O_1125089"/>
      <w:bookmarkEnd w:id="11"/>
      <w:r w:rsidRPr="005A25A1">
        <w:t>Assessment Conditions</w:t>
      </w:r>
    </w:p>
    <w:p w:rsidR="00000000" w:rsidRPr="005A25A1" w:rsidP="003900F3">
      <w:pPr>
        <w:pStyle w:val="BodyText"/>
      </w:pPr>
      <w:r w:rsidRPr="005A25A1">
        <w:t>Skills in this unit</w:t>
      </w:r>
      <w:r w:rsidRPr="005A25A1">
        <w:t xml:space="preserve"> must be demonstrated in a workplace or simulated environment where the conditions are typical of those in a working environment in this industry.</w:t>
      </w:r>
    </w:p>
    <w:p w:rsidR="00000000" w:rsidRPr="005A25A1" w:rsidP="003900F3">
      <w:pPr>
        <w:pStyle w:val="BodyText"/>
      </w:pPr>
      <w:r w:rsidRPr="005A25A1">
        <w:t>This includes access to:</w:t>
      </w:r>
    </w:p>
    <w:p w:rsidR="00000000" w:rsidRPr="005A25A1" w:rsidP="005A25A1">
      <w:pPr>
        <w:pStyle w:val="ListBullet"/>
      </w:pPr>
      <w:r w:rsidRPr="005A25A1">
        <w:t>organisational policies and procedures relevant to customer complaints</w:t>
      </w:r>
    </w:p>
    <w:p w:rsidR="00000000" w:rsidRPr="005A25A1" w:rsidP="005A25A1">
      <w:pPr>
        <w:pStyle w:val="ListBullet"/>
      </w:pPr>
      <w:r w:rsidRPr="005A25A1">
        <w:t xml:space="preserve">legislation </w:t>
      </w:r>
      <w:r w:rsidRPr="005A25A1">
        <w:t>and codes of practice relevant to customer complaints.</w:t>
      </w:r>
    </w:p>
    <w:p w:rsidR="00000000" w:rsidRPr="005A25A1" w:rsidP="005A25A1">
      <w:pPr>
        <w:pStyle w:val="BodyText"/>
      </w:pPr>
    </w:p>
    <w:p w:rsidR="00000000" w:rsidRPr="005A25A1" w:rsidP="003900F3">
      <w:pPr>
        <w:pStyle w:val="BodyText"/>
      </w:pPr>
      <w:r w:rsidRPr="005A25A1">
        <w:t>Assessors of this unit must satisfy the requirements for assessors in applicable vocational education and training legislation, frameworks and/or standards.</w:t>
      </w:r>
    </w:p>
    <w:p w:rsidR="00000000" w:rsidRPr="005A25A1" w:rsidP="005A25A1">
      <w:pPr>
        <w:pStyle w:val="Heading1"/>
      </w:pPr>
      <w:bookmarkStart w:id="12" w:name="O_1125087"/>
      <w:bookmarkEnd w:id="12"/>
      <w:r w:rsidRPr="005A25A1">
        <w:t>Links</w:t>
      </w:r>
    </w:p>
    <w:p w:rsidR="00000000" w:rsidRPr="005A25A1" w:rsidP="003900F3">
      <w:pPr>
        <w:pStyle w:val="BodyText"/>
      </w:pPr>
      <w:r w:rsidRPr="005A25A1">
        <w:t>Companion Volume I</w:t>
      </w:r>
      <w:r w:rsidRPr="005A25A1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031F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A25A1" w:rsidP="005A25A1"/>
    <w:sectPr w:rsidSect="005A25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 w:rsidRPr="003900F3" w:rsidP="003900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F3" w:rsidP="005A2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0F3" w:rsidP="005A2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00F3" w:rsidP="005A25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 w:rsidP="005A25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00F3">
      <w:t>Approved</w:t>
    </w:r>
    <w:r w:rsidR="003900F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00F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00F3">
      <w:rPr>
        <w:noProof/>
      </w:rPr>
      <w:t>4</w:t>
    </w:r>
    <w:r>
      <w:rPr>
        <w:noProof/>
      </w:rPr>
      <w:fldChar w:fldCharType="end"/>
    </w:r>
  </w:p>
  <w:p w:rsidR="005A25A1" w:rsidP="005A25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00F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00F3">
      <w:t>Future Skills Organisation</w:t>
    </w:r>
    <w:r w:rsidR="003900F3">
      <w:fldChar w:fldCharType="end"/>
    </w:r>
  </w:p>
  <w:p w:rsidR="005A25A1" w:rsidP="005A25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25A1" w:rsidRPr="003900F3" w:rsidP="003900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0F3" w:rsidRPr="002D2AF8" w:rsidP="005A2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BSBOPS305 Process customer complaints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00F3" w:rsidP="005A25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5A1" w:rsidRPr="002D2AF8" w:rsidP="005A25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00F3">
      <w:t>BSBOPS305 Process customer complaints</w:t>
    </w:r>
    <w:r w:rsidR="003900F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00F3">
      <w:rPr>
        <w:noProof/>
      </w:rPr>
      <w:t>2 March 2025</w:t>
    </w:r>
    <w:r>
      <w:fldChar w:fldCharType="end"/>
    </w:r>
  </w:p>
  <w:p w:rsidR="005A25A1" w:rsidP="005A25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66A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D6F3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25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25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25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25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25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25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25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25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25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25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25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25A1"/>
  </w:style>
  <w:style w:type="character" w:customStyle="1" w:styleId="Heading1Char">
    <w:name w:val="Heading 1 Char"/>
    <w:basedOn w:val="DefaultParagraphFont"/>
    <w:link w:val="Heading1"/>
    <w:rsid w:val="005A25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25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25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25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25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25A1"/>
    <w:rPr>
      <w:b/>
      <w:spacing w:val="0"/>
    </w:rPr>
  </w:style>
  <w:style w:type="character" w:styleId="Emphasis">
    <w:name w:val="Emphasis"/>
    <w:basedOn w:val="DefaultParagraphFont"/>
    <w:qFormat/>
    <w:rsid w:val="005A25A1"/>
    <w:rPr>
      <w:i/>
    </w:rPr>
  </w:style>
  <w:style w:type="paragraph" w:customStyle="1" w:styleId="SuperHeading">
    <w:name w:val="SuperHeading"/>
    <w:basedOn w:val="Normal"/>
    <w:rsid w:val="005A25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25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25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25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25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2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25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2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25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25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25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25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25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25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25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25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25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25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25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25A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25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25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25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25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25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25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25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25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25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25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25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25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25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25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25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25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25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25A1"/>
  </w:style>
  <w:style w:type="paragraph" w:styleId="TableofFigures">
    <w:name w:val="table of figures"/>
    <w:basedOn w:val="Normal"/>
    <w:next w:val="Normal"/>
    <w:semiHidden/>
    <w:rsid w:val="005A25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25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25A1"/>
    <w:rPr>
      <w:rFonts w:ascii="Wingdings" w:hAnsi="Wingdings"/>
    </w:rPr>
  </w:style>
  <w:style w:type="paragraph" w:customStyle="1" w:styleId="TableHeading">
    <w:name w:val="Table Heading"/>
    <w:basedOn w:val="HeadingBase"/>
    <w:rsid w:val="005A25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25A1"/>
    <w:rPr>
      <w:color w:val="0033CC"/>
      <w:u w:val="none"/>
    </w:rPr>
  </w:style>
  <w:style w:type="paragraph" w:customStyle="1" w:styleId="BodyTextRight">
    <w:name w:val="Body Text Right"/>
    <w:basedOn w:val="BodyText"/>
    <w:rsid w:val="005A25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25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25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25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25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25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25A1"/>
    <w:rPr>
      <w:sz w:val="32"/>
    </w:rPr>
  </w:style>
  <w:style w:type="paragraph" w:customStyle="1" w:styleId="HeadingProcedure">
    <w:name w:val="Heading Procedure"/>
    <w:basedOn w:val="HeadingBase"/>
    <w:next w:val="Normal"/>
    <w:rsid w:val="005A25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25A1"/>
    <w:pPr>
      <w:spacing w:before="60" w:after="60"/>
    </w:pPr>
  </w:style>
  <w:style w:type="paragraph" w:styleId="ListContinue">
    <w:name w:val="List Continue"/>
    <w:basedOn w:val="List"/>
    <w:rsid w:val="005A25A1"/>
    <w:pPr>
      <w:ind w:firstLine="0"/>
    </w:pPr>
  </w:style>
  <w:style w:type="paragraph" w:customStyle="1" w:styleId="ListNote">
    <w:name w:val="List Note"/>
    <w:basedOn w:val="List"/>
    <w:rsid w:val="005A25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25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25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25A1"/>
    <w:rPr>
      <w:rFonts w:ascii="Courier New" w:hAnsi="Courier New"/>
    </w:rPr>
  </w:style>
  <w:style w:type="paragraph" w:customStyle="1" w:styleId="NoteBullet">
    <w:name w:val="Note Bullet"/>
    <w:basedOn w:val="Note"/>
    <w:rsid w:val="005A25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25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25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25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25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25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25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25A1"/>
    <w:rPr>
      <w:b/>
      <w:smallCaps/>
    </w:rPr>
  </w:style>
  <w:style w:type="paragraph" w:customStyle="1" w:styleId="TableListNumber">
    <w:name w:val="Table List Number"/>
    <w:basedOn w:val="ListNumber"/>
    <w:rsid w:val="005A25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25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25A1"/>
    <w:pPr>
      <w:numPr>
        <w:numId w:val="8"/>
      </w:numPr>
    </w:pPr>
  </w:style>
  <w:style w:type="paragraph" w:customStyle="1" w:styleId="ListAlpha2">
    <w:name w:val="List Alpha 2"/>
    <w:basedOn w:val="List2"/>
    <w:rsid w:val="005A25A1"/>
    <w:pPr>
      <w:numPr>
        <w:numId w:val="7"/>
      </w:numPr>
    </w:pPr>
  </w:style>
  <w:style w:type="paragraph" w:styleId="List2">
    <w:name w:val="List 2"/>
    <w:basedOn w:val="BodyText"/>
    <w:rsid w:val="005A25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25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25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25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25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25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25A1"/>
    <w:pPr>
      <w:numPr>
        <w:numId w:val="3"/>
      </w:numPr>
    </w:pPr>
  </w:style>
  <w:style w:type="paragraph" w:styleId="ListContinue2">
    <w:name w:val="List Continue 2"/>
    <w:basedOn w:val="List2"/>
    <w:rsid w:val="005A25A1"/>
    <w:pPr>
      <w:ind w:firstLine="0"/>
    </w:pPr>
  </w:style>
  <w:style w:type="paragraph" w:styleId="ListContinue3">
    <w:name w:val="List Continue 3"/>
    <w:basedOn w:val="List3"/>
    <w:rsid w:val="005A25A1"/>
    <w:pPr>
      <w:ind w:left="1021" w:firstLine="0"/>
    </w:pPr>
  </w:style>
  <w:style w:type="paragraph" w:styleId="ListContinue4">
    <w:name w:val="List Continue 4"/>
    <w:basedOn w:val="List4"/>
    <w:rsid w:val="005A25A1"/>
    <w:pPr>
      <w:ind w:firstLine="0"/>
    </w:pPr>
  </w:style>
  <w:style w:type="paragraph" w:styleId="ListContinue5">
    <w:name w:val="List Continue 5"/>
    <w:basedOn w:val="List5"/>
    <w:rsid w:val="005A25A1"/>
    <w:pPr>
      <w:ind w:firstLine="0"/>
    </w:pPr>
  </w:style>
  <w:style w:type="paragraph" w:styleId="ListNumber3">
    <w:name w:val="List Number 3"/>
    <w:basedOn w:val="List3"/>
    <w:rsid w:val="005A25A1"/>
    <w:pPr>
      <w:numPr>
        <w:numId w:val="4"/>
      </w:numPr>
    </w:pPr>
  </w:style>
  <w:style w:type="paragraph" w:styleId="ListNumber4">
    <w:name w:val="List Number 4"/>
    <w:basedOn w:val="List4"/>
    <w:rsid w:val="005A25A1"/>
    <w:pPr>
      <w:numPr>
        <w:numId w:val="5"/>
      </w:numPr>
    </w:pPr>
  </w:style>
  <w:style w:type="paragraph" w:styleId="ListNumber5">
    <w:name w:val="List Number 5"/>
    <w:basedOn w:val="List5"/>
    <w:rsid w:val="005A25A1"/>
    <w:pPr>
      <w:numPr>
        <w:numId w:val="6"/>
      </w:numPr>
    </w:pPr>
  </w:style>
  <w:style w:type="paragraph" w:styleId="BlockText">
    <w:name w:val="Block Text"/>
    <w:basedOn w:val="Normal"/>
    <w:rsid w:val="005A25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25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25A1"/>
    <w:rPr>
      <w:sz w:val="16"/>
      <w:vertAlign w:val="superscript"/>
    </w:rPr>
  </w:style>
  <w:style w:type="character" w:customStyle="1" w:styleId="Symbols">
    <w:name w:val="Symbols"/>
    <w:basedOn w:val="DefaultParagraphFont"/>
    <w:rsid w:val="005A25A1"/>
    <w:rPr>
      <w:rFonts w:ascii="Symbol" w:hAnsi="Symbol"/>
    </w:rPr>
  </w:style>
  <w:style w:type="character" w:customStyle="1" w:styleId="MenuOptions">
    <w:name w:val="Menu Options"/>
    <w:basedOn w:val="DefaultParagraphFont"/>
    <w:rsid w:val="005A25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25A1"/>
    <w:rPr>
      <w:b/>
    </w:rPr>
  </w:style>
  <w:style w:type="character" w:customStyle="1" w:styleId="Underlined">
    <w:name w:val="Underlined"/>
    <w:basedOn w:val="DefaultParagraphFont"/>
    <w:rsid w:val="005A25A1"/>
    <w:rPr>
      <w:u w:val="single"/>
    </w:rPr>
  </w:style>
  <w:style w:type="paragraph" w:customStyle="1" w:styleId="TableBodyTextRight">
    <w:name w:val="Table Body Text Right"/>
    <w:basedOn w:val="TableBodyText"/>
    <w:rsid w:val="005A25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25A1"/>
    <w:rPr>
      <w:sz w:val="18"/>
    </w:rPr>
  </w:style>
  <w:style w:type="paragraph" w:customStyle="1" w:styleId="BodySmallRight">
    <w:name w:val="Body Small Right"/>
    <w:basedOn w:val="BodyTextRight"/>
    <w:rsid w:val="005A25A1"/>
    <w:rPr>
      <w:sz w:val="18"/>
      <w:szCs w:val="18"/>
    </w:rPr>
  </w:style>
  <w:style w:type="paragraph" w:customStyle="1" w:styleId="MarginEdition">
    <w:name w:val="Margin Edition"/>
    <w:basedOn w:val="MarginNote"/>
    <w:rsid w:val="005A25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25A1"/>
    <w:rPr>
      <w:sz w:val="2"/>
      <w:szCs w:val="2"/>
    </w:rPr>
  </w:style>
  <w:style w:type="character" w:customStyle="1" w:styleId="Small">
    <w:name w:val="Small"/>
    <w:basedOn w:val="DefaultParagraphFont"/>
    <w:rsid w:val="005A25A1"/>
    <w:rPr>
      <w:sz w:val="16"/>
    </w:rPr>
  </w:style>
  <w:style w:type="paragraph" w:customStyle="1" w:styleId="WideTable">
    <w:name w:val="Wide Table"/>
    <w:basedOn w:val="Normal"/>
    <w:rsid w:val="005A25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25A1"/>
  </w:style>
  <w:style w:type="paragraph" w:styleId="Quote">
    <w:name w:val="Quote"/>
    <w:basedOn w:val="Heading1"/>
    <w:link w:val="QuoteChar"/>
    <w:qFormat/>
    <w:rsid w:val="005A25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25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25A1"/>
    <w:pPr>
      <w:pageBreakBefore/>
    </w:pPr>
  </w:style>
  <w:style w:type="paragraph" w:customStyle="1" w:styleId="Border">
    <w:name w:val="Border"/>
    <w:basedOn w:val="Normal"/>
    <w:qFormat/>
    <w:rsid w:val="005A25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25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25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25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25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25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25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25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25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25A1"/>
    <w:rPr>
      <w:u w:val="single"/>
    </w:rPr>
  </w:style>
  <w:style w:type="character" w:customStyle="1" w:styleId="BoldandItalics">
    <w:name w:val="Bold and Italics"/>
    <w:qFormat/>
    <w:rsid w:val="005A25A1"/>
    <w:rPr>
      <w:b/>
      <w:i/>
      <w:u w:val="none"/>
    </w:rPr>
  </w:style>
  <w:style w:type="paragraph" w:styleId="BalloonText">
    <w:name w:val="Balloon Text"/>
    <w:basedOn w:val="Normal"/>
    <w:link w:val="BalloonTextChar"/>
    <w:rsid w:val="005A25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25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25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25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25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25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25A1"/>
    <w:pPr>
      <w:spacing w:before="0" w:after="0"/>
    </w:pPr>
  </w:style>
  <w:style w:type="paragraph" w:customStyle="1" w:styleId="BodyTextBold">
    <w:name w:val="Body Text Bold"/>
    <w:basedOn w:val="BodyText"/>
    <w:qFormat/>
    <w:rsid w:val="005A25A1"/>
    <w:rPr>
      <w:b/>
    </w:rPr>
  </w:style>
  <w:style w:type="character" w:styleId="Hyperlink">
    <w:name w:val="Hyperlink"/>
    <w:basedOn w:val="DefaultParagraphFont"/>
    <w:uiPriority w:val="99"/>
    <w:unhideWhenUsed/>
    <w:rsid w:val="003900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4779</Characters>
  <Application>Microsoft Office Word</Application>
  <DocSecurity>0</DocSecurity>
  <Lines>144</Lines>
  <Paragraphs>99</Paragraphs>
  <ScaleCrop>false</ScaleCrop>
  <Company>Author-it Software Corporation Ltd.</Company>
  <LinksUpToDate>false</LinksUpToDate>
  <CharactersWithSpaces>5365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BSBOPS305 Process customer complaints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2025-03-01T16:06:00Z</dcterms:created>
  <dcterms:modified xsi:type="dcterms:W3CDTF">2025-03-01T16:06:00Z</dcterms:modified>
</cp:coreProperties>
</file>