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F4" w:rsidP="00D83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BSBMKG627 Execute advertising campaigns</w:t>
      </w:r>
      <w:r>
        <w:fldChar w:fldCharType="end"/>
      </w:r>
    </w:p>
    <w:p w:rsidR="00D831F4" w:rsidP="00D831F4">
      <w:pPr>
        <w:pStyle w:val="Version"/>
        <w:sectPr w:rsidSect="002E6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061" w:rsidP="002E6061">
      <w:pPr>
        <w:pStyle w:val="SuperHeading"/>
      </w:pPr>
      <w:r w:rsidRPr="002E6061">
        <w:t>BSBMKG627 Execute advertising campaigns</w:t>
      </w:r>
    </w:p>
    <w:p w:rsidR="00000000" w:rsidRPr="002E6061" w:rsidP="002E6061">
      <w:pPr>
        <w:pStyle w:val="Heading1"/>
      </w:pPr>
      <w:bookmarkStart w:id="1" w:name="O_1124948"/>
      <w:bookmarkEnd w:id="1"/>
      <w:r w:rsidRPr="002E606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60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rPr>
                <w:rStyle w:val="SpecialBold"/>
              </w:rPr>
              <w:t>Release</w:t>
            </w:r>
            <w:r w:rsidRPr="002E60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rPr>
                <w:rStyle w:val="SpecialBold"/>
              </w:rPr>
              <w:t>Comments</w:t>
            </w:r>
            <w:r w:rsidRPr="002E6061">
              <w:t> </w:t>
            </w:r>
          </w:p>
        </w:tc>
      </w:tr>
      <w:tr w:rsidTr="002E60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t>This version first released with BSB Business Services Training Package Version 7.0.</w:t>
            </w:r>
          </w:p>
        </w:tc>
      </w:tr>
    </w:tbl>
    <w:p w:rsidR="00000000" w:rsidRPr="002E6061" w:rsidP="002E6061">
      <w:pPr>
        <w:pStyle w:val="BodyText"/>
      </w:pP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2" w:name="O_1124953"/>
      <w:bookmarkEnd w:id="2"/>
      <w:r w:rsidRPr="002E6061">
        <w:t>Application</w:t>
      </w:r>
    </w:p>
    <w:p w:rsidR="00000000" w:rsidRPr="002E6061" w:rsidP="00D831F4">
      <w:pPr>
        <w:pStyle w:val="BodyText"/>
      </w:pPr>
      <w:r w:rsidRPr="002E6061">
        <w:t>This unit describes the skills and knowledge required to execute an advertising campaig</w:t>
      </w:r>
      <w:r w:rsidRPr="002E6061">
        <w:t>n including preparing, implementing and monitoring an advertising campaign.</w:t>
      </w:r>
    </w:p>
    <w:p w:rsidR="00000000" w:rsidRPr="002E6061" w:rsidP="00D831F4">
      <w:pPr>
        <w:pStyle w:val="BodyText"/>
      </w:pPr>
      <w:r w:rsidRPr="002E6061">
        <w:t>The unit applies to individuals who work in senior advertising roles within an advertising or media organisation.</w:t>
      </w:r>
    </w:p>
    <w:p w:rsidR="00000000" w:rsidRPr="002E6061" w:rsidP="00D831F4">
      <w:pPr>
        <w:pStyle w:val="BodyText"/>
      </w:pPr>
      <w:r w:rsidRPr="002E6061">
        <w:t>No licensing, legislative or certification requirements apply to t</w:t>
      </w:r>
      <w:r w:rsidRPr="002E6061">
        <w:t>his unit at the time of publication.</w:t>
      </w:r>
    </w:p>
    <w:p w:rsidR="00000000" w:rsidRPr="002E6061" w:rsidP="002E6061">
      <w:pPr>
        <w:pStyle w:val="Heading1"/>
      </w:pPr>
      <w:bookmarkStart w:id="3" w:name="O_1124952"/>
      <w:bookmarkEnd w:id="3"/>
      <w:r w:rsidRPr="002E6061">
        <w:t>Unit Sector</w:t>
      </w:r>
    </w:p>
    <w:p w:rsidR="00000000" w:rsidRPr="002E6061" w:rsidP="00D831F4">
      <w:pPr>
        <w:pStyle w:val="BodyText"/>
      </w:pPr>
      <w:r w:rsidRPr="002E6061">
        <w:t>Technical Skills – Marketing</w:t>
      </w:r>
    </w:p>
    <w:p w:rsidR="00000000" w:rsidRPr="002E6061" w:rsidP="002E6061">
      <w:pPr>
        <w:pStyle w:val="Heading1"/>
      </w:pPr>
      <w:bookmarkStart w:id="4" w:name="O_1124951"/>
      <w:bookmarkEnd w:id="4"/>
      <w:r w:rsidRPr="002E606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rPr>
                <w:rStyle w:val="SpecialBold"/>
              </w:rPr>
              <w:t>PERFORMANCE CRITERIA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"/>
              <w:rPr>
                <w:lang w:val="en-NZ"/>
              </w:rPr>
            </w:pPr>
            <w:r w:rsidRPr="002E6061">
              <w:t>1. Prepare advertising 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"/>
            </w:pPr>
            <w:r w:rsidRPr="002E6061">
              <w:t xml:space="preserve">1.1 Identify task requirements from advertising brief </w:t>
            </w:r>
          </w:p>
          <w:p w:rsidR="00000000" w:rsidRPr="002E6061" w:rsidP="002E6061">
            <w:pPr>
              <w:pStyle w:val="List"/>
            </w:pPr>
            <w:r w:rsidRPr="002E6061">
              <w:t>1.2 Develop plan for advertising campaign according to organisational, l</w:t>
            </w:r>
            <w:r w:rsidRPr="002E6061">
              <w:t xml:space="preserve">egal and ethical requirements </w:t>
            </w:r>
          </w:p>
          <w:p w:rsidR="00000000" w:rsidP="002E6061">
            <w:pPr>
              <w:pStyle w:val="List"/>
              <w:rPr>
                <w:lang w:val="en-NZ"/>
              </w:rPr>
            </w:pPr>
            <w:r w:rsidRPr="002E6061">
              <w:t xml:space="preserve">1.3 Negotiate media contracts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"/>
              <w:rPr>
                <w:lang w:val="en-NZ"/>
              </w:rPr>
            </w:pPr>
            <w:r w:rsidRPr="002E6061">
              <w:t>2. Implement advertising 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"/>
            </w:pPr>
            <w:r w:rsidRPr="002E6061">
              <w:t>2.1 Organise and brief required resources for implementation of advertising campaign according to legal requirements</w:t>
            </w:r>
          </w:p>
          <w:p w:rsidR="00000000" w:rsidRPr="002E6061" w:rsidP="002E6061">
            <w:pPr>
              <w:pStyle w:val="List"/>
            </w:pPr>
            <w:r w:rsidRPr="002E6061">
              <w:t xml:space="preserve">2.2 Communicate task requirements to relevant stakeholders according to advertising campaign plan </w:t>
            </w:r>
          </w:p>
          <w:p w:rsidR="00000000" w:rsidP="002E6061">
            <w:pPr>
              <w:pStyle w:val="List"/>
              <w:rPr>
                <w:lang w:val="en-NZ"/>
              </w:rPr>
            </w:pPr>
            <w:r w:rsidRPr="002E6061">
              <w:t>2.3 Develop processes to support relevant personnel to fulfil implementation requirements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"/>
              <w:rPr>
                <w:lang w:val="en-NZ"/>
              </w:rPr>
            </w:pPr>
            <w:r w:rsidRPr="002E6061">
              <w:t xml:space="preserve">3. Monitor advertising </w:t>
            </w:r>
            <w:r w:rsidRPr="002E6061">
              <w:t>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"/>
            </w:pPr>
            <w:r w:rsidRPr="002E6061">
              <w:t>3.1 Review performance of campaign</w:t>
            </w:r>
            <w:r w:rsidRPr="002E6061">
              <w:t xml:space="preserve"> at allocated campaign points </w:t>
            </w:r>
            <w:r w:rsidRPr="002E6061">
              <w:t>according to task requirements, legal and ethical requirements</w:t>
            </w:r>
          </w:p>
          <w:p w:rsidR="00000000" w:rsidRPr="002E6061" w:rsidP="002E6061">
            <w:pPr>
              <w:pStyle w:val="List"/>
            </w:pPr>
            <w:r w:rsidRPr="002E6061">
              <w:t xml:space="preserve">3.2 Identify and address variations in performance between expected and actual performance </w:t>
            </w:r>
          </w:p>
          <w:p w:rsidR="00000000" w:rsidRPr="002E6061" w:rsidP="002E6061">
            <w:pPr>
              <w:pStyle w:val="List"/>
            </w:pPr>
            <w:r w:rsidRPr="002E6061">
              <w:t>3.3 Identify areas of improvement in future execution of advertising ca</w:t>
            </w:r>
            <w:r w:rsidRPr="002E6061">
              <w:t>mpaigns</w:t>
            </w:r>
          </w:p>
        </w:tc>
      </w:tr>
    </w:tbl>
    <w:p w:rsidR="00000000" w:rsidRPr="002E6061" w:rsidP="002E6061">
      <w:pPr>
        <w:pStyle w:val="List"/>
      </w:pP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5" w:name="O_1124950"/>
      <w:bookmarkEnd w:id="5"/>
      <w:r w:rsidRPr="002E6061">
        <w:t>Foundation Skills</w:t>
      </w:r>
    </w:p>
    <w:p w:rsidR="00000000" w:rsidRPr="00D831F4" w:rsidP="00D831F4">
      <w:pPr>
        <w:pStyle w:val="BodyText"/>
        <w:rPr>
          <w:i/>
        </w:rPr>
      </w:pPr>
      <w:r w:rsidRPr="00D831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rPr>
                <w:rStyle w:val="SpecialBold"/>
              </w:rPr>
              <w:t>Description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 xml:space="preserve">Evaluates outcomes of decisions to identify opportunities for improvement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 xml:space="preserve">Develop budget and schedules according to requirements of the advertising campaign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Bullet"/>
            </w:pPr>
            <w:r w:rsidRPr="002E6061">
              <w:t>Evaluates and analyses textual information to determine requirements accordi</w:t>
            </w:r>
            <w:r w:rsidRPr="002E6061">
              <w:t>ng to media plans and creative brief</w:t>
            </w:r>
          </w:p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>Analyses and interprets a range of familiar industry information and complex legal texts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Bullet"/>
            </w:pPr>
            <w:r w:rsidRPr="002E6061">
              <w:t xml:space="preserve">Records information according to organisational requirements </w:t>
            </w:r>
          </w:p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 xml:space="preserve">Composes and edits texts, selecting appropriate vocabulary and structure for audience and purpose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 xml:space="preserve">Takes responsibility for adherence to legal and ethical requirements in coordination and monitoring of advertising campaigns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Planning an</w:t>
            </w:r>
            <w:r w:rsidRPr="002E6061">
              <w:t>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Bullet"/>
            </w:pPr>
            <w:r w:rsidRPr="002E6061">
              <w:t xml:space="preserve">Sequences and schedules complex activities and tasks, and monitors implementation </w:t>
            </w:r>
          </w:p>
          <w:p w:rsidR="00000000" w:rsidP="002E6061">
            <w:pPr>
              <w:pStyle w:val="ListBullet"/>
              <w:rPr>
                <w:lang w:val="en-NZ"/>
              </w:rPr>
            </w:pPr>
            <w:r w:rsidRPr="002E6061">
              <w:t xml:space="preserve">Systematically gathers and analyses all relevant information to makes decisions about campaign delivery and performance evaluation </w:t>
            </w:r>
          </w:p>
        </w:tc>
      </w:tr>
      <w:tr w:rsidTr="002E60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ListBullet"/>
            </w:pPr>
            <w:r w:rsidRPr="002E6061">
              <w:t xml:space="preserve">Selects and uses appropriate digital tools and measurement systems   to perform complex analytical tasks </w:t>
            </w:r>
          </w:p>
        </w:tc>
      </w:tr>
    </w:tbl>
    <w:p w:rsidR="00000000" w:rsidRPr="002E6061" w:rsidP="002E6061">
      <w:pPr>
        <w:pStyle w:val="BodyText"/>
      </w:pP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6" w:name="O_1124949"/>
      <w:bookmarkEnd w:id="6"/>
      <w:r w:rsidRPr="002E6061">
        <w:t>Unit Mapping Information</w:t>
      </w:r>
    </w:p>
    <w:p w:rsidR="00000000" w:rsidRPr="002E6061" w:rsidP="00D831F4">
      <w:pPr>
        <w:pStyle w:val="BodyText"/>
      </w:pPr>
      <w:r w:rsidRPr="002E6061">
        <w:t>Supersedes and is equivalent to BSBADV604 Execute an advertising campaign.</w:t>
      </w:r>
    </w:p>
    <w:p w:rsidR="00000000" w:rsidRPr="002E6061" w:rsidP="00D831F4">
      <w:pPr>
        <w:pStyle w:val="BodyText"/>
      </w:pPr>
      <w:r w:rsidRPr="002E6061">
        <w:t>Supersedes but is not equival</w:t>
      </w:r>
      <w:r w:rsidRPr="002E6061">
        <w:t>ent to BSBADV605 Evaluate campaign effectiveness.</w:t>
      </w:r>
    </w:p>
    <w:p w:rsidR="00000000" w:rsidRPr="002E6061" w:rsidP="002E6061">
      <w:pPr>
        <w:pStyle w:val="Heading1"/>
      </w:pPr>
      <w:bookmarkStart w:id="7" w:name="O_1124942"/>
      <w:bookmarkEnd w:id="7"/>
      <w:r w:rsidRPr="002E6061">
        <w:t>Links</w:t>
      </w:r>
    </w:p>
    <w:p w:rsidR="00000000" w:rsidRPr="002E6061" w:rsidP="00D831F4">
      <w:pPr>
        <w:pStyle w:val="BodyText"/>
      </w:pPr>
      <w:r w:rsidRPr="002E60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4C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061" w:rsidP="00D831F4">
      <w:pPr>
        <w:pStyle w:val="BodyText"/>
        <w:sectPr w:rsidSect="002E6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061" w:rsidP="002E6061">
      <w:pPr>
        <w:pStyle w:val="SuperHeading"/>
      </w:pPr>
      <w:r w:rsidRPr="002E6061">
        <w:t>Assessment Requirements for BSBMKG627 Execute advertising campaigns</w:t>
      </w:r>
    </w:p>
    <w:p w:rsidR="00000000" w:rsidRPr="002E6061" w:rsidP="002E6061">
      <w:pPr>
        <w:pStyle w:val="Heading1"/>
      </w:pPr>
      <w:bookmarkStart w:id="8" w:name="O_1124944"/>
      <w:bookmarkEnd w:id="8"/>
      <w:r w:rsidRPr="002E606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60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rPr>
                <w:rStyle w:val="SpecialBold"/>
              </w:rPr>
              <w:t>Release</w:t>
            </w:r>
            <w:r w:rsidRPr="002E60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rPr>
                <w:rStyle w:val="SpecialBold"/>
              </w:rPr>
              <w:t>Comments</w:t>
            </w:r>
            <w:r w:rsidRPr="002E6061">
              <w:t> </w:t>
            </w:r>
          </w:p>
        </w:tc>
      </w:tr>
      <w:tr w:rsidTr="002E60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61">
            <w:pPr>
              <w:pStyle w:val="BodyText"/>
              <w:rPr>
                <w:lang w:val="en-NZ"/>
              </w:rPr>
            </w:pPr>
            <w:r w:rsidRPr="002E60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61" w:rsidP="002E6061">
            <w:pPr>
              <w:pStyle w:val="BodyText"/>
            </w:pPr>
            <w:r w:rsidRPr="002E6061">
              <w:t>This version first released with BSB Business Services Training Package Version 7.0.</w:t>
            </w:r>
          </w:p>
        </w:tc>
      </w:tr>
    </w:tbl>
    <w:p w:rsidR="00000000" w:rsidRPr="002E6061" w:rsidP="002E6061">
      <w:pPr>
        <w:pStyle w:val="BodyText"/>
      </w:pP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9" w:name="O_1124947"/>
      <w:bookmarkEnd w:id="9"/>
      <w:r w:rsidRPr="002E6061">
        <w:t>Performance Evidence</w:t>
      </w:r>
    </w:p>
    <w:p w:rsidR="00000000" w:rsidRPr="002E6061" w:rsidP="00D831F4">
      <w:pPr>
        <w:pStyle w:val="BodyText"/>
      </w:pPr>
      <w:r w:rsidRPr="002E6061">
        <w:t>The candidate must demonstrate the ability to complete the tasks outlined in the elements, performance criteria and foundation skills of this unit, including evidence of the ability to:</w:t>
      </w:r>
    </w:p>
    <w:p w:rsidR="00000000" w:rsidRPr="002E6061" w:rsidP="002E6061">
      <w:pPr>
        <w:pStyle w:val="ListBullet"/>
      </w:pPr>
      <w:r w:rsidRPr="002E6061">
        <w:t>execute at least two advertising campaigns.</w:t>
      </w:r>
    </w:p>
    <w:p w:rsidR="00000000" w:rsidRPr="002E6061" w:rsidP="00D831F4">
      <w:pPr>
        <w:pStyle w:val="BodyText"/>
      </w:pPr>
      <w:r w:rsidRPr="002E6061">
        <w:t xml:space="preserve">In the course of the above, the candidate must: </w:t>
      </w:r>
    </w:p>
    <w:p w:rsidR="00000000" w:rsidRPr="002E6061" w:rsidP="002E6061">
      <w:pPr>
        <w:pStyle w:val="ListBullet"/>
      </w:pPr>
      <w:r w:rsidRPr="002E6061">
        <w:t>establish processes required to implement advertising campaign.</w:t>
      </w: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10" w:name="O_1124946"/>
      <w:bookmarkEnd w:id="10"/>
      <w:r w:rsidRPr="002E6061">
        <w:t>Knowledge Evidence</w:t>
      </w:r>
    </w:p>
    <w:p w:rsidR="00000000" w:rsidRPr="002E6061" w:rsidP="00D831F4">
      <w:pPr>
        <w:pStyle w:val="BodyText"/>
      </w:pPr>
      <w:r w:rsidRPr="002E6061">
        <w:t>The candidate must be able to demonstrate knowledge to complete the tasks outlined in the elements, perf</w:t>
      </w:r>
      <w:r w:rsidRPr="002E6061">
        <w:t>ormance criteria and foundation skills of this unit, including knowledge of:</w:t>
      </w:r>
    </w:p>
    <w:p w:rsidR="00000000" w:rsidRPr="002E6061" w:rsidP="002E6061">
      <w:pPr>
        <w:pStyle w:val="ListBullet"/>
      </w:pPr>
      <w:r w:rsidRPr="002E6061">
        <w:t>media pricing policies and contractual considerations</w:t>
      </w:r>
    </w:p>
    <w:p w:rsidR="00000000" w:rsidRPr="002E6061" w:rsidP="002E6061">
      <w:pPr>
        <w:pStyle w:val="ListBullet"/>
      </w:pPr>
      <w:r w:rsidRPr="002E6061">
        <w:t>campaign contingencies</w:t>
      </w:r>
    </w:p>
    <w:p w:rsidR="00000000" w:rsidRPr="002E6061" w:rsidP="002E6061">
      <w:pPr>
        <w:pStyle w:val="ListBullet"/>
      </w:pPr>
      <w:r w:rsidRPr="002E6061">
        <w:t xml:space="preserve">organisational budget, products and services </w:t>
      </w:r>
    </w:p>
    <w:p w:rsidR="00000000" w:rsidRPr="002E6061" w:rsidP="002E6061">
      <w:pPr>
        <w:pStyle w:val="ListBullet"/>
      </w:pPr>
      <w:r w:rsidRPr="002E6061">
        <w:t>principles of advertising</w:t>
      </w:r>
    </w:p>
    <w:p w:rsidR="00000000" w:rsidRPr="002E6061" w:rsidP="002E6061">
      <w:pPr>
        <w:pStyle w:val="ListBullet"/>
      </w:pPr>
      <w:r w:rsidRPr="002E6061">
        <w:t>print, television, film, vide</w:t>
      </w:r>
      <w:r w:rsidRPr="002E6061">
        <w:t xml:space="preserve">o production processes </w:t>
      </w:r>
    </w:p>
    <w:p w:rsidR="00000000" w:rsidRPr="002E6061" w:rsidP="002E6061">
      <w:pPr>
        <w:pStyle w:val="ListBullet"/>
      </w:pPr>
      <w:r w:rsidRPr="002E6061">
        <w:t>legal and ethical requirements, code of practice and national standards relating to executing advertising campaigns</w:t>
      </w:r>
    </w:p>
    <w:p w:rsidR="00000000" w:rsidRPr="002E6061" w:rsidP="002E6061">
      <w:pPr>
        <w:pStyle w:val="ListBullet"/>
      </w:pPr>
      <w:r w:rsidRPr="002E6061">
        <w:t>specifications in advertising briefs.</w:t>
      </w:r>
    </w:p>
    <w:p w:rsidR="00000000" w:rsidRPr="002E6061" w:rsidP="002E6061">
      <w:pPr>
        <w:pStyle w:val="AllowPageBreak"/>
      </w:pPr>
    </w:p>
    <w:p w:rsidR="00000000" w:rsidRPr="002E6061" w:rsidP="002E6061">
      <w:pPr>
        <w:pStyle w:val="Heading1"/>
      </w:pPr>
      <w:bookmarkStart w:id="11" w:name="O_1124945"/>
      <w:bookmarkEnd w:id="11"/>
      <w:r w:rsidRPr="002E6061">
        <w:t>Assessment Conditions</w:t>
      </w:r>
    </w:p>
    <w:p w:rsidR="00000000" w:rsidRPr="002E6061" w:rsidP="00D831F4">
      <w:pPr>
        <w:pStyle w:val="BodyText"/>
      </w:pPr>
      <w:r w:rsidRPr="002E6061">
        <w:t>Skills in this unit must be demonstra</w:t>
      </w:r>
      <w:r w:rsidRPr="002E6061">
        <w:t xml:space="preserve">ted in a workplace or simulated environment where the conditions are typical of those in a working environment in this industry. </w:t>
      </w:r>
    </w:p>
    <w:p w:rsidR="00000000" w:rsidRPr="002E6061" w:rsidP="00D831F4">
      <w:pPr>
        <w:pStyle w:val="BodyText"/>
      </w:pPr>
      <w:r w:rsidRPr="002E6061">
        <w:t>This includes access to:</w:t>
      </w:r>
    </w:p>
    <w:p w:rsidR="00000000" w:rsidRPr="002E6061" w:rsidP="002E6061">
      <w:pPr>
        <w:pStyle w:val="ListBullet"/>
      </w:pPr>
      <w:r w:rsidRPr="002E6061">
        <w:t xml:space="preserve">legislation and codes of practice relevant to executing an advertising campaign </w:t>
      </w:r>
    </w:p>
    <w:p w:rsidR="00000000" w:rsidRPr="002E6061" w:rsidP="002E6061">
      <w:pPr>
        <w:pStyle w:val="ListBullet"/>
      </w:pPr>
      <w:r w:rsidRPr="002E6061">
        <w:t>organisational poli</w:t>
      </w:r>
      <w:r w:rsidRPr="002E6061">
        <w:t>cies and procedures for execution of advertising campaigns</w:t>
      </w:r>
    </w:p>
    <w:p w:rsidR="00000000" w:rsidRPr="002E6061" w:rsidP="002E6061">
      <w:pPr>
        <w:pStyle w:val="ListBullet"/>
      </w:pPr>
      <w:r w:rsidRPr="002E6061">
        <w:t>advertising brief</w:t>
      </w:r>
    </w:p>
    <w:p w:rsidR="00000000" w:rsidRPr="002E6061" w:rsidP="002E6061">
      <w:pPr>
        <w:pStyle w:val="ListBullet"/>
      </w:pPr>
      <w:r w:rsidRPr="002E6061">
        <w:t xml:space="preserve">technology and software for execution of advertising campaigns. </w:t>
      </w:r>
    </w:p>
    <w:p w:rsidR="00000000" w:rsidRPr="002E6061" w:rsidP="002E6061">
      <w:pPr>
        <w:pStyle w:val="BodyText"/>
      </w:pPr>
    </w:p>
    <w:p w:rsidR="00000000" w:rsidRPr="002E6061" w:rsidP="00D831F4">
      <w:pPr>
        <w:pStyle w:val="BodyText"/>
      </w:pPr>
      <w:r w:rsidRPr="002E6061">
        <w:t>Assessors of this unit must satisfy the requirements for assessors in applicable vocational education and training legislation, frameworks and/or standards.</w:t>
      </w:r>
    </w:p>
    <w:p w:rsidR="00000000" w:rsidRPr="002E6061" w:rsidP="002E6061">
      <w:pPr>
        <w:pStyle w:val="Heading1"/>
      </w:pPr>
      <w:bookmarkStart w:id="12" w:name="O_1124943"/>
      <w:bookmarkEnd w:id="12"/>
      <w:r w:rsidRPr="002E6061">
        <w:t>Links</w:t>
      </w:r>
    </w:p>
    <w:p w:rsidR="00000000" w:rsidRPr="002E6061" w:rsidP="00D831F4">
      <w:pPr>
        <w:pStyle w:val="BodyText"/>
      </w:pPr>
      <w:r w:rsidRPr="002E60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4C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061" w:rsidP="002E6061"/>
    <w:sectPr w:rsidSect="002E6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 w:rsidRPr="00D831F4" w:rsidP="00D83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F4" w:rsidP="002E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1F4" w:rsidP="002E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31F4" w:rsidP="002E6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 w:rsidP="002E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31F4">
      <w:t>Approved</w:t>
    </w:r>
    <w:r w:rsidR="00D83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31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31F4">
      <w:rPr>
        <w:noProof/>
      </w:rPr>
      <w:t>4</w:t>
    </w:r>
    <w:r>
      <w:rPr>
        <w:noProof/>
      </w:rPr>
      <w:fldChar w:fldCharType="end"/>
    </w:r>
  </w:p>
  <w:p w:rsidR="002E6061" w:rsidP="002E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3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31F4">
      <w:t>Future Skills Organisation</w:t>
    </w:r>
    <w:r w:rsidR="00D831F4">
      <w:fldChar w:fldCharType="end"/>
    </w:r>
  </w:p>
  <w:p w:rsidR="002E6061" w:rsidP="002E6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061" w:rsidRPr="00D831F4" w:rsidP="00D83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F4" w:rsidRPr="002D2AF8" w:rsidP="002E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BSBMKG627 Execute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31F4" w:rsidP="002E6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1" w:rsidRPr="002D2AF8" w:rsidP="002E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31F4">
      <w:t>BSBMKG627 Execute advertising campaigns</w:t>
    </w:r>
    <w:r w:rsidR="00D83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31F4">
      <w:rPr>
        <w:noProof/>
      </w:rPr>
      <w:t>2 March 2025</w:t>
    </w:r>
    <w:r>
      <w:fldChar w:fldCharType="end"/>
    </w:r>
  </w:p>
  <w:p w:rsidR="002E6061" w:rsidP="002E6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5AE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CCD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061"/>
  </w:style>
  <w:style w:type="character" w:customStyle="1" w:styleId="Heading1Char">
    <w:name w:val="Heading 1 Char"/>
    <w:basedOn w:val="DefaultParagraphFont"/>
    <w:link w:val="Heading1"/>
    <w:rsid w:val="002E6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0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061"/>
    <w:rPr>
      <w:b/>
      <w:spacing w:val="0"/>
    </w:rPr>
  </w:style>
  <w:style w:type="character" w:styleId="Emphasis">
    <w:name w:val="Emphasis"/>
    <w:basedOn w:val="DefaultParagraphFont"/>
    <w:qFormat/>
    <w:rsid w:val="002E6061"/>
    <w:rPr>
      <w:i/>
    </w:rPr>
  </w:style>
  <w:style w:type="paragraph" w:customStyle="1" w:styleId="SuperHeading">
    <w:name w:val="SuperHeading"/>
    <w:basedOn w:val="Normal"/>
    <w:rsid w:val="002E6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061"/>
  </w:style>
  <w:style w:type="paragraph" w:styleId="TableofFigures">
    <w:name w:val="table of figures"/>
    <w:basedOn w:val="Normal"/>
    <w:next w:val="Normal"/>
    <w:semiHidden/>
    <w:rsid w:val="002E6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061"/>
    <w:rPr>
      <w:rFonts w:ascii="Wingdings" w:hAnsi="Wingdings"/>
    </w:rPr>
  </w:style>
  <w:style w:type="paragraph" w:customStyle="1" w:styleId="TableHeading">
    <w:name w:val="Table Heading"/>
    <w:basedOn w:val="HeadingBase"/>
    <w:rsid w:val="002E6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061"/>
    <w:rPr>
      <w:color w:val="0033CC"/>
      <w:u w:val="none"/>
    </w:rPr>
  </w:style>
  <w:style w:type="paragraph" w:customStyle="1" w:styleId="BodyTextRight">
    <w:name w:val="Body Text Right"/>
    <w:basedOn w:val="BodyText"/>
    <w:rsid w:val="002E6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061"/>
    <w:rPr>
      <w:sz w:val="32"/>
    </w:rPr>
  </w:style>
  <w:style w:type="paragraph" w:customStyle="1" w:styleId="HeadingProcedure">
    <w:name w:val="Heading Procedure"/>
    <w:basedOn w:val="HeadingBase"/>
    <w:next w:val="Normal"/>
    <w:rsid w:val="002E6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061"/>
    <w:pPr>
      <w:spacing w:before="60" w:after="60"/>
    </w:pPr>
  </w:style>
  <w:style w:type="paragraph" w:styleId="ListContinue">
    <w:name w:val="List Continue"/>
    <w:basedOn w:val="List"/>
    <w:rsid w:val="002E6061"/>
    <w:pPr>
      <w:ind w:firstLine="0"/>
    </w:pPr>
  </w:style>
  <w:style w:type="paragraph" w:customStyle="1" w:styleId="ListNote">
    <w:name w:val="List Note"/>
    <w:basedOn w:val="List"/>
    <w:rsid w:val="002E6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061"/>
    <w:rPr>
      <w:rFonts w:ascii="Courier New" w:hAnsi="Courier New"/>
    </w:rPr>
  </w:style>
  <w:style w:type="paragraph" w:customStyle="1" w:styleId="NoteBullet">
    <w:name w:val="Note Bullet"/>
    <w:basedOn w:val="Note"/>
    <w:rsid w:val="002E6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061"/>
    <w:rPr>
      <w:b/>
      <w:smallCaps/>
    </w:rPr>
  </w:style>
  <w:style w:type="paragraph" w:customStyle="1" w:styleId="TableListNumber">
    <w:name w:val="Table List Number"/>
    <w:basedOn w:val="ListNumber"/>
    <w:rsid w:val="002E6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061"/>
    <w:pPr>
      <w:numPr>
        <w:numId w:val="8"/>
      </w:numPr>
    </w:pPr>
  </w:style>
  <w:style w:type="paragraph" w:customStyle="1" w:styleId="ListAlpha2">
    <w:name w:val="List Alpha 2"/>
    <w:basedOn w:val="List2"/>
    <w:rsid w:val="002E6061"/>
    <w:pPr>
      <w:numPr>
        <w:numId w:val="7"/>
      </w:numPr>
    </w:pPr>
  </w:style>
  <w:style w:type="paragraph" w:styleId="List2">
    <w:name w:val="List 2"/>
    <w:basedOn w:val="BodyText"/>
    <w:rsid w:val="002E6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061"/>
    <w:pPr>
      <w:numPr>
        <w:numId w:val="3"/>
      </w:numPr>
    </w:pPr>
  </w:style>
  <w:style w:type="paragraph" w:styleId="ListContinue2">
    <w:name w:val="List Continue 2"/>
    <w:basedOn w:val="List2"/>
    <w:rsid w:val="002E6061"/>
    <w:pPr>
      <w:ind w:firstLine="0"/>
    </w:pPr>
  </w:style>
  <w:style w:type="paragraph" w:styleId="ListContinue3">
    <w:name w:val="List Continue 3"/>
    <w:basedOn w:val="List3"/>
    <w:rsid w:val="002E6061"/>
    <w:pPr>
      <w:ind w:left="1021" w:firstLine="0"/>
    </w:pPr>
  </w:style>
  <w:style w:type="paragraph" w:styleId="ListContinue4">
    <w:name w:val="List Continue 4"/>
    <w:basedOn w:val="List4"/>
    <w:rsid w:val="002E6061"/>
    <w:pPr>
      <w:ind w:firstLine="0"/>
    </w:pPr>
  </w:style>
  <w:style w:type="paragraph" w:styleId="ListContinue5">
    <w:name w:val="List Continue 5"/>
    <w:basedOn w:val="List5"/>
    <w:rsid w:val="002E6061"/>
    <w:pPr>
      <w:ind w:firstLine="0"/>
    </w:pPr>
  </w:style>
  <w:style w:type="paragraph" w:styleId="ListNumber3">
    <w:name w:val="List Number 3"/>
    <w:basedOn w:val="List3"/>
    <w:rsid w:val="002E6061"/>
    <w:pPr>
      <w:numPr>
        <w:numId w:val="4"/>
      </w:numPr>
    </w:pPr>
  </w:style>
  <w:style w:type="paragraph" w:styleId="ListNumber4">
    <w:name w:val="List Number 4"/>
    <w:basedOn w:val="List4"/>
    <w:rsid w:val="002E6061"/>
    <w:pPr>
      <w:numPr>
        <w:numId w:val="5"/>
      </w:numPr>
    </w:pPr>
  </w:style>
  <w:style w:type="paragraph" w:styleId="ListNumber5">
    <w:name w:val="List Number 5"/>
    <w:basedOn w:val="List5"/>
    <w:rsid w:val="002E6061"/>
    <w:pPr>
      <w:numPr>
        <w:numId w:val="6"/>
      </w:numPr>
    </w:pPr>
  </w:style>
  <w:style w:type="paragraph" w:styleId="BlockText">
    <w:name w:val="Block Text"/>
    <w:basedOn w:val="Normal"/>
    <w:rsid w:val="002E6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061"/>
    <w:rPr>
      <w:sz w:val="16"/>
      <w:vertAlign w:val="superscript"/>
    </w:rPr>
  </w:style>
  <w:style w:type="character" w:customStyle="1" w:styleId="Symbols">
    <w:name w:val="Symbols"/>
    <w:basedOn w:val="DefaultParagraphFont"/>
    <w:rsid w:val="002E6061"/>
    <w:rPr>
      <w:rFonts w:ascii="Symbol" w:hAnsi="Symbol"/>
    </w:rPr>
  </w:style>
  <w:style w:type="character" w:customStyle="1" w:styleId="MenuOptions">
    <w:name w:val="Menu Options"/>
    <w:basedOn w:val="DefaultParagraphFont"/>
    <w:rsid w:val="002E6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061"/>
    <w:rPr>
      <w:b/>
    </w:rPr>
  </w:style>
  <w:style w:type="character" w:customStyle="1" w:styleId="Underlined">
    <w:name w:val="Underlined"/>
    <w:basedOn w:val="DefaultParagraphFont"/>
    <w:rsid w:val="002E6061"/>
    <w:rPr>
      <w:u w:val="single"/>
    </w:rPr>
  </w:style>
  <w:style w:type="paragraph" w:customStyle="1" w:styleId="TableBodyTextRight">
    <w:name w:val="Table Body Text Right"/>
    <w:basedOn w:val="TableBodyText"/>
    <w:rsid w:val="002E6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061"/>
    <w:rPr>
      <w:sz w:val="18"/>
    </w:rPr>
  </w:style>
  <w:style w:type="paragraph" w:customStyle="1" w:styleId="BodySmallRight">
    <w:name w:val="Body Small Right"/>
    <w:basedOn w:val="BodyTextRight"/>
    <w:rsid w:val="002E6061"/>
    <w:rPr>
      <w:sz w:val="18"/>
      <w:szCs w:val="18"/>
    </w:rPr>
  </w:style>
  <w:style w:type="paragraph" w:customStyle="1" w:styleId="MarginEdition">
    <w:name w:val="Margin Edition"/>
    <w:basedOn w:val="MarginNote"/>
    <w:rsid w:val="002E6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061"/>
    <w:rPr>
      <w:sz w:val="2"/>
      <w:szCs w:val="2"/>
    </w:rPr>
  </w:style>
  <w:style w:type="character" w:customStyle="1" w:styleId="Small">
    <w:name w:val="Small"/>
    <w:basedOn w:val="DefaultParagraphFont"/>
    <w:rsid w:val="002E6061"/>
    <w:rPr>
      <w:sz w:val="16"/>
    </w:rPr>
  </w:style>
  <w:style w:type="paragraph" w:customStyle="1" w:styleId="WideTable">
    <w:name w:val="Wide Table"/>
    <w:basedOn w:val="Normal"/>
    <w:rsid w:val="002E6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061"/>
  </w:style>
  <w:style w:type="paragraph" w:styleId="Quote">
    <w:name w:val="Quote"/>
    <w:basedOn w:val="Heading1"/>
    <w:link w:val="QuoteChar"/>
    <w:qFormat/>
    <w:rsid w:val="002E6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061"/>
    <w:pPr>
      <w:pageBreakBefore/>
    </w:pPr>
  </w:style>
  <w:style w:type="paragraph" w:customStyle="1" w:styleId="Border">
    <w:name w:val="Border"/>
    <w:basedOn w:val="Normal"/>
    <w:qFormat/>
    <w:rsid w:val="002E6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061"/>
    <w:rPr>
      <w:u w:val="single"/>
    </w:rPr>
  </w:style>
  <w:style w:type="character" w:customStyle="1" w:styleId="BoldandItalics">
    <w:name w:val="Bold and Italics"/>
    <w:qFormat/>
    <w:rsid w:val="002E6061"/>
    <w:rPr>
      <w:b/>
      <w:i/>
      <w:u w:val="none"/>
    </w:rPr>
  </w:style>
  <w:style w:type="paragraph" w:styleId="BalloonText">
    <w:name w:val="Balloon Text"/>
    <w:basedOn w:val="Normal"/>
    <w:link w:val="BalloonTextChar"/>
    <w:rsid w:val="002E6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061"/>
    <w:pPr>
      <w:spacing w:before="0" w:after="0"/>
    </w:pPr>
  </w:style>
  <w:style w:type="paragraph" w:customStyle="1" w:styleId="BodyTextBold">
    <w:name w:val="Body Text Bold"/>
    <w:basedOn w:val="BodyText"/>
    <w:qFormat/>
    <w:rsid w:val="002E6061"/>
    <w:rPr>
      <w:b/>
    </w:rPr>
  </w:style>
  <w:style w:type="character" w:styleId="Hyperlink">
    <w:name w:val="Hyperlink"/>
    <w:basedOn w:val="DefaultParagraphFont"/>
    <w:uiPriority w:val="99"/>
    <w:unhideWhenUsed/>
    <w:rsid w:val="00D83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4822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BSBMKG627 Execute advertising campaigns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