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F1D" w:rsidP="00FB0F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BSBMKG626 Develop advertising campaigns</w:t>
      </w:r>
      <w:r>
        <w:fldChar w:fldCharType="end"/>
      </w:r>
    </w:p>
    <w:p w:rsidR="00FB0F1D" w:rsidP="00FB0F1D">
      <w:pPr>
        <w:pStyle w:val="Version"/>
        <w:sectPr w:rsidSect="007B2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FC8" w:rsidP="007B2FC8">
      <w:pPr>
        <w:pStyle w:val="SuperHeading"/>
      </w:pPr>
      <w:r w:rsidRPr="007B2FC8">
        <w:t>BSBMKG626 Develop advertising campaigns</w:t>
      </w:r>
    </w:p>
    <w:p w:rsidR="00000000" w:rsidRPr="007B2FC8" w:rsidP="007B2FC8">
      <w:pPr>
        <w:pStyle w:val="Heading1"/>
      </w:pPr>
      <w:bookmarkStart w:id="1" w:name="O_1124932"/>
      <w:bookmarkEnd w:id="1"/>
      <w:r w:rsidRPr="007B2FC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B2FC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C8" w:rsidP="007B2FC8">
            <w:pPr>
              <w:pStyle w:val="BodyText"/>
            </w:pPr>
            <w:r w:rsidRPr="007B2FC8">
              <w:rPr>
                <w:rStyle w:val="SpecialBold"/>
              </w:rPr>
              <w:t>Release</w:t>
            </w:r>
            <w:r w:rsidRPr="007B2FC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BodyText"/>
              <w:rPr>
                <w:lang w:val="en-NZ"/>
              </w:rPr>
            </w:pPr>
            <w:r w:rsidRPr="007B2FC8">
              <w:rPr>
                <w:rStyle w:val="SpecialBold"/>
              </w:rPr>
              <w:t>Comments</w:t>
            </w:r>
            <w:r w:rsidRPr="007B2FC8">
              <w:t> </w:t>
            </w:r>
          </w:p>
        </w:tc>
      </w:tr>
      <w:tr w:rsidTr="007B2FC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BodyText"/>
              <w:rPr>
                <w:lang w:val="en-NZ"/>
              </w:rPr>
            </w:pPr>
            <w:r w:rsidRPr="007B2FC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C8" w:rsidP="007B2FC8">
            <w:pPr>
              <w:pStyle w:val="BodyText"/>
            </w:pPr>
            <w:r w:rsidRPr="007B2FC8">
              <w:t>This version first released with BSB Business Services Training Package Version 7.0.</w:t>
            </w:r>
          </w:p>
        </w:tc>
      </w:tr>
    </w:tbl>
    <w:p w:rsidR="00000000" w:rsidRPr="007B2FC8" w:rsidP="007B2FC8">
      <w:pPr>
        <w:pStyle w:val="BodyText"/>
      </w:pPr>
    </w:p>
    <w:p w:rsidR="00000000" w:rsidRPr="007B2FC8" w:rsidP="007B2FC8">
      <w:pPr>
        <w:pStyle w:val="AllowPageBreak"/>
      </w:pPr>
    </w:p>
    <w:p w:rsidR="00000000" w:rsidRPr="007B2FC8" w:rsidP="007B2FC8">
      <w:pPr>
        <w:pStyle w:val="Heading1"/>
      </w:pPr>
      <w:bookmarkStart w:id="2" w:name="O_1124937"/>
      <w:bookmarkEnd w:id="2"/>
      <w:r w:rsidRPr="007B2FC8">
        <w:t>Application</w:t>
      </w:r>
    </w:p>
    <w:p w:rsidR="00000000" w:rsidRPr="007B2FC8" w:rsidP="00FB0F1D">
      <w:pPr>
        <w:pStyle w:val="BodyText"/>
      </w:pPr>
      <w:r w:rsidRPr="007B2FC8">
        <w:t xml:space="preserve">This unit describes the skills and knowledge required to develop advertising campaigns </w:t>
      </w:r>
      <w:r w:rsidRPr="007B2FC8">
        <w:t>in response to an advertising brief. This includes clarifying and defining campaign objectives, preparing the advertising budget, and scheduling.</w:t>
      </w:r>
    </w:p>
    <w:p w:rsidR="00000000" w:rsidRPr="007B2FC8" w:rsidP="00FB0F1D">
      <w:pPr>
        <w:pStyle w:val="BodyText"/>
      </w:pPr>
      <w:r w:rsidRPr="007B2FC8">
        <w:t>The unit applies to individuals working in a senior advertising management or account management role within a</w:t>
      </w:r>
      <w:r w:rsidRPr="007B2FC8">
        <w:t>n advertising or media organisation.</w:t>
      </w:r>
    </w:p>
    <w:p w:rsidR="00000000" w:rsidRPr="007B2FC8" w:rsidP="00FB0F1D">
      <w:pPr>
        <w:pStyle w:val="BodyText"/>
      </w:pPr>
      <w:r w:rsidRPr="007B2FC8">
        <w:t>No licensing, legislative or certification requirements apply to this unit at the time of publication.</w:t>
      </w:r>
    </w:p>
    <w:p w:rsidR="00000000" w:rsidRPr="007B2FC8" w:rsidP="007B2FC8">
      <w:pPr>
        <w:pStyle w:val="Heading1"/>
      </w:pPr>
      <w:bookmarkStart w:id="3" w:name="O_1124936"/>
      <w:bookmarkEnd w:id="3"/>
      <w:r w:rsidRPr="007B2FC8">
        <w:t>Unit Sector</w:t>
      </w:r>
    </w:p>
    <w:p w:rsidR="00000000" w:rsidRPr="007B2FC8" w:rsidP="00FB0F1D">
      <w:pPr>
        <w:pStyle w:val="BodyText"/>
      </w:pPr>
      <w:r w:rsidRPr="007B2FC8">
        <w:t>Technical Skills – Marketing</w:t>
      </w:r>
    </w:p>
    <w:p w:rsidR="00000000" w:rsidRPr="007B2FC8" w:rsidP="007B2FC8">
      <w:pPr>
        <w:pStyle w:val="Heading1"/>
      </w:pPr>
      <w:bookmarkStart w:id="4" w:name="O_1124935"/>
      <w:bookmarkEnd w:id="4"/>
      <w:r w:rsidRPr="007B2FC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7B2F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C8" w:rsidP="007B2FC8">
            <w:pPr>
              <w:pStyle w:val="BodyText"/>
            </w:pPr>
            <w:r w:rsidRPr="007B2FC8">
              <w:rPr>
                <w:rStyle w:val="SpecialBold"/>
              </w:rPr>
              <w:t>ELE</w:t>
            </w:r>
            <w:r w:rsidRPr="007B2FC8">
              <w:rPr>
                <w:rStyle w:val="SpecialBold"/>
              </w:rPr>
              <w:t>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BodyText"/>
              <w:rPr>
                <w:lang w:val="en-NZ"/>
              </w:rPr>
            </w:pPr>
            <w:r w:rsidRPr="007B2FC8">
              <w:rPr>
                <w:rStyle w:val="SpecialBold"/>
              </w:rPr>
              <w:t>PERFORMANCE CRITERIA</w:t>
            </w:r>
          </w:p>
        </w:tc>
      </w:tr>
      <w:tr w:rsidTr="007B2F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C8" w:rsidP="007B2FC8">
            <w:pPr>
              <w:pStyle w:val="BodyText"/>
            </w:pPr>
            <w:r w:rsidRPr="007B2FC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BodyText"/>
              <w:rPr>
                <w:lang w:val="en-NZ"/>
              </w:rPr>
            </w:pPr>
            <w:r w:rsidRPr="007B2F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2F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List"/>
              <w:rPr>
                <w:lang w:val="en-NZ"/>
              </w:rPr>
            </w:pPr>
            <w:r w:rsidRPr="007B2FC8">
              <w:t>1. Define campaign objectives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C8" w:rsidP="007B2FC8">
            <w:pPr>
              <w:pStyle w:val="List"/>
            </w:pPr>
            <w:r w:rsidRPr="007B2FC8">
              <w:t>1.1 Identify advertiser’</w:t>
            </w:r>
            <w:r w:rsidRPr="007B2FC8">
              <w:t xml:space="preserve">s purpose and objectives according to advertising brief </w:t>
            </w:r>
          </w:p>
          <w:p w:rsidR="00000000" w:rsidRPr="007B2FC8" w:rsidP="007B2FC8">
            <w:pPr>
              <w:pStyle w:val="List"/>
            </w:pPr>
            <w:r w:rsidRPr="007B2FC8">
              <w:t xml:space="preserve">1.2 Identify campaign objectives according to time, budget, product and market factors </w:t>
            </w:r>
          </w:p>
          <w:p w:rsidR="00000000" w:rsidP="007B2FC8">
            <w:pPr>
              <w:pStyle w:val="List"/>
              <w:rPr>
                <w:lang w:val="en-NZ"/>
              </w:rPr>
            </w:pPr>
            <w:r w:rsidRPr="007B2FC8">
              <w:t>1.3 Verify with relevant stakeholders campaign objectives taking into consideration factors which may affect co</w:t>
            </w:r>
            <w:r w:rsidRPr="007B2FC8">
              <w:t xml:space="preserve">nsumer responses and legal and ethical requirements </w:t>
            </w:r>
          </w:p>
        </w:tc>
      </w:tr>
      <w:tr w:rsidTr="007B2F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List"/>
              <w:rPr>
                <w:lang w:val="en-NZ"/>
              </w:rPr>
            </w:pPr>
            <w:r w:rsidRPr="007B2FC8">
              <w:t>2. Prepare advertising budget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C8" w:rsidP="007B2FC8">
            <w:pPr>
              <w:pStyle w:val="List"/>
            </w:pPr>
            <w:r w:rsidRPr="007B2FC8">
              <w:t xml:space="preserve">2.1 Assess and identify research resource requirements for the advertising campaign </w:t>
            </w:r>
          </w:p>
          <w:p w:rsidR="00000000" w:rsidRPr="007B2FC8" w:rsidP="007B2FC8">
            <w:pPr>
              <w:pStyle w:val="List"/>
            </w:pPr>
            <w:r w:rsidRPr="007B2FC8">
              <w:t>2.2 Assess and identify resource requirements for range of media options, creat</w:t>
            </w:r>
            <w:r w:rsidRPr="007B2FC8">
              <w:t>ive and production services</w:t>
            </w:r>
          </w:p>
          <w:p w:rsidR="00000000" w:rsidRPr="007B2FC8" w:rsidP="007B2FC8">
            <w:pPr>
              <w:pStyle w:val="List"/>
            </w:pPr>
            <w:r w:rsidRPr="007B2FC8">
              <w:t xml:space="preserve">2.3 Allocate relevant resources to each component of advertising campaign </w:t>
            </w:r>
          </w:p>
          <w:p w:rsidR="00000000" w:rsidP="007B2FC8">
            <w:pPr>
              <w:pStyle w:val="List"/>
              <w:rPr>
                <w:lang w:val="en-NZ"/>
              </w:rPr>
            </w:pPr>
            <w:r w:rsidRPr="007B2FC8">
              <w:t xml:space="preserve">2.4 Verify overall budget meets advertising brief requirements </w:t>
            </w:r>
          </w:p>
        </w:tc>
      </w:tr>
      <w:tr w:rsidTr="007B2F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List"/>
              <w:rPr>
                <w:lang w:val="en-NZ"/>
              </w:rPr>
            </w:pPr>
            <w:r w:rsidRPr="007B2FC8">
              <w:t>3. Develop schedule for proposed advertising activities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C8" w:rsidP="007B2FC8">
            <w:pPr>
              <w:pStyle w:val="List"/>
            </w:pPr>
            <w:r w:rsidRPr="007B2FC8">
              <w:t xml:space="preserve">3.1 Confirm campaign length and </w:t>
            </w:r>
            <w:r w:rsidRPr="007B2FC8">
              <w:t xml:space="preserve">timing from the advertising brief </w:t>
            </w:r>
          </w:p>
          <w:p w:rsidR="00000000" w:rsidRPr="007B2FC8" w:rsidP="007B2FC8">
            <w:pPr>
              <w:pStyle w:val="List"/>
            </w:pPr>
            <w:r w:rsidRPr="007B2FC8">
              <w:t>3.2 Identify service providers with required expertise and negotiate their costs and availability</w:t>
            </w:r>
          </w:p>
          <w:p w:rsidR="00000000" w:rsidRPr="007B2FC8" w:rsidP="007B2FC8">
            <w:pPr>
              <w:pStyle w:val="List"/>
            </w:pPr>
            <w:r w:rsidRPr="007B2FC8">
              <w:t>3.3 Base the choice of service providers on merit and value for money according to organisational requirements</w:t>
            </w:r>
          </w:p>
          <w:p w:rsidR="00000000" w:rsidRPr="007B2FC8" w:rsidP="007B2FC8">
            <w:pPr>
              <w:pStyle w:val="List"/>
            </w:pPr>
            <w:r w:rsidRPr="007B2FC8">
              <w:t xml:space="preserve">3.4 Confirm </w:t>
            </w:r>
            <w:r w:rsidRPr="007B2FC8">
              <w:t xml:space="preserve">time allowed in schedule will meet creative, media and production requirements and achieve advertising objectives </w:t>
            </w:r>
          </w:p>
        </w:tc>
      </w:tr>
    </w:tbl>
    <w:p w:rsidR="00000000" w:rsidRPr="007B2FC8" w:rsidP="007B2FC8">
      <w:pPr>
        <w:pStyle w:val="List"/>
      </w:pPr>
    </w:p>
    <w:p w:rsidR="00000000" w:rsidRPr="007B2FC8" w:rsidP="007B2FC8">
      <w:pPr>
        <w:pStyle w:val="AllowPageBreak"/>
      </w:pPr>
    </w:p>
    <w:p w:rsidR="00000000" w:rsidRPr="007B2FC8" w:rsidP="007B2FC8">
      <w:pPr>
        <w:pStyle w:val="Heading1"/>
      </w:pPr>
      <w:bookmarkStart w:id="5" w:name="O_1124934"/>
      <w:bookmarkEnd w:id="5"/>
      <w:r w:rsidRPr="007B2FC8">
        <w:t>Foundation Skills</w:t>
      </w:r>
    </w:p>
    <w:p w:rsidR="00000000" w:rsidRPr="00FB0F1D" w:rsidP="00FB0F1D">
      <w:pPr>
        <w:pStyle w:val="BodyText"/>
        <w:rPr>
          <w:i/>
        </w:rPr>
      </w:pPr>
      <w:r w:rsidRPr="00FB0F1D">
        <w:rPr>
          <w:rStyle w:val="Emphasis"/>
        </w:rPr>
        <w:t xml:space="preserve">This section describes those language, literacy, numeracy and employment skills that are essential to </w:t>
      </w:r>
      <w:r w:rsidRPr="00FB0F1D">
        <w:rPr>
          <w:rStyle w:val="Emphasis"/>
        </w:rPr>
        <w:t>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36"/>
        <w:gridCol w:w="7052"/>
      </w:tblGrid>
      <w:tr w:rsidTr="007B2F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C8" w:rsidP="007B2FC8">
            <w:pPr>
              <w:pStyle w:val="BodyText"/>
            </w:pPr>
            <w:r w:rsidRPr="007B2FC8">
              <w:rPr>
                <w:rStyle w:val="SpecialBold"/>
              </w:rPr>
              <w:t>Skill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BodyText"/>
              <w:rPr>
                <w:lang w:val="en-NZ"/>
              </w:rPr>
            </w:pPr>
            <w:r w:rsidRPr="007B2FC8">
              <w:rPr>
                <w:rStyle w:val="SpecialBold"/>
              </w:rPr>
              <w:t>Description</w:t>
            </w:r>
          </w:p>
        </w:tc>
      </w:tr>
      <w:tr w:rsidTr="007B2F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BodyText"/>
              <w:rPr>
                <w:lang w:val="en-NZ"/>
              </w:rPr>
            </w:pPr>
            <w:r w:rsidRPr="007B2FC8">
              <w:t>Reading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ListBullet"/>
              <w:rPr>
                <w:lang w:val="en-NZ"/>
              </w:rPr>
            </w:pPr>
            <w:r w:rsidRPr="007B2FC8">
              <w:t>Identifies, analyses and evaluates complex texts to determine requirements of the brief, and relevant legal and ethical requirements</w:t>
            </w:r>
          </w:p>
        </w:tc>
      </w:tr>
      <w:tr w:rsidTr="007B2F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BodyText"/>
              <w:rPr>
                <w:lang w:val="en-NZ"/>
              </w:rPr>
            </w:pPr>
            <w:r w:rsidRPr="007B2FC8">
              <w:t>Writing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ListBullet"/>
              <w:rPr>
                <w:lang w:val="en-NZ"/>
              </w:rPr>
            </w:pPr>
            <w:r w:rsidRPr="007B2FC8">
              <w:t>Develops material for a specific audience using clear and detailed language to convey explicit information</w:t>
            </w:r>
          </w:p>
        </w:tc>
      </w:tr>
      <w:tr w:rsidTr="007B2F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BodyText"/>
              <w:rPr>
                <w:lang w:val="en-NZ"/>
              </w:rPr>
            </w:pPr>
            <w:r w:rsidRPr="007B2FC8">
              <w:t>Oral Communication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ListBullet"/>
              <w:rPr>
                <w:lang w:val="en-NZ"/>
              </w:rPr>
            </w:pPr>
            <w:r w:rsidRPr="007B2FC8">
              <w:t>Interacts effectively to question and clarify objectives with the advertiser using appropriate listening and questioning</w:t>
            </w:r>
          </w:p>
        </w:tc>
      </w:tr>
      <w:tr w:rsidTr="007B2F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BodyText"/>
              <w:rPr>
                <w:lang w:val="en-NZ"/>
              </w:rPr>
            </w:pPr>
            <w:r w:rsidRPr="007B2FC8">
              <w:t>Numera</w:t>
            </w:r>
            <w:r w:rsidRPr="007B2FC8">
              <w:t>cy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ListBullet"/>
              <w:rPr>
                <w:lang w:val="en-NZ"/>
              </w:rPr>
            </w:pPr>
            <w:r w:rsidRPr="007B2FC8">
              <w:t>Develops budget and schedules according to requirements of the advertising brief</w:t>
            </w:r>
          </w:p>
        </w:tc>
      </w:tr>
      <w:tr w:rsidTr="007B2F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BodyText"/>
              <w:rPr>
                <w:lang w:val="en-NZ"/>
              </w:rPr>
            </w:pPr>
            <w:r w:rsidRPr="007B2FC8">
              <w:t xml:space="preserve">Self-management  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ListBullet"/>
              <w:rPr>
                <w:lang w:val="en-NZ"/>
              </w:rPr>
            </w:pPr>
            <w:r w:rsidRPr="007B2FC8">
              <w:t>Accepts responsibility for analysis of campaign requirements and management of related tasks and workload</w:t>
            </w:r>
          </w:p>
        </w:tc>
      </w:tr>
      <w:tr w:rsidTr="007B2F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BodyText"/>
              <w:rPr>
                <w:lang w:val="en-NZ"/>
              </w:rPr>
            </w:pPr>
            <w:r w:rsidRPr="007B2FC8">
              <w:t xml:space="preserve">Teamwork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ListBullet"/>
              <w:rPr>
                <w:lang w:val="en-NZ"/>
              </w:rPr>
            </w:pPr>
            <w:r w:rsidRPr="007B2FC8">
              <w:t>Uses collaborative techniques to engage external suppliers in consultation and negotiation</w:t>
            </w:r>
          </w:p>
        </w:tc>
      </w:tr>
      <w:tr w:rsidTr="007B2F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BodyText"/>
              <w:rPr>
                <w:lang w:val="en-NZ"/>
              </w:rPr>
            </w:pPr>
            <w:r w:rsidRPr="007B2FC8">
              <w:t xml:space="preserve">Planning and organising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ListBullet"/>
              <w:rPr>
                <w:lang w:val="en-NZ"/>
              </w:rPr>
            </w:pPr>
            <w:r w:rsidRPr="007B2FC8">
              <w:t>Uses systematic, analytical processes in relatively complex situations; setting goals, gathering relevant information, and identifying and</w:t>
            </w:r>
            <w:r w:rsidRPr="007B2FC8">
              <w:t xml:space="preserve"> evaluating options against agreed criteria </w:t>
            </w:r>
          </w:p>
        </w:tc>
      </w:tr>
      <w:tr w:rsidTr="007B2FC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C8">
            <w:pPr>
              <w:pStyle w:val="BodyText"/>
              <w:rPr>
                <w:lang w:val="en-NZ"/>
              </w:rPr>
            </w:pPr>
            <w:r w:rsidRPr="007B2FC8">
              <w:t xml:space="preserve">Technology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C8" w:rsidP="007B2FC8">
            <w:pPr>
              <w:pStyle w:val="ListBullet"/>
            </w:pPr>
            <w:r w:rsidRPr="007B2FC8">
              <w:t>Uses main features and functions of digital technologies and tools to complete work tasks efficiently and effectively</w:t>
            </w:r>
          </w:p>
        </w:tc>
      </w:tr>
    </w:tbl>
    <w:p w:rsidR="00000000" w:rsidRPr="007B2FC8" w:rsidP="007B2FC8">
      <w:pPr>
        <w:pStyle w:val="BodyText"/>
      </w:pPr>
    </w:p>
    <w:p w:rsidR="00000000" w:rsidRPr="007B2FC8" w:rsidP="007B2FC8">
      <w:pPr>
        <w:pStyle w:val="AllowPageBreak"/>
      </w:pPr>
    </w:p>
    <w:p w:rsidR="00000000" w:rsidRPr="007B2FC8" w:rsidP="007B2FC8">
      <w:pPr>
        <w:pStyle w:val="Heading1"/>
      </w:pPr>
      <w:bookmarkStart w:id="6" w:name="O_1124933"/>
      <w:bookmarkEnd w:id="6"/>
      <w:r w:rsidRPr="007B2FC8">
        <w:t>Unit Mapping Information</w:t>
      </w:r>
    </w:p>
    <w:p w:rsidR="00000000" w:rsidRPr="007B2FC8" w:rsidP="00FB0F1D">
      <w:pPr>
        <w:pStyle w:val="BodyText"/>
      </w:pPr>
      <w:r w:rsidRPr="007B2FC8">
        <w:t>Supersedes and is equivalent to BSBADV602 Develop an advertising campaign.</w:t>
      </w:r>
    </w:p>
    <w:p w:rsidR="00000000" w:rsidRPr="007B2FC8" w:rsidP="007B2FC8">
      <w:pPr>
        <w:pStyle w:val="Heading1"/>
      </w:pPr>
      <w:bookmarkStart w:id="7" w:name="O_1124926"/>
      <w:bookmarkEnd w:id="7"/>
      <w:r w:rsidRPr="007B2FC8">
        <w:t>Links</w:t>
      </w:r>
    </w:p>
    <w:p w:rsidR="00000000" w:rsidRPr="007B2FC8" w:rsidP="00FB0F1D">
      <w:pPr>
        <w:pStyle w:val="BodyText"/>
      </w:pPr>
      <w:r w:rsidRPr="007B2F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774F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B2FC8" w:rsidP="007B2FC8"/>
    <w:sectPr w:rsidSect="007B2F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FC8" w:rsidRPr="00FB0F1D" w:rsidP="00FB0F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1D" w:rsidP="007B2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F1D" w:rsidP="007B2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B0F1D" w:rsidP="007B2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FC8" w:rsidRPr="00FB0F1D" w:rsidP="00FB0F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1D" w:rsidRPr="002D2AF8" w:rsidP="007B2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BSBMKG626 Develop advertising campaigns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B0F1D" w:rsidP="007B2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E4E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02D5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FC8"/>
  </w:style>
  <w:style w:type="character" w:customStyle="1" w:styleId="Heading1Char">
    <w:name w:val="Heading 1 Char"/>
    <w:basedOn w:val="DefaultParagraphFont"/>
    <w:link w:val="Heading1"/>
    <w:rsid w:val="007B2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F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F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2F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2F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2FC8"/>
    <w:rPr>
      <w:b/>
      <w:spacing w:val="0"/>
    </w:rPr>
  </w:style>
  <w:style w:type="character" w:styleId="Emphasis">
    <w:name w:val="Emphasis"/>
    <w:basedOn w:val="DefaultParagraphFont"/>
    <w:qFormat/>
    <w:rsid w:val="007B2FC8"/>
    <w:rPr>
      <w:i/>
    </w:rPr>
  </w:style>
  <w:style w:type="paragraph" w:customStyle="1" w:styleId="SuperHeading">
    <w:name w:val="SuperHeading"/>
    <w:basedOn w:val="Normal"/>
    <w:rsid w:val="007B2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2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F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F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2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2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2F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2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F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2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FC8"/>
  </w:style>
  <w:style w:type="paragraph" w:styleId="TableofFigures">
    <w:name w:val="table of figures"/>
    <w:basedOn w:val="Normal"/>
    <w:next w:val="Normal"/>
    <w:semiHidden/>
    <w:rsid w:val="007B2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F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2FC8"/>
    <w:rPr>
      <w:rFonts w:ascii="Wingdings" w:hAnsi="Wingdings"/>
    </w:rPr>
  </w:style>
  <w:style w:type="paragraph" w:customStyle="1" w:styleId="TableHeading">
    <w:name w:val="Table Heading"/>
    <w:basedOn w:val="HeadingBase"/>
    <w:rsid w:val="007B2F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FC8"/>
    <w:rPr>
      <w:color w:val="0033CC"/>
      <w:u w:val="none"/>
    </w:rPr>
  </w:style>
  <w:style w:type="paragraph" w:customStyle="1" w:styleId="BodyTextRight">
    <w:name w:val="Body Text Right"/>
    <w:basedOn w:val="BodyText"/>
    <w:rsid w:val="007B2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F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FC8"/>
    <w:rPr>
      <w:sz w:val="32"/>
    </w:rPr>
  </w:style>
  <w:style w:type="paragraph" w:customStyle="1" w:styleId="HeadingProcedure">
    <w:name w:val="Heading Procedure"/>
    <w:basedOn w:val="HeadingBase"/>
    <w:next w:val="Normal"/>
    <w:rsid w:val="007B2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FC8"/>
    <w:pPr>
      <w:spacing w:before="60" w:after="60"/>
    </w:pPr>
  </w:style>
  <w:style w:type="paragraph" w:styleId="ListContinue">
    <w:name w:val="List Continue"/>
    <w:basedOn w:val="List"/>
    <w:rsid w:val="007B2FC8"/>
    <w:pPr>
      <w:ind w:firstLine="0"/>
    </w:pPr>
  </w:style>
  <w:style w:type="paragraph" w:customStyle="1" w:styleId="ListNote">
    <w:name w:val="List Note"/>
    <w:basedOn w:val="List"/>
    <w:rsid w:val="007B2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FC8"/>
    <w:rPr>
      <w:rFonts w:ascii="Courier New" w:hAnsi="Courier New"/>
    </w:rPr>
  </w:style>
  <w:style w:type="paragraph" w:customStyle="1" w:styleId="NoteBullet">
    <w:name w:val="Note Bullet"/>
    <w:basedOn w:val="Note"/>
    <w:rsid w:val="007B2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F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2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FC8"/>
    <w:rPr>
      <w:b/>
      <w:smallCaps/>
    </w:rPr>
  </w:style>
  <w:style w:type="paragraph" w:customStyle="1" w:styleId="TableListNumber">
    <w:name w:val="Table List Number"/>
    <w:basedOn w:val="ListNumber"/>
    <w:rsid w:val="007B2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FC8"/>
    <w:pPr>
      <w:numPr>
        <w:numId w:val="8"/>
      </w:numPr>
    </w:pPr>
  </w:style>
  <w:style w:type="paragraph" w:customStyle="1" w:styleId="ListAlpha2">
    <w:name w:val="List Alpha 2"/>
    <w:basedOn w:val="List2"/>
    <w:rsid w:val="007B2FC8"/>
    <w:pPr>
      <w:numPr>
        <w:numId w:val="7"/>
      </w:numPr>
    </w:pPr>
  </w:style>
  <w:style w:type="paragraph" w:styleId="List2">
    <w:name w:val="List 2"/>
    <w:basedOn w:val="BodyText"/>
    <w:rsid w:val="007B2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F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F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F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2FC8"/>
    <w:pPr>
      <w:numPr>
        <w:numId w:val="3"/>
      </w:numPr>
    </w:pPr>
  </w:style>
  <w:style w:type="paragraph" w:styleId="ListContinue2">
    <w:name w:val="List Continue 2"/>
    <w:basedOn w:val="List2"/>
    <w:rsid w:val="007B2FC8"/>
    <w:pPr>
      <w:ind w:firstLine="0"/>
    </w:pPr>
  </w:style>
  <w:style w:type="paragraph" w:styleId="ListContinue3">
    <w:name w:val="List Continue 3"/>
    <w:basedOn w:val="List3"/>
    <w:rsid w:val="007B2FC8"/>
    <w:pPr>
      <w:ind w:left="1021" w:firstLine="0"/>
    </w:pPr>
  </w:style>
  <w:style w:type="paragraph" w:styleId="ListContinue4">
    <w:name w:val="List Continue 4"/>
    <w:basedOn w:val="List4"/>
    <w:rsid w:val="007B2FC8"/>
    <w:pPr>
      <w:ind w:firstLine="0"/>
    </w:pPr>
  </w:style>
  <w:style w:type="paragraph" w:styleId="ListContinue5">
    <w:name w:val="List Continue 5"/>
    <w:basedOn w:val="List5"/>
    <w:rsid w:val="007B2FC8"/>
    <w:pPr>
      <w:ind w:firstLine="0"/>
    </w:pPr>
  </w:style>
  <w:style w:type="paragraph" w:styleId="ListNumber3">
    <w:name w:val="List Number 3"/>
    <w:basedOn w:val="List3"/>
    <w:rsid w:val="007B2FC8"/>
    <w:pPr>
      <w:numPr>
        <w:numId w:val="4"/>
      </w:numPr>
    </w:pPr>
  </w:style>
  <w:style w:type="paragraph" w:styleId="ListNumber4">
    <w:name w:val="List Number 4"/>
    <w:basedOn w:val="List4"/>
    <w:rsid w:val="007B2FC8"/>
    <w:pPr>
      <w:numPr>
        <w:numId w:val="5"/>
      </w:numPr>
    </w:pPr>
  </w:style>
  <w:style w:type="paragraph" w:styleId="ListNumber5">
    <w:name w:val="List Number 5"/>
    <w:basedOn w:val="List5"/>
    <w:rsid w:val="007B2FC8"/>
    <w:pPr>
      <w:numPr>
        <w:numId w:val="6"/>
      </w:numPr>
    </w:pPr>
  </w:style>
  <w:style w:type="paragraph" w:styleId="BlockText">
    <w:name w:val="Block Text"/>
    <w:basedOn w:val="Normal"/>
    <w:rsid w:val="007B2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FC8"/>
    <w:rPr>
      <w:sz w:val="16"/>
      <w:vertAlign w:val="superscript"/>
    </w:rPr>
  </w:style>
  <w:style w:type="character" w:customStyle="1" w:styleId="Symbols">
    <w:name w:val="Symbols"/>
    <w:basedOn w:val="DefaultParagraphFont"/>
    <w:rsid w:val="007B2FC8"/>
    <w:rPr>
      <w:rFonts w:ascii="Symbol" w:hAnsi="Symbol"/>
    </w:rPr>
  </w:style>
  <w:style w:type="character" w:customStyle="1" w:styleId="MenuOptions">
    <w:name w:val="Menu Options"/>
    <w:basedOn w:val="DefaultParagraphFont"/>
    <w:rsid w:val="007B2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FC8"/>
    <w:rPr>
      <w:b/>
    </w:rPr>
  </w:style>
  <w:style w:type="character" w:customStyle="1" w:styleId="Underlined">
    <w:name w:val="Underlined"/>
    <w:basedOn w:val="DefaultParagraphFont"/>
    <w:rsid w:val="007B2FC8"/>
    <w:rPr>
      <w:u w:val="single"/>
    </w:rPr>
  </w:style>
  <w:style w:type="paragraph" w:customStyle="1" w:styleId="TableBodyTextRight">
    <w:name w:val="Table Body Text Right"/>
    <w:basedOn w:val="TableBodyText"/>
    <w:rsid w:val="007B2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FC8"/>
    <w:rPr>
      <w:sz w:val="18"/>
    </w:rPr>
  </w:style>
  <w:style w:type="paragraph" w:customStyle="1" w:styleId="BodySmallRight">
    <w:name w:val="Body Small Right"/>
    <w:basedOn w:val="BodyTextRight"/>
    <w:rsid w:val="007B2FC8"/>
    <w:rPr>
      <w:sz w:val="18"/>
      <w:szCs w:val="18"/>
    </w:rPr>
  </w:style>
  <w:style w:type="paragraph" w:customStyle="1" w:styleId="MarginEdition">
    <w:name w:val="Margin Edition"/>
    <w:basedOn w:val="MarginNote"/>
    <w:rsid w:val="007B2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FC8"/>
    <w:rPr>
      <w:sz w:val="2"/>
      <w:szCs w:val="2"/>
    </w:rPr>
  </w:style>
  <w:style w:type="character" w:customStyle="1" w:styleId="Small">
    <w:name w:val="Small"/>
    <w:basedOn w:val="DefaultParagraphFont"/>
    <w:rsid w:val="007B2FC8"/>
    <w:rPr>
      <w:sz w:val="16"/>
    </w:rPr>
  </w:style>
  <w:style w:type="paragraph" w:customStyle="1" w:styleId="WideTable">
    <w:name w:val="Wide Table"/>
    <w:basedOn w:val="Normal"/>
    <w:rsid w:val="007B2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FC8"/>
  </w:style>
  <w:style w:type="paragraph" w:styleId="Quote">
    <w:name w:val="Quote"/>
    <w:basedOn w:val="Heading1"/>
    <w:link w:val="QuoteChar"/>
    <w:qFormat/>
    <w:rsid w:val="007B2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FC8"/>
    <w:pPr>
      <w:pageBreakBefore/>
    </w:pPr>
  </w:style>
  <w:style w:type="paragraph" w:customStyle="1" w:styleId="Border">
    <w:name w:val="Border"/>
    <w:basedOn w:val="Normal"/>
    <w:qFormat/>
    <w:rsid w:val="007B2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FC8"/>
    <w:rPr>
      <w:u w:val="single"/>
    </w:rPr>
  </w:style>
  <w:style w:type="character" w:customStyle="1" w:styleId="BoldandItalics">
    <w:name w:val="Bold and Italics"/>
    <w:qFormat/>
    <w:rsid w:val="007B2FC8"/>
    <w:rPr>
      <w:b/>
      <w:i/>
      <w:u w:val="none"/>
    </w:rPr>
  </w:style>
  <w:style w:type="paragraph" w:styleId="BalloonText">
    <w:name w:val="Balloon Text"/>
    <w:basedOn w:val="Normal"/>
    <w:link w:val="BalloonTextChar"/>
    <w:rsid w:val="007B2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F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F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FC8"/>
    <w:pPr>
      <w:spacing w:before="0" w:after="0"/>
    </w:pPr>
  </w:style>
  <w:style w:type="paragraph" w:customStyle="1" w:styleId="BodyTextBold">
    <w:name w:val="Body Text Bold"/>
    <w:basedOn w:val="BodyText"/>
    <w:qFormat/>
    <w:rsid w:val="007B2FC8"/>
    <w:rPr>
      <w:b/>
    </w:rPr>
  </w:style>
  <w:style w:type="character" w:styleId="Hyperlink">
    <w:name w:val="Hyperlink"/>
    <w:basedOn w:val="DefaultParagraphFont"/>
    <w:uiPriority w:val="99"/>
    <w:unhideWhenUsed/>
    <w:rsid w:val="00FB0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3342</Characters>
  <Application>Microsoft Office Word</Application>
  <DocSecurity>0</DocSecurity>
  <Lines>107</Lines>
  <Paragraphs>68</Paragraphs>
  <ScaleCrop>false</ScaleCrop>
  <Company>Author-it Software Corporation Ltd.</Company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BSBMKG626 Develop advertising campaigns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2022-12-16T01:29:00Z</dcterms:created>
  <dcterms:modified xsi:type="dcterms:W3CDTF">2022-12-16T01:29:00Z</dcterms:modified>
</cp:coreProperties>
</file>