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3B14" w:rsidP="00343B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BSBMKG621 Develop organisational marketing strategy</w:t>
      </w:r>
      <w:r>
        <w:fldChar w:fldCharType="end"/>
      </w:r>
    </w:p>
    <w:p w:rsidR="00343B14" w:rsidP="00343B14">
      <w:pPr>
        <w:pStyle w:val="Version"/>
        <w:sectPr w:rsidSect="00155E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5E74" w:rsidP="00155E74">
      <w:pPr>
        <w:pStyle w:val="SuperHeading"/>
      </w:pPr>
      <w:r w:rsidRPr="00155E74">
        <w:t>BSBMKG621 Develop organisational marketing strategy</w:t>
      </w:r>
    </w:p>
    <w:p w:rsidR="00000000" w:rsidRPr="00155E74" w:rsidP="00155E74">
      <w:pPr>
        <w:pStyle w:val="Heading1"/>
      </w:pPr>
      <w:bookmarkStart w:id="1" w:name="O_1124852"/>
      <w:bookmarkEnd w:id="1"/>
      <w:r w:rsidRPr="00155E7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55E7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E74" w:rsidP="00155E74">
            <w:pPr>
              <w:pStyle w:val="BodyText"/>
            </w:pPr>
            <w:r w:rsidRPr="00155E74">
              <w:rPr>
                <w:rStyle w:val="SpecialBold"/>
              </w:rPr>
              <w:t>Release</w:t>
            </w:r>
            <w:r w:rsidRPr="00155E7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E74">
            <w:pPr>
              <w:pStyle w:val="BodyText"/>
              <w:rPr>
                <w:lang w:val="en-NZ"/>
              </w:rPr>
            </w:pPr>
            <w:r w:rsidRPr="00155E74">
              <w:rPr>
                <w:rStyle w:val="SpecialBold"/>
              </w:rPr>
              <w:t>Comments</w:t>
            </w:r>
            <w:r w:rsidRPr="00155E74">
              <w:t> </w:t>
            </w:r>
          </w:p>
        </w:tc>
      </w:tr>
      <w:tr w:rsidTr="00155E7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E74">
            <w:pPr>
              <w:pStyle w:val="BodyText"/>
              <w:rPr>
                <w:lang w:val="en-NZ"/>
              </w:rPr>
            </w:pPr>
            <w:r w:rsidRPr="00155E7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E74" w:rsidP="00155E74">
            <w:pPr>
              <w:pStyle w:val="BodyText"/>
            </w:pPr>
            <w:r w:rsidRPr="00155E74">
              <w:t>This version first released with BSB Business Services Training Package Version 7.0.</w:t>
            </w:r>
          </w:p>
        </w:tc>
      </w:tr>
    </w:tbl>
    <w:p w:rsidR="00000000" w:rsidRPr="00155E74" w:rsidP="00155E74">
      <w:pPr>
        <w:pStyle w:val="BodyText"/>
      </w:pPr>
    </w:p>
    <w:p w:rsidR="00000000" w:rsidRPr="00155E74" w:rsidP="00155E74">
      <w:pPr>
        <w:pStyle w:val="AllowPageBreak"/>
      </w:pPr>
    </w:p>
    <w:p w:rsidR="00000000" w:rsidRPr="00155E74" w:rsidP="00155E74">
      <w:pPr>
        <w:pStyle w:val="Heading1"/>
      </w:pPr>
      <w:bookmarkStart w:id="2" w:name="O_1124857"/>
      <w:bookmarkEnd w:id="2"/>
      <w:r w:rsidRPr="00155E74">
        <w:t>Application</w:t>
      </w:r>
    </w:p>
    <w:p w:rsidR="00000000" w:rsidRPr="00155E74" w:rsidP="00343B14">
      <w:pPr>
        <w:pStyle w:val="BodyText"/>
      </w:pPr>
      <w:r w:rsidRPr="00155E74">
        <w:t>This unit describes the skills and knowledge required to conduct a strategic a</w:t>
      </w:r>
      <w:r w:rsidRPr="00155E74">
        <w:t>nalysis to develop an organisational marketing strategy. This involves identifying the organisation’s strategic direction, evaluating marketing opportunities and formulating a marketing strategy.</w:t>
      </w:r>
    </w:p>
    <w:p w:rsidR="00000000" w:rsidRPr="00155E74" w:rsidP="00343B14">
      <w:pPr>
        <w:pStyle w:val="BodyText"/>
      </w:pPr>
      <w:r w:rsidRPr="00155E74">
        <w:t>The unit applies to individuals who are senior marketing pro</w:t>
      </w:r>
      <w:r w:rsidRPr="00155E74">
        <w:t>fessionals responsible for providing strategic direction to the marketing function of an organisation. Their responsibilities include analysing information on internal and external business and marketing environment; examining current marketing performance</w:t>
      </w:r>
      <w:r w:rsidRPr="00155E74">
        <w:t>; identifying new marketing opportunities arising from emerging trends; and devising a marketing strategy. Individuals operating at this level generally conduct these activities using information gathered by people working under their direct and indirect s</w:t>
      </w:r>
      <w:r w:rsidRPr="00155E74">
        <w:t>upervision at lower levels of the organisation.</w:t>
      </w:r>
    </w:p>
    <w:p w:rsidR="00000000" w:rsidRPr="00155E74" w:rsidP="00343B14">
      <w:pPr>
        <w:pStyle w:val="BodyText"/>
      </w:pPr>
      <w:r w:rsidRPr="00155E74">
        <w:t>No licensing, legislative or certification requirements apply to this unit at the time of publication.</w:t>
      </w:r>
    </w:p>
    <w:p w:rsidR="00000000" w:rsidRPr="00155E74" w:rsidP="00155E74">
      <w:pPr>
        <w:pStyle w:val="Heading1"/>
      </w:pPr>
      <w:bookmarkStart w:id="3" w:name="O_1124856"/>
      <w:bookmarkEnd w:id="3"/>
      <w:r w:rsidRPr="00155E74">
        <w:t>Unit Sector</w:t>
      </w:r>
    </w:p>
    <w:p w:rsidR="00000000" w:rsidRPr="00155E74" w:rsidP="00343B14">
      <w:pPr>
        <w:pStyle w:val="BodyText"/>
      </w:pPr>
      <w:r w:rsidRPr="00155E74">
        <w:t>Technical Skills – Marketing</w:t>
      </w:r>
    </w:p>
    <w:p w:rsidR="00000000" w:rsidRPr="00155E74" w:rsidP="00155E74">
      <w:pPr>
        <w:pStyle w:val="Heading1"/>
      </w:pPr>
      <w:bookmarkStart w:id="4" w:name="O_1124855"/>
      <w:bookmarkEnd w:id="4"/>
      <w:r w:rsidRPr="00155E74">
        <w:t>Elements and Performance C</w:t>
      </w:r>
      <w:r w:rsidRPr="00155E74">
        <w:t>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155E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E74" w:rsidP="00155E74">
            <w:pPr>
              <w:pStyle w:val="BodyText"/>
            </w:pPr>
            <w:r w:rsidRPr="00155E74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E74">
            <w:pPr>
              <w:pStyle w:val="BodyText"/>
              <w:rPr>
                <w:lang w:val="en-NZ"/>
              </w:rPr>
            </w:pPr>
            <w:r w:rsidRPr="00155E74">
              <w:rPr>
                <w:rStyle w:val="SpecialBold"/>
              </w:rPr>
              <w:t>PERFORMANCE CRITERIA</w:t>
            </w:r>
          </w:p>
        </w:tc>
      </w:tr>
      <w:tr w:rsidTr="00155E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E74" w:rsidP="00155E74">
            <w:pPr>
              <w:pStyle w:val="BodyText"/>
            </w:pPr>
            <w:r w:rsidRPr="00155E74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E74">
            <w:pPr>
              <w:pStyle w:val="BodyText"/>
              <w:rPr>
                <w:lang w:val="en-NZ"/>
              </w:rPr>
            </w:pPr>
            <w:r w:rsidRPr="00155E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5E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E74">
            <w:pPr>
              <w:pStyle w:val="List"/>
              <w:rPr>
                <w:lang w:val="en-NZ"/>
              </w:rPr>
            </w:pPr>
            <w:r w:rsidRPr="00155E74">
              <w:t>1. Establish strategic direction and marketing performance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E74" w:rsidP="00155E74">
            <w:pPr>
              <w:pStyle w:val="List"/>
            </w:pPr>
            <w:r w:rsidRPr="00155E74">
              <w:t xml:space="preserve">1.1 Confirm organisation’s mission, vision, purpose, objectives and values </w:t>
            </w:r>
          </w:p>
          <w:p w:rsidR="00000000" w:rsidRPr="00155E74" w:rsidP="00155E74">
            <w:pPr>
              <w:pStyle w:val="List"/>
            </w:pPr>
            <w:r w:rsidRPr="00155E74">
              <w:t xml:space="preserve">1.2 Complete a situational analysis and identify factors impacting marketing direction and performance of the organisation </w:t>
            </w:r>
          </w:p>
          <w:p w:rsidR="00000000" w:rsidRPr="00155E74" w:rsidP="00155E74">
            <w:pPr>
              <w:pStyle w:val="List"/>
            </w:pPr>
            <w:r w:rsidRPr="00155E74">
              <w:t>1.3 Identify and analyse current key products and servic</w:t>
            </w:r>
            <w:r w:rsidRPr="00155E74">
              <w:t>es, and major markets for strengths, weaknesses, opportunities and threats</w:t>
            </w:r>
          </w:p>
          <w:p w:rsidR="00000000" w:rsidP="00155E74">
            <w:pPr>
              <w:pStyle w:val="List"/>
              <w:rPr>
                <w:lang w:val="en-NZ"/>
              </w:rPr>
            </w:pPr>
            <w:r w:rsidRPr="00155E74">
              <w:t>1.4 Assess marketing performance against identified objectives for critical success factors, and areas for improvement</w:t>
            </w:r>
          </w:p>
        </w:tc>
      </w:tr>
      <w:tr w:rsidTr="00155E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E74">
            <w:pPr>
              <w:pStyle w:val="List"/>
              <w:rPr>
                <w:lang w:val="en-NZ"/>
              </w:rPr>
            </w:pPr>
            <w:r w:rsidRPr="00155E74">
              <w:t>2. Evaluate marketing opportunities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E74" w:rsidP="00155E74">
            <w:pPr>
              <w:pStyle w:val="List"/>
            </w:pPr>
            <w:r w:rsidRPr="00155E74">
              <w:t>2.1 Identify and analyse marketing opportunities for viability and contribution to the business</w:t>
            </w:r>
          </w:p>
          <w:p w:rsidR="00000000" w:rsidRPr="00155E74" w:rsidP="00155E74">
            <w:pPr>
              <w:pStyle w:val="List"/>
            </w:pPr>
            <w:r w:rsidRPr="00155E74">
              <w:t xml:space="preserve">2.2 Assess each marketing opportunity, considering external factors such as costs, benefits, risks and opportunities </w:t>
            </w:r>
          </w:p>
          <w:p w:rsidR="00000000" w:rsidRPr="00155E74" w:rsidP="00155E74">
            <w:pPr>
              <w:pStyle w:val="List"/>
            </w:pPr>
            <w:r w:rsidRPr="00155E74">
              <w:t>2.3 Analyse opportunities for likely fit w</w:t>
            </w:r>
            <w:r w:rsidRPr="00155E74">
              <w:t>ith organisational goals and capabilities</w:t>
            </w:r>
          </w:p>
          <w:p w:rsidR="00000000" w:rsidP="00155E74">
            <w:pPr>
              <w:pStyle w:val="List"/>
              <w:rPr>
                <w:lang w:val="en-NZ"/>
              </w:rPr>
            </w:pPr>
            <w:r w:rsidRPr="00155E74">
              <w:t>2.4 Evaluate each opportunity and determine impact on current business and customer base</w:t>
            </w:r>
          </w:p>
        </w:tc>
      </w:tr>
      <w:tr w:rsidTr="00155E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E74">
            <w:pPr>
              <w:pStyle w:val="List"/>
              <w:rPr>
                <w:lang w:val="en-NZ"/>
              </w:rPr>
            </w:pPr>
            <w:r w:rsidRPr="00155E74">
              <w:t>3. Formulate marketing strategy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E74" w:rsidP="00155E74">
            <w:pPr>
              <w:pStyle w:val="List"/>
            </w:pPr>
            <w:r w:rsidRPr="00155E74">
              <w:t>3.1 Develop marketing strategy in consultation with key internal stakeholders according to p</w:t>
            </w:r>
            <w:r w:rsidRPr="00155E74">
              <w:t xml:space="preserve">repared research  </w:t>
            </w:r>
          </w:p>
          <w:p w:rsidR="00000000" w:rsidRPr="00155E74" w:rsidP="00155E74">
            <w:pPr>
              <w:pStyle w:val="List"/>
            </w:pPr>
            <w:r w:rsidRPr="00155E74">
              <w:t xml:space="preserve">3.2 Formulate related key performance indicators for marketing strategy </w:t>
            </w:r>
          </w:p>
          <w:p w:rsidR="00000000" w:rsidRPr="00155E74" w:rsidP="00155E74">
            <w:pPr>
              <w:pStyle w:val="List"/>
            </w:pPr>
            <w:r w:rsidRPr="00155E74">
              <w:t>3.3 Develop risk management strategy, and identify risks and manage contingencies</w:t>
            </w:r>
          </w:p>
          <w:p w:rsidR="00000000" w:rsidRPr="00155E74" w:rsidP="00155E74">
            <w:pPr>
              <w:pStyle w:val="List"/>
            </w:pPr>
            <w:r w:rsidRPr="00155E74">
              <w:t>3.4 Document marketing strategy according to organisational policies and procedure</w:t>
            </w:r>
            <w:r w:rsidRPr="00155E74">
              <w:t xml:space="preserve">s </w:t>
            </w:r>
          </w:p>
        </w:tc>
      </w:tr>
    </w:tbl>
    <w:p w:rsidR="00000000" w:rsidRPr="00155E74" w:rsidP="00155E74">
      <w:pPr>
        <w:pStyle w:val="List"/>
      </w:pPr>
    </w:p>
    <w:p w:rsidR="00000000" w:rsidRPr="00155E74" w:rsidP="00155E74">
      <w:pPr>
        <w:pStyle w:val="AllowPageBreak"/>
      </w:pPr>
    </w:p>
    <w:p w:rsidR="00000000" w:rsidRPr="00155E74" w:rsidP="00155E74">
      <w:pPr>
        <w:pStyle w:val="Heading1"/>
      </w:pPr>
      <w:bookmarkStart w:id="5" w:name="O_1124854"/>
      <w:bookmarkEnd w:id="5"/>
      <w:r w:rsidRPr="00155E74">
        <w:t>Foundation Skills</w:t>
      </w:r>
    </w:p>
    <w:p w:rsidR="00000000" w:rsidRPr="00343B14" w:rsidP="00343B14">
      <w:pPr>
        <w:pStyle w:val="BodyText"/>
        <w:rPr>
          <w:i/>
        </w:rPr>
      </w:pPr>
      <w:r w:rsidRPr="00343B1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2"/>
        <w:gridCol w:w="7196"/>
      </w:tblGrid>
      <w:tr w:rsidTr="00155E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E74" w:rsidP="00155E74">
            <w:pPr>
              <w:pStyle w:val="BodyText"/>
            </w:pPr>
            <w:r w:rsidRPr="00155E74">
              <w:rPr>
                <w:rStyle w:val="SpecialBold"/>
              </w:rPr>
              <w:t>Skill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E74">
            <w:pPr>
              <w:pStyle w:val="BodyText"/>
              <w:rPr>
                <w:lang w:val="en-NZ"/>
              </w:rPr>
            </w:pPr>
            <w:r w:rsidRPr="00155E74">
              <w:rPr>
                <w:rStyle w:val="SpecialBold"/>
              </w:rPr>
              <w:t>Description</w:t>
            </w:r>
          </w:p>
        </w:tc>
      </w:tr>
      <w:tr w:rsidTr="00155E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E74">
            <w:pPr>
              <w:pStyle w:val="BodyText"/>
              <w:rPr>
                <w:lang w:val="en-NZ"/>
              </w:rPr>
            </w:pPr>
            <w:r w:rsidRPr="00155E74">
              <w:t>Reading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E74">
            <w:pPr>
              <w:pStyle w:val="ListBullet"/>
              <w:rPr>
                <w:lang w:val="en-NZ"/>
              </w:rPr>
            </w:pPr>
            <w:r w:rsidRPr="00155E74">
              <w:t>Accesses, analyses and evaluates information from a range of sources relating to the marketing process</w:t>
            </w:r>
          </w:p>
        </w:tc>
      </w:tr>
      <w:tr w:rsidTr="00155E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E74">
            <w:pPr>
              <w:pStyle w:val="BodyText"/>
              <w:rPr>
                <w:lang w:val="en-NZ"/>
              </w:rPr>
            </w:pPr>
            <w:r w:rsidRPr="00155E74">
              <w:t>Writing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E74" w:rsidP="00155E74">
            <w:pPr>
              <w:pStyle w:val="ListBullet"/>
            </w:pPr>
            <w:r w:rsidRPr="00155E74">
              <w:t>Uses a range of writing styles to articulate complex concepts</w:t>
            </w:r>
          </w:p>
          <w:p w:rsidR="00000000" w:rsidRPr="00155E74" w:rsidP="00155E74">
            <w:pPr>
              <w:pStyle w:val="ListBullet"/>
            </w:pPr>
            <w:r w:rsidRPr="00155E74">
              <w:t>Revises and edits documents based on feedback</w:t>
            </w:r>
          </w:p>
          <w:p w:rsidR="00000000" w:rsidP="00155E74">
            <w:pPr>
              <w:pStyle w:val="ListBullet"/>
              <w:rPr>
                <w:lang w:val="en-NZ"/>
              </w:rPr>
            </w:pPr>
            <w:r w:rsidRPr="00155E74">
              <w:t>Uses appropriate formats and gramma</w:t>
            </w:r>
            <w:r w:rsidRPr="00155E74">
              <w:t>tical structures to present information logically for different audiences</w:t>
            </w:r>
          </w:p>
        </w:tc>
      </w:tr>
      <w:tr w:rsidTr="00155E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E74">
            <w:pPr>
              <w:pStyle w:val="BodyText"/>
              <w:rPr>
                <w:lang w:val="en-NZ"/>
              </w:rPr>
            </w:pPr>
            <w:r w:rsidRPr="00155E74">
              <w:t>Oral Communication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E74" w:rsidP="00155E74">
            <w:pPr>
              <w:pStyle w:val="ListBullet"/>
            </w:pPr>
            <w:r w:rsidRPr="00155E74">
              <w:t>Uses appropriate language and non-verbal features to explain and present information to a range of personnel</w:t>
            </w:r>
          </w:p>
          <w:p w:rsidR="00000000" w:rsidP="00155E74">
            <w:pPr>
              <w:pStyle w:val="ListBullet"/>
              <w:rPr>
                <w:lang w:val="en-NZ"/>
              </w:rPr>
            </w:pPr>
            <w:r w:rsidRPr="00155E74">
              <w:t>Uses active listening and questioning to elicit feedback and clarify or confirm understanding</w:t>
            </w:r>
          </w:p>
        </w:tc>
      </w:tr>
      <w:tr w:rsidTr="00155E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E74">
            <w:pPr>
              <w:pStyle w:val="BodyText"/>
              <w:rPr>
                <w:lang w:val="en-NZ"/>
              </w:rPr>
            </w:pPr>
            <w:r w:rsidRPr="00155E74">
              <w:t>Numeracy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E74">
            <w:pPr>
              <w:pStyle w:val="ListBullet"/>
              <w:rPr>
                <w:lang w:val="en-NZ"/>
              </w:rPr>
            </w:pPr>
            <w:r w:rsidRPr="00155E74">
              <w:t>Analyses complex numerical information on trend data, targets and budgets</w:t>
            </w:r>
          </w:p>
        </w:tc>
      </w:tr>
      <w:tr w:rsidTr="00155E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E74">
            <w:pPr>
              <w:pStyle w:val="BodyText"/>
              <w:rPr>
                <w:lang w:val="en-NZ"/>
              </w:rPr>
            </w:pPr>
            <w:r w:rsidRPr="00155E74">
              <w:t xml:space="preserve">Self-management 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E74" w:rsidP="00155E74">
            <w:pPr>
              <w:pStyle w:val="ListBullet"/>
            </w:pPr>
            <w:r w:rsidRPr="00155E74">
              <w:t xml:space="preserve">Works autonomously making high-level decisions to ensure </w:t>
            </w:r>
            <w:r w:rsidRPr="00155E74">
              <w:t>organisational objectives and regulatory requirements are met</w:t>
            </w:r>
          </w:p>
          <w:p w:rsidR="00000000" w:rsidP="00155E74">
            <w:pPr>
              <w:pStyle w:val="ListBullet"/>
              <w:rPr>
                <w:lang w:val="en-NZ"/>
              </w:rPr>
            </w:pPr>
            <w:r w:rsidRPr="00155E74">
              <w:t>Understands own legal and ethical rights and responsibilities</w:t>
            </w:r>
          </w:p>
        </w:tc>
      </w:tr>
      <w:tr w:rsidTr="00155E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E74">
            <w:pPr>
              <w:pStyle w:val="BodyText"/>
              <w:rPr>
                <w:lang w:val="en-NZ"/>
              </w:rPr>
            </w:pPr>
            <w:r w:rsidRPr="00155E74">
              <w:t>Teamwork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E74" w:rsidP="00155E74">
            <w:pPr>
              <w:pStyle w:val="ListBullet"/>
            </w:pPr>
            <w:r w:rsidRPr="00155E74">
              <w:t>Identifies importance of taking audience, purpose and contextual factors into account when making decisions about what to</w:t>
            </w:r>
            <w:r w:rsidRPr="00155E74">
              <w:t xml:space="preserve"> communicate with whom, why and how</w:t>
            </w:r>
          </w:p>
          <w:p w:rsidR="00000000" w:rsidP="00155E74">
            <w:pPr>
              <w:pStyle w:val="ListBullet"/>
              <w:rPr>
                <w:lang w:val="en-NZ"/>
              </w:rPr>
            </w:pPr>
            <w:r w:rsidRPr="00155E74">
              <w:t>Fosters a collaborative culture within own sphere of influence, facilitating a sense of commitment to shared goals</w:t>
            </w:r>
          </w:p>
        </w:tc>
      </w:tr>
      <w:tr w:rsidTr="00155E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E74">
            <w:pPr>
              <w:pStyle w:val="BodyText"/>
              <w:rPr>
                <w:lang w:val="en-NZ"/>
              </w:rPr>
            </w:pPr>
            <w:r w:rsidRPr="00155E74">
              <w:t xml:space="preserve">Planning and organising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E74" w:rsidP="00155E74">
            <w:pPr>
              <w:pStyle w:val="ListBullet"/>
            </w:pPr>
            <w:r w:rsidRPr="00155E74">
              <w:t>Uses logical planning processes, and an increasingly intuitive understanding of context, to extract relevant details when conducting strategic analysis</w:t>
            </w:r>
          </w:p>
          <w:p w:rsidR="00000000" w:rsidRPr="00155E74" w:rsidP="00155E74">
            <w:pPr>
              <w:pStyle w:val="ListBullet"/>
            </w:pPr>
            <w:r w:rsidRPr="00155E74">
              <w:t>Systematically analyses information to formulate and evaluate alternative strategies</w:t>
            </w:r>
          </w:p>
          <w:p w:rsidR="00000000" w:rsidP="00155E74">
            <w:pPr>
              <w:pStyle w:val="ListBullet"/>
              <w:rPr>
                <w:lang w:val="en-NZ"/>
              </w:rPr>
            </w:pPr>
            <w:r w:rsidRPr="00155E74">
              <w:t>Makes a range of cr</w:t>
            </w:r>
            <w:r w:rsidRPr="00155E74">
              <w:t>itical and non-critical decisions in relatively complex situations, taking a range of factors into account</w:t>
            </w:r>
          </w:p>
        </w:tc>
      </w:tr>
      <w:tr w:rsidTr="00155E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E74">
            <w:pPr>
              <w:pStyle w:val="BodyText"/>
              <w:rPr>
                <w:lang w:val="en-NZ"/>
              </w:rPr>
            </w:pPr>
            <w:r w:rsidRPr="00155E74">
              <w:t>Technology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E74" w:rsidP="00155E74">
            <w:pPr>
              <w:pStyle w:val="ListBullet"/>
            </w:pPr>
            <w:r w:rsidRPr="00155E74">
              <w:t xml:space="preserve">Uses a range of digital applications to access data, extract, organise, and integrate relevant information </w:t>
            </w:r>
          </w:p>
        </w:tc>
      </w:tr>
    </w:tbl>
    <w:p w:rsidR="00000000" w:rsidRPr="00155E74" w:rsidP="00155E74">
      <w:pPr>
        <w:pStyle w:val="BodyText"/>
      </w:pPr>
    </w:p>
    <w:p w:rsidR="00000000" w:rsidRPr="00155E74" w:rsidP="00155E74">
      <w:pPr>
        <w:pStyle w:val="AllowPageBreak"/>
      </w:pPr>
    </w:p>
    <w:p w:rsidR="00000000" w:rsidRPr="00155E74" w:rsidP="00155E74">
      <w:pPr>
        <w:pStyle w:val="Heading1"/>
      </w:pPr>
      <w:bookmarkStart w:id="6" w:name="O_1124853"/>
      <w:bookmarkEnd w:id="6"/>
      <w:r w:rsidRPr="00155E74">
        <w:t>Unit Ma</w:t>
      </w:r>
      <w:r w:rsidRPr="00155E74">
        <w:t>pping Information</w:t>
      </w:r>
    </w:p>
    <w:p w:rsidR="00000000" w:rsidRPr="00155E74" w:rsidP="00343B14">
      <w:pPr>
        <w:pStyle w:val="BodyText"/>
      </w:pPr>
      <w:r w:rsidRPr="00155E74">
        <w:t>Supersedes and is equivalent to BSBMKG608 Develop organisational marketing objectives.</w:t>
      </w:r>
    </w:p>
    <w:p w:rsidR="00000000" w:rsidRPr="00155E74" w:rsidP="00343B14">
      <w:pPr>
        <w:pStyle w:val="BodyText"/>
      </w:pPr>
      <w:r w:rsidRPr="00155E74">
        <w:t>Supersedes but is not equivalent to BSBCUE605 Develop and maintain a customer engagement marketing strategy.</w:t>
      </w:r>
    </w:p>
    <w:p w:rsidR="00000000" w:rsidRPr="00155E74" w:rsidP="00155E74">
      <w:pPr>
        <w:pStyle w:val="Heading1"/>
      </w:pPr>
      <w:bookmarkStart w:id="7" w:name="O_1124846"/>
      <w:bookmarkEnd w:id="7"/>
      <w:r w:rsidRPr="00155E74">
        <w:t>Links</w:t>
      </w:r>
    </w:p>
    <w:p w:rsidR="00000000" w:rsidRPr="00155E74" w:rsidP="00343B14">
      <w:pPr>
        <w:pStyle w:val="BodyText"/>
      </w:pPr>
      <w:r w:rsidRPr="00155E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9342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55E74" w:rsidP="00343B14">
      <w:pPr>
        <w:pStyle w:val="BodyText"/>
        <w:sectPr w:rsidSect="00155E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5E74" w:rsidP="00155E74">
      <w:pPr>
        <w:pStyle w:val="SuperHeading"/>
      </w:pPr>
      <w:r w:rsidRPr="00155E74">
        <w:t>Assessment Requirements for BSBMKG621 Develop organisational mark</w:t>
      </w:r>
      <w:r w:rsidRPr="00155E74">
        <w:t>eting strategy</w:t>
      </w:r>
    </w:p>
    <w:p w:rsidR="00000000" w:rsidRPr="00155E74" w:rsidP="00155E74">
      <w:pPr>
        <w:pStyle w:val="Heading1"/>
      </w:pPr>
      <w:bookmarkStart w:id="8" w:name="O_1124848"/>
      <w:bookmarkEnd w:id="8"/>
      <w:r w:rsidRPr="00155E7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55E7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E74" w:rsidP="00155E74">
            <w:pPr>
              <w:pStyle w:val="BodyText"/>
            </w:pPr>
            <w:r w:rsidRPr="00155E74">
              <w:rPr>
                <w:rStyle w:val="SpecialBold"/>
              </w:rPr>
              <w:t>Release</w:t>
            </w:r>
            <w:r w:rsidRPr="00155E7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E74">
            <w:pPr>
              <w:pStyle w:val="BodyText"/>
              <w:rPr>
                <w:lang w:val="en-NZ"/>
              </w:rPr>
            </w:pPr>
            <w:r w:rsidRPr="00155E74">
              <w:rPr>
                <w:rStyle w:val="SpecialBold"/>
              </w:rPr>
              <w:t>Comments</w:t>
            </w:r>
            <w:r w:rsidRPr="00155E74">
              <w:t> </w:t>
            </w:r>
          </w:p>
        </w:tc>
      </w:tr>
      <w:tr w:rsidTr="00155E7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E74">
            <w:pPr>
              <w:pStyle w:val="BodyText"/>
              <w:rPr>
                <w:lang w:val="en-NZ"/>
              </w:rPr>
            </w:pPr>
            <w:r w:rsidRPr="00155E7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E74" w:rsidP="00155E74">
            <w:pPr>
              <w:pStyle w:val="BodyText"/>
            </w:pPr>
            <w:r w:rsidRPr="00155E74">
              <w:t>This version first released with BSB Business Services Training Package Version 7.0.</w:t>
            </w:r>
          </w:p>
        </w:tc>
      </w:tr>
    </w:tbl>
    <w:p w:rsidR="00000000" w:rsidRPr="00155E74" w:rsidP="00155E74">
      <w:pPr>
        <w:pStyle w:val="BodyText"/>
      </w:pPr>
    </w:p>
    <w:p w:rsidR="00000000" w:rsidRPr="00155E74" w:rsidP="00155E74">
      <w:pPr>
        <w:pStyle w:val="AllowPageBreak"/>
      </w:pPr>
    </w:p>
    <w:p w:rsidR="00000000" w:rsidRPr="00155E74" w:rsidP="00155E74">
      <w:pPr>
        <w:pStyle w:val="Heading1"/>
      </w:pPr>
      <w:bookmarkStart w:id="9" w:name="O_1124851"/>
      <w:bookmarkEnd w:id="9"/>
      <w:r w:rsidRPr="00155E74">
        <w:t>Performance Evidence</w:t>
      </w:r>
    </w:p>
    <w:p w:rsidR="00000000" w:rsidRPr="00155E74" w:rsidP="00343B14">
      <w:pPr>
        <w:pStyle w:val="BodyText"/>
      </w:pPr>
      <w:r w:rsidRPr="00155E74">
        <w:t>The candidate must demonstrate the ability to complete the tasks outlined in the elements, performance criteria and foundation skills of this unit, including evidence of the ability to:</w:t>
      </w:r>
    </w:p>
    <w:p w:rsidR="00000000" w:rsidRPr="00155E74" w:rsidP="00155E74">
      <w:pPr>
        <w:pStyle w:val="ListBullet"/>
      </w:pPr>
      <w:r w:rsidRPr="00155E74">
        <w:t>develop at least one organisational marketing strategy.</w:t>
      </w:r>
    </w:p>
    <w:p w:rsidR="00000000" w:rsidRPr="00155E74" w:rsidP="00155E74">
      <w:pPr>
        <w:pStyle w:val="AllowPageBreak"/>
      </w:pPr>
    </w:p>
    <w:p w:rsidR="00000000" w:rsidRPr="00155E74" w:rsidP="00155E74">
      <w:pPr>
        <w:pStyle w:val="Heading1"/>
      </w:pPr>
      <w:bookmarkStart w:id="10" w:name="O_1124850"/>
      <w:bookmarkEnd w:id="10"/>
      <w:r w:rsidRPr="00155E74">
        <w:t>Knowledge Evidence</w:t>
      </w:r>
    </w:p>
    <w:p w:rsidR="00000000" w:rsidRPr="00155E74" w:rsidP="00343B14">
      <w:pPr>
        <w:pStyle w:val="BodyText"/>
      </w:pPr>
      <w:r w:rsidRPr="00155E74">
        <w:t>The candidate must be able to demonstrate knowledge to complete the tasks outlined in the elements, performance criteria and foundation skills of this unit, including knowledge of:</w:t>
      </w:r>
    </w:p>
    <w:p w:rsidR="00000000" w:rsidRPr="00155E74" w:rsidP="00155E74">
      <w:pPr>
        <w:pStyle w:val="ListBullet"/>
      </w:pPr>
      <w:r w:rsidRPr="00155E74">
        <w:t>cost-benefit analysis techniques</w:t>
      </w:r>
    </w:p>
    <w:p w:rsidR="00000000" w:rsidRPr="00155E74" w:rsidP="00155E74">
      <w:pPr>
        <w:pStyle w:val="ListBullet"/>
      </w:pPr>
      <w:r w:rsidRPr="00155E74">
        <w:t>key provision</w:t>
      </w:r>
      <w:r w:rsidRPr="00155E74">
        <w:t>s of relevant legislation, codes of practice and national standards affecting marketing operations</w:t>
      </w:r>
    </w:p>
    <w:p w:rsidR="00000000" w:rsidRPr="00155E74" w:rsidP="00155E74">
      <w:pPr>
        <w:pStyle w:val="ListBullet"/>
      </w:pPr>
      <w:r w:rsidRPr="00155E74">
        <w:t>organisational structure, policies, procedures, products or services and overall strategic plans of organisation</w:t>
      </w:r>
    </w:p>
    <w:p w:rsidR="00000000" w:rsidRPr="00155E74" w:rsidP="00155E74">
      <w:pPr>
        <w:pStyle w:val="ListBullet"/>
      </w:pPr>
      <w:r w:rsidRPr="00155E74">
        <w:t>principles and concepts of marketing and eva</w:t>
      </w:r>
      <w:r w:rsidRPr="00155E74">
        <w:t>luation methodologies</w:t>
      </w:r>
    </w:p>
    <w:p w:rsidR="00000000" w:rsidRPr="00155E74" w:rsidP="00155E74">
      <w:pPr>
        <w:pStyle w:val="ListBullet"/>
      </w:pPr>
      <w:r w:rsidRPr="00155E74">
        <w:t xml:space="preserve">situational analysis </w:t>
      </w:r>
    </w:p>
    <w:p w:rsidR="00000000" w:rsidRPr="00155E74" w:rsidP="00155E74">
      <w:pPr>
        <w:pStyle w:val="ListBullet"/>
      </w:pPr>
      <w:r w:rsidRPr="00155E74">
        <w:t>strengths, weaknesses, opportunities and threats (SWOT) analysis</w:t>
      </w:r>
    </w:p>
    <w:p w:rsidR="00000000" w:rsidRPr="00155E74" w:rsidP="00155E74">
      <w:pPr>
        <w:pStyle w:val="ListBullet"/>
      </w:pPr>
      <w:r w:rsidRPr="00155E74">
        <w:t>risk management strategies</w:t>
      </w:r>
    </w:p>
    <w:p w:rsidR="00000000" w:rsidRPr="00155E74" w:rsidP="00155E74">
      <w:pPr>
        <w:pStyle w:val="ListBullet"/>
      </w:pPr>
      <w:r w:rsidRPr="00155E74">
        <w:t>strategic, operational and tactical analysis techniques.</w:t>
      </w:r>
    </w:p>
    <w:p w:rsidR="00000000" w:rsidRPr="00155E74" w:rsidP="00155E74">
      <w:pPr>
        <w:pStyle w:val="AllowPageBreak"/>
      </w:pPr>
    </w:p>
    <w:p w:rsidR="00000000" w:rsidRPr="00155E74" w:rsidP="00155E74">
      <w:pPr>
        <w:pStyle w:val="Heading1"/>
      </w:pPr>
      <w:bookmarkStart w:id="11" w:name="O_1124849"/>
      <w:bookmarkEnd w:id="11"/>
      <w:r w:rsidRPr="00155E74">
        <w:t>Assessment Conditions</w:t>
      </w:r>
    </w:p>
    <w:p w:rsidR="00000000" w:rsidRPr="00155E74" w:rsidP="00343B14">
      <w:pPr>
        <w:pStyle w:val="BodyText"/>
      </w:pPr>
      <w:r w:rsidRPr="00155E74">
        <w:t>Skills in this unit mu</w:t>
      </w:r>
      <w:r w:rsidRPr="00155E74">
        <w:t xml:space="preserve">st be demonstrated in a workplace or simulated environment where the conditions are typical of those in a working environment in this industry. </w:t>
      </w:r>
    </w:p>
    <w:p w:rsidR="00000000" w:rsidRPr="00155E74" w:rsidP="00343B14">
      <w:pPr>
        <w:pStyle w:val="BodyText"/>
      </w:pPr>
      <w:r w:rsidRPr="00155E74">
        <w:t>This includes access to:</w:t>
      </w:r>
    </w:p>
    <w:p w:rsidR="00000000" w:rsidRPr="00155E74" w:rsidP="00155E74">
      <w:pPr>
        <w:pStyle w:val="ListBullet"/>
      </w:pPr>
      <w:r w:rsidRPr="00155E74">
        <w:t>examples of previous marketing strategy, analyses and plans</w:t>
      </w:r>
    </w:p>
    <w:p w:rsidR="00000000" w:rsidRPr="00155E74" w:rsidP="00155E74">
      <w:pPr>
        <w:pStyle w:val="ListBullet"/>
      </w:pPr>
      <w:r w:rsidRPr="00155E74">
        <w:t>workplace documentation a</w:t>
      </w:r>
      <w:r w:rsidRPr="00155E74">
        <w:t>nd resources relevant to performance evidence</w:t>
      </w:r>
    </w:p>
    <w:p w:rsidR="00000000" w:rsidRPr="00155E74" w:rsidP="00155E74">
      <w:pPr>
        <w:pStyle w:val="ListBullet"/>
      </w:pPr>
      <w:r w:rsidRPr="00155E74">
        <w:t xml:space="preserve">legislation, regulations, standards and codes relevant to organisational marketing strategies. </w:t>
      </w:r>
    </w:p>
    <w:p w:rsidR="00000000" w:rsidRPr="00155E74" w:rsidP="00155E74">
      <w:pPr>
        <w:pStyle w:val="BodyText"/>
      </w:pPr>
    </w:p>
    <w:p w:rsidR="00000000" w:rsidRPr="00155E74" w:rsidP="00343B14">
      <w:pPr>
        <w:pStyle w:val="BodyText"/>
      </w:pPr>
      <w:r w:rsidRPr="00155E74">
        <w:t>Assessors of this unit must satisfy the requirements for assessors in applicable vocational education and training legislation, frameworks and/or standards.</w:t>
      </w:r>
    </w:p>
    <w:p w:rsidR="00000000" w:rsidRPr="00155E74" w:rsidP="00155E74">
      <w:pPr>
        <w:pStyle w:val="Heading1"/>
      </w:pPr>
      <w:bookmarkStart w:id="12" w:name="O_1124847"/>
      <w:bookmarkEnd w:id="12"/>
      <w:r w:rsidRPr="00155E74">
        <w:t>Links</w:t>
      </w:r>
    </w:p>
    <w:p w:rsidR="00000000" w:rsidRPr="00155E74" w:rsidP="00343B14">
      <w:pPr>
        <w:pStyle w:val="BodyText"/>
      </w:pPr>
      <w:r w:rsidRPr="00155E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9342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55E74" w:rsidP="00155E74"/>
    <w:sectPr w:rsidSect="00155E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E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E74" w:rsidRPr="00343B14" w:rsidP="00343B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E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B14" w:rsidP="00155E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3B14" w:rsidP="00155E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43B14" w:rsidP="00155E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E74" w:rsidP="00155E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3B14">
      <w:t>Approved</w:t>
    </w:r>
    <w:r w:rsidR="00343B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3B1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3B14">
      <w:rPr>
        <w:noProof/>
      </w:rPr>
      <w:t>4</w:t>
    </w:r>
    <w:r>
      <w:rPr>
        <w:noProof/>
      </w:rPr>
      <w:fldChar w:fldCharType="end"/>
    </w:r>
  </w:p>
  <w:p w:rsidR="00155E74" w:rsidP="00155E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3B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3B14">
      <w:t>Future Skills Organisation</w:t>
    </w:r>
    <w:r w:rsidR="00343B14">
      <w:fldChar w:fldCharType="end"/>
    </w:r>
  </w:p>
  <w:p w:rsidR="00155E74" w:rsidP="00155E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E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B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5E74" w:rsidRPr="00343B14" w:rsidP="00343B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E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B14" w:rsidRPr="002D2AF8" w:rsidP="00155E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BSBMKG621 Develop organisational marketing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3B14" w:rsidP="00155E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E74" w:rsidRPr="002D2AF8" w:rsidP="00155E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3B14">
      <w:t>BSBMKG621 Develop organisational marketing strategy</w:t>
    </w:r>
    <w:r w:rsidR="00343B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3B14">
      <w:rPr>
        <w:noProof/>
      </w:rPr>
      <w:t>2 March 2025</w:t>
    </w:r>
    <w:r>
      <w:fldChar w:fldCharType="end"/>
    </w:r>
  </w:p>
  <w:p w:rsidR="00155E74" w:rsidP="00155E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6667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0624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E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5E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5E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5E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5E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5E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5E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5E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5E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5E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5E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5E74"/>
  </w:style>
  <w:style w:type="character" w:customStyle="1" w:styleId="Heading1Char">
    <w:name w:val="Heading 1 Char"/>
    <w:basedOn w:val="DefaultParagraphFont"/>
    <w:link w:val="Heading1"/>
    <w:rsid w:val="00155E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5E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5E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5E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5E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5E74"/>
    <w:rPr>
      <w:b/>
      <w:spacing w:val="0"/>
    </w:rPr>
  </w:style>
  <w:style w:type="character" w:styleId="Emphasis">
    <w:name w:val="Emphasis"/>
    <w:basedOn w:val="DefaultParagraphFont"/>
    <w:qFormat/>
    <w:rsid w:val="00155E74"/>
    <w:rPr>
      <w:i/>
    </w:rPr>
  </w:style>
  <w:style w:type="paragraph" w:customStyle="1" w:styleId="SuperHeading">
    <w:name w:val="SuperHeading"/>
    <w:basedOn w:val="Normal"/>
    <w:rsid w:val="00155E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5E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5E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5E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5E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5E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5E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5E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5E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5E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5E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5E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5E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5E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5E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5E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5E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5E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5E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5E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5E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5E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5E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5E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5E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5E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5E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5E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5E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5E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5E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5E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5E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5E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5E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5E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5E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5E74"/>
  </w:style>
  <w:style w:type="paragraph" w:styleId="TableofFigures">
    <w:name w:val="table of figures"/>
    <w:basedOn w:val="Normal"/>
    <w:next w:val="Normal"/>
    <w:semiHidden/>
    <w:rsid w:val="00155E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5E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5E74"/>
    <w:rPr>
      <w:rFonts w:ascii="Wingdings" w:hAnsi="Wingdings"/>
    </w:rPr>
  </w:style>
  <w:style w:type="paragraph" w:customStyle="1" w:styleId="TableHeading">
    <w:name w:val="Table Heading"/>
    <w:basedOn w:val="HeadingBase"/>
    <w:rsid w:val="00155E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5E74"/>
    <w:rPr>
      <w:color w:val="0033CC"/>
      <w:u w:val="none"/>
    </w:rPr>
  </w:style>
  <w:style w:type="paragraph" w:customStyle="1" w:styleId="BodyTextRight">
    <w:name w:val="Body Text Right"/>
    <w:basedOn w:val="BodyText"/>
    <w:rsid w:val="00155E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5E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5E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5E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5E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5E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5E74"/>
    <w:rPr>
      <w:sz w:val="32"/>
    </w:rPr>
  </w:style>
  <w:style w:type="paragraph" w:customStyle="1" w:styleId="HeadingProcedure">
    <w:name w:val="Heading Procedure"/>
    <w:basedOn w:val="HeadingBase"/>
    <w:next w:val="Normal"/>
    <w:rsid w:val="00155E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5E74"/>
    <w:pPr>
      <w:spacing w:before="60" w:after="60"/>
    </w:pPr>
  </w:style>
  <w:style w:type="paragraph" w:styleId="ListContinue">
    <w:name w:val="List Continue"/>
    <w:basedOn w:val="List"/>
    <w:rsid w:val="00155E74"/>
    <w:pPr>
      <w:ind w:firstLine="0"/>
    </w:pPr>
  </w:style>
  <w:style w:type="paragraph" w:customStyle="1" w:styleId="ListNote">
    <w:name w:val="List Note"/>
    <w:basedOn w:val="List"/>
    <w:rsid w:val="00155E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5E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5E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5E74"/>
    <w:rPr>
      <w:rFonts w:ascii="Courier New" w:hAnsi="Courier New"/>
    </w:rPr>
  </w:style>
  <w:style w:type="paragraph" w:customStyle="1" w:styleId="NoteBullet">
    <w:name w:val="Note Bullet"/>
    <w:basedOn w:val="Note"/>
    <w:rsid w:val="00155E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5E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5E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5E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5E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5E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5E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5E74"/>
    <w:rPr>
      <w:b/>
      <w:smallCaps/>
    </w:rPr>
  </w:style>
  <w:style w:type="paragraph" w:customStyle="1" w:styleId="TableListNumber">
    <w:name w:val="Table List Number"/>
    <w:basedOn w:val="ListNumber"/>
    <w:rsid w:val="00155E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5E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5E74"/>
    <w:pPr>
      <w:numPr>
        <w:numId w:val="8"/>
      </w:numPr>
    </w:pPr>
  </w:style>
  <w:style w:type="paragraph" w:customStyle="1" w:styleId="ListAlpha2">
    <w:name w:val="List Alpha 2"/>
    <w:basedOn w:val="List2"/>
    <w:rsid w:val="00155E74"/>
    <w:pPr>
      <w:numPr>
        <w:numId w:val="7"/>
      </w:numPr>
    </w:pPr>
  </w:style>
  <w:style w:type="paragraph" w:styleId="List2">
    <w:name w:val="List 2"/>
    <w:basedOn w:val="BodyText"/>
    <w:rsid w:val="00155E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5E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5E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5E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5E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5E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5E74"/>
    <w:pPr>
      <w:numPr>
        <w:numId w:val="3"/>
      </w:numPr>
    </w:pPr>
  </w:style>
  <w:style w:type="paragraph" w:styleId="ListContinue2">
    <w:name w:val="List Continue 2"/>
    <w:basedOn w:val="List2"/>
    <w:rsid w:val="00155E74"/>
    <w:pPr>
      <w:ind w:firstLine="0"/>
    </w:pPr>
  </w:style>
  <w:style w:type="paragraph" w:styleId="ListContinue3">
    <w:name w:val="List Continue 3"/>
    <w:basedOn w:val="List3"/>
    <w:rsid w:val="00155E74"/>
    <w:pPr>
      <w:ind w:left="1021" w:firstLine="0"/>
    </w:pPr>
  </w:style>
  <w:style w:type="paragraph" w:styleId="ListContinue4">
    <w:name w:val="List Continue 4"/>
    <w:basedOn w:val="List4"/>
    <w:rsid w:val="00155E74"/>
    <w:pPr>
      <w:ind w:firstLine="0"/>
    </w:pPr>
  </w:style>
  <w:style w:type="paragraph" w:styleId="ListContinue5">
    <w:name w:val="List Continue 5"/>
    <w:basedOn w:val="List5"/>
    <w:rsid w:val="00155E74"/>
    <w:pPr>
      <w:ind w:firstLine="0"/>
    </w:pPr>
  </w:style>
  <w:style w:type="paragraph" w:styleId="ListNumber3">
    <w:name w:val="List Number 3"/>
    <w:basedOn w:val="List3"/>
    <w:rsid w:val="00155E74"/>
    <w:pPr>
      <w:numPr>
        <w:numId w:val="4"/>
      </w:numPr>
    </w:pPr>
  </w:style>
  <w:style w:type="paragraph" w:styleId="ListNumber4">
    <w:name w:val="List Number 4"/>
    <w:basedOn w:val="List4"/>
    <w:rsid w:val="00155E74"/>
    <w:pPr>
      <w:numPr>
        <w:numId w:val="5"/>
      </w:numPr>
    </w:pPr>
  </w:style>
  <w:style w:type="paragraph" w:styleId="ListNumber5">
    <w:name w:val="List Number 5"/>
    <w:basedOn w:val="List5"/>
    <w:rsid w:val="00155E74"/>
    <w:pPr>
      <w:numPr>
        <w:numId w:val="6"/>
      </w:numPr>
    </w:pPr>
  </w:style>
  <w:style w:type="paragraph" w:styleId="BlockText">
    <w:name w:val="Block Text"/>
    <w:basedOn w:val="Normal"/>
    <w:rsid w:val="00155E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5E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5E74"/>
    <w:rPr>
      <w:sz w:val="16"/>
      <w:vertAlign w:val="superscript"/>
    </w:rPr>
  </w:style>
  <w:style w:type="character" w:customStyle="1" w:styleId="Symbols">
    <w:name w:val="Symbols"/>
    <w:basedOn w:val="DefaultParagraphFont"/>
    <w:rsid w:val="00155E74"/>
    <w:rPr>
      <w:rFonts w:ascii="Symbol" w:hAnsi="Symbol"/>
    </w:rPr>
  </w:style>
  <w:style w:type="character" w:customStyle="1" w:styleId="MenuOptions">
    <w:name w:val="Menu Options"/>
    <w:basedOn w:val="DefaultParagraphFont"/>
    <w:rsid w:val="00155E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5E74"/>
    <w:rPr>
      <w:b/>
    </w:rPr>
  </w:style>
  <w:style w:type="character" w:customStyle="1" w:styleId="Underlined">
    <w:name w:val="Underlined"/>
    <w:basedOn w:val="DefaultParagraphFont"/>
    <w:rsid w:val="00155E74"/>
    <w:rPr>
      <w:u w:val="single"/>
    </w:rPr>
  </w:style>
  <w:style w:type="paragraph" w:customStyle="1" w:styleId="TableBodyTextRight">
    <w:name w:val="Table Body Text Right"/>
    <w:basedOn w:val="TableBodyText"/>
    <w:rsid w:val="00155E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5E74"/>
    <w:rPr>
      <w:sz w:val="18"/>
    </w:rPr>
  </w:style>
  <w:style w:type="paragraph" w:customStyle="1" w:styleId="BodySmallRight">
    <w:name w:val="Body Small Right"/>
    <w:basedOn w:val="BodyTextRight"/>
    <w:rsid w:val="00155E74"/>
    <w:rPr>
      <w:sz w:val="18"/>
      <w:szCs w:val="18"/>
    </w:rPr>
  </w:style>
  <w:style w:type="paragraph" w:customStyle="1" w:styleId="MarginEdition">
    <w:name w:val="Margin Edition"/>
    <w:basedOn w:val="MarginNote"/>
    <w:rsid w:val="00155E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5E74"/>
    <w:rPr>
      <w:sz w:val="2"/>
      <w:szCs w:val="2"/>
    </w:rPr>
  </w:style>
  <w:style w:type="character" w:customStyle="1" w:styleId="Small">
    <w:name w:val="Small"/>
    <w:basedOn w:val="DefaultParagraphFont"/>
    <w:rsid w:val="00155E74"/>
    <w:rPr>
      <w:sz w:val="16"/>
    </w:rPr>
  </w:style>
  <w:style w:type="paragraph" w:customStyle="1" w:styleId="WideTable">
    <w:name w:val="Wide Table"/>
    <w:basedOn w:val="Normal"/>
    <w:rsid w:val="00155E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5E74"/>
  </w:style>
  <w:style w:type="paragraph" w:styleId="Quote">
    <w:name w:val="Quote"/>
    <w:basedOn w:val="Heading1"/>
    <w:link w:val="QuoteChar"/>
    <w:qFormat/>
    <w:rsid w:val="00155E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5E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5E74"/>
    <w:pPr>
      <w:pageBreakBefore/>
    </w:pPr>
  </w:style>
  <w:style w:type="paragraph" w:customStyle="1" w:styleId="Border">
    <w:name w:val="Border"/>
    <w:basedOn w:val="Normal"/>
    <w:qFormat/>
    <w:rsid w:val="00155E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5E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E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E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5E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5E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5E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5E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5E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5E74"/>
    <w:rPr>
      <w:u w:val="single"/>
    </w:rPr>
  </w:style>
  <w:style w:type="character" w:customStyle="1" w:styleId="BoldandItalics">
    <w:name w:val="Bold and Italics"/>
    <w:qFormat/>
    <w:rsid w:val="00155E74"/>
    <w:rPr>
      <w:b/>
      <w:i/>
      <w:u w:val="none"/>
    </w:rPr>
  </w:style>
  <w:style w:type="paragraph" w:styleId="BalloonText">
    <w:name w:val="Balloon Text"/>
    <w:basedOn w:val="Normal"/>
    <w:link w:val="BalloonTextChar"/>
    <w:rsid w:val="00155E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5E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5E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5E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5E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5E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5E74"/>
    <w:pPr>
      <w:spacing w:before="0" w:after="0"/>
    </w:pPr>
  </w:style>
  <w:style w:type="paragraph" w:customStyle="1" w:styleId="BodyTextBold">
    <w:name w:val="Body Text Bold"/>
    <w:basedOn w:val="BodyText"/>
    <w:qFormat/>
    <w:rsid w:val="00155E74"/>
    <w:rPr>
      <w:b/>
    </w:rPr>
  </w:style>
  <w:style w:type="character" w:styleId="Hyperlink">
    <w:name w:val="Hyperlink"/>
    <w:basedOn w:val="DefaultParagraphFont"/>
    <w:uiPriority w:val="99"/>
    <w:unhideWhenUsed/>
    <w:rsid w:val="00343B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916</Words>
  <Characters>6318</Characters>
  <Application>Microsoft Office Word</Application>
  <DocSecurity>0</DocSecurity>
  <Lines>180</Lines>
  <Paragraphs>111</Paragraphs>
  <ScaleCrop>false</ScaleCrop>
  <Company>Author-it Software Corporation Ltd.</Company>
  <LinksUpToDate>false</LinksUpToDate>
  <CharactersWithSpaces>7123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BSBMKG621 Develop organisational marketing strategy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2025-03-01T13:10:00Z</dcterms:created>
  <dcterms:modified xsi:type="dcterms:W3CDTF">2025-03-01T13:10:00Z</dcterms:modified>
</cp:coreProperties>
</file>