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05F" w:rsidP="00C90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BSBMKG610 Develop, implement and monitor a marketing campaign</w:t>
      </w:r>
      <w:r>
        <w:fldChar w:fldCharType="end"/>
      </w:r>
    </w:p>
    <w:p w:rsidR="00C9005F" w:rsidP="00C9005F">
      <w:pPr>
        <w:pStyle w:val="Version"/>
        <w:sectPr w:rsidSect="00824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7E8" w:rsidP="008247E8">
      <w:pPr>
        <w:pStyle w:val="SuperHeading"/>
      </w:pPr>
      <w:r w:rsidRPr="008247E8">
        <w:t>BSBMKG610 Develop, implement and monitor a marketing campaign</w:t>
      </w:r>
    </w:p>
    <w:p w:rsidR="00000000" w:rsidRPr="008247E8" w:rsidP="008247E8">
      <w:pPr>
        <w:pStyle w:val="Heading1"/>
      </w:pPr>
      <w:bookmarkStart w:id="1" w:name="O_712356"/>
      <w:bookmarkEnd w:id="1"/>
      <w:r w:rsidRPr="008247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rPr>
                <w:rStyle w:val="SpecialBold"/>
              </w:rPr>
              <w:t>Comments</w:t>
            </w:r>
          </w:p>
        </w:tc>
      </w:tr>
      <w:tr w:rsidTr="0082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This version first released with BSB Business Services Training Package Version 1.0.</w:t>
            </w:r>
          </w:p>
        </w:tc>
      </w:tr>
    </w:tbl>
    <w:p w:rsidR="00000000" w:rsidRPr="008247E8" w:rsidP="008247E8">
      <w:pPr>
        <w:pStyle w:val="BodyText"/>
      </w:pPr>
    </w:p>
    <w:p w:rsidR="00000000" w:rsidRPr="008247E8" w:rsidP="008247E8">
      <w:pPr>
        <w:pStyle w:val="AllowPageBreak"/>
      </w:pPr>
    </w:p>
    <w:p w:rsidR="00000000" w:rsidRPr="008247E8" w:rsidP="008247E8">
      <w:pPr>
        <w:pStyle w:val="Heading1"/>
      </w:pPr>
      <w:bookmarkStart w:id="2" w:name="O_712357"/>
      <w:bookmarkEnd w:id="2"/>
      <w:r w:rsidRPr="008247E8">
        <w:t>Application</w:t>
      </w:r>
    </w:p>
    <w:p w:rsidR="00000000" w:rsidRPr="008247E8" w:rsidP="00C9005F">
      <w:pPr>
        <w:pStyle w:val="BodyText"/>
      </w:pPr>
      <w:r w:rsidRPr="008247E8">
        <w:t>This unit describes the skills and knowledge required to design marketing campaigns, to implement campaigns and to analyse success of a campaign.</w:t>
      </w:r>
    </w:p>
    <w:p w:rsidR="00000000" w:rsidRPr="008247E8" w:rsidP="00C9005F">
      <w:pPr>
        <w:pStyle w:val="BodyText"/>
      </w:pPr>
      <w:r w:rsidRPr="008247E8">
        <w:t>It applies to individuals who possess a sound theoretical knowledge base and who support enterprise or client</w:t>
      </w:r>
      <w:r w:rsidRPr="008247E8">
        <w:t xml:space="preserve"> marketing interests by undertaking a unique set of resourcing, planning and implementation activities.</w:t>
      </w:r>
    </w:p>
    <w:p w:rsidR="00000000" w:rsidRPr="008247E8" w:rsidP="00C9005F">
      <w:pPr>
        <w:pStyle w:val="BodyText"/>
      </w:pPr>
      <w:r w:rsidRPr="008247E8">
        <w:t>Depending on size and structure of the organisation, this role generally applies to a person with managerial responsibility, or specialist staff such a</w:t>
      </w:r>
      <w:r w:rsidRPr="008247E8">
        <w:t>s a campaign or operations manager.</w:t>
      </w:r>
    </w:p>
    <w:p w:rsidR="00000000" w:rsidRPr="008247E8" w:rsidP="00C9005F">
      <w:pPr>
        <w:pStyle w:val="BodyText"/>
      </w:pPr>
      <w:r w:rsidRPr="008247E8">
        <w:t>No licensing, legislative or certification requirements apply to this unit at the time of publication.</w:t>
      </w:r>
    </w:p>
    <w:p w:rsidR="00000000" w:rsidRPr="008247E8" w:rsidP="008247E8">
      <w:pPr>
        <w:pStyle w:val="Heading1"/>
      </w:pPr>
      <w:bookmarkStart w:id="3" w:name="O_712360"/>
      <w:bookmarkEnd w:id="3"/>
      <w:r w:rsidRPr="008247E8">
        <w:t>Unit Sector</w:t>
      </w:r>
    </w:p>
    <w:p w:rsidR="00000000" w:rsidRPr="008247E8" w:rsidP="00C9005F">
      <w:pPr>
        <w:pStyle w:val="BodyText"/>
      </w:pPr>
      <w:r w:rsidRPr="008247E8">
        <w:t>Business Development – Marketing</w:t>
      </w:r>
    </w:p>
    <w:p w:rsidR="00000000" w:rsidRPr="008247E8" w:rsidP="008247E8">
      <w:pPr>
        <w:pStyle w:val="Heading1"/>
      </w:pPr>
      <w:bookmarkStart w:id="4" w:name="O_712361"/>
      <w:bookmarkEnd w:id="4"/>
      <w:r w:rsidRPr="008247E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247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rPr>
                <w:rStyle w:val="SpecialBold"/>
              </w:rPr>
              <w:t>PERFORMANCE CRITERIA</w:t>
            </w:r>
          </w:p>
        </w:tc>
      </w:tr>
      <w:tr w:rsidTr="008247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47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 Design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1.1 Identify critical campaign design features from business needs a</w:t>
            </w:r>
            <w:r w:rsidRPr="008247E8">
              <w:t>nd objectives</w:t>
            </w:r>
          </w:p>
          <w:p w:rsidR="00000000" w:rsidRPr="008247E8" w:rsidP="008247E8">
            <w:pPr>
              <w:pStyle w:val="BodyText"/>
            </w:pPr>
            <w:r w:rsidRPr="008247E8">
              <w:t>1.2 Develop campaign objectives</w:t>
            </w:r>
          </w:p>
          <w:p w:rsidR="00000000" w:rsidRPr="008247E8" w:rsidP="008247E8">
            <w:pPr>
              <w:pStyle w:val="BodyText"/>
            </w:pPr>
            <w:r w:rsidRPr="008247E8">
              <w:t>1.3 Identify required campaign resources</w:t>
            </w:r>
          </w:p>
          <w:p w:rsidR="00000000" w:rsidRPr="008247E8" w:rsidP="008247E8">
            <w:pPr>
              <w:pStyle w:val="BodyText"/>
            </w:pPr>
            <w:r w:rsidRPr="008247E8">
              <w:t>1.4 Establish appropriate organisational, team and individual targets</w:t>
            </w:r>
          </w:p>
          <w:p w:rsidR="00000000" w:rsidRPr="008247E8" w:rsidP="008247E8">
            <w:pPr>
              <w:pStyle w:val="BodyText"/>
            </w:pPr>
            <w:r w:rsidRPr="008247E8">
              <w:t>1.5 Develop campaign procedures for all relevant parties</w:t>
            </w:r>
          </w:p>
          <w:p w:rsidR="00000000" w:rsidRPr="008247E8" w:rsidP="008247E8">
            <w:pPr>
              <w:pStyle w:val="BodyText"/>
            </w:pPr>
            <w:r w:rsidRPr="008247E8">
              <w:t>1.6 Confirm campaign design by consulting with stakeholders</w:t>
            </w:r>
          </w:p>
          <w:p w:rsidR="00000000" w:rsidRPr="008247E8" w:rsidP="008247E8">
            <w:pPr>
              <w:pStyle w:val="BodyText"/>
            </w:pPr>
            <w:r w:rsidRPr="008247E8">
              <w:t>1.7 Identify technical requirements to support campaign</w:t>
            </w:r>
          </w:p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1.8 Ensure campaign design complies with relevant legislation and regulatory codes</w:t>
            </w:r>
          </w:p>
        </w:tc>
      </w:tr>
      <w:tr w:rsidTr="008247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2. Implement campaign and monitor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2.1 Use proje</w:t>
            </w:r>
            <w:r w:rsidRPr="008247E8">
              <w:t>ct management tools effectively</w:t>
            </w:r>
          </w:p>
          <w:p w:rsidR="00000000" w:rsidRPr="008247E8" w:rsidP="008247E8">
            <w:pPr>
              <w:pStyle w:val="BodyText"/>
            </w:pPr>
            <w:r w:rsidRPr="008247E8">
              <w:t>2.2 Establish real</w:t>
            </w:r>
            <w:r w:rsidRPr="008247E8">
              <w:noBreakHyphen/>
              <w:t>time campaign monitoring and reporting</w:t>
            </w:r>
          </w:p>
          <w:p w:rsidR="00000000" w:rsidRPr="008247E8" w:rsidP="008247E8">
            <w:pPr>
              <w:pStyle w:val="BodyText"/>
            </w:pPr>
            <w:r w:rsidRPr="008247E8">
              <w:t>2.3 Accurately analyse campaign results at regular intervals</w:t>
            </w:r>
          </w:p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2.4 Conduct effective campaign debriefing with staff and key stakeholders</w:t>
            </w:r>
          </w:p>
        </w:tc>
      </w:tr>
      <w:tr w:rsidTr="008247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3. Analyse fulfilment processe</w:t>
            </w:r>
            <w:r w:rsidRPr="008247E8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3.1 Map existing fulfilment processes</w:t>
            </w:r>
          </w:p>
          <w:p w:rsidR="00000000" w:rsidRPr="008247E8" w:rsidP="008247E8">
            <w:pPr>
              <w:pStyle w:val="BodyText"/>
            </w:pPr>
            <w:r w:rsidRPr="008247E8">
              <w:t>3.2 Collect comprehensive data on campaign fulfilment performance</w:t>
            </w:r>
          </w:p>
          <w:p w:rsidR="00000000" w:rsidRPr="008247E8" w:rsidP="008247E8">
            <w:pPr>
              <w:pStyle w:val="BodyText"/>
            </w:pPr>
            <w:r w:rsidRPr="008247E8">
              <w:t>3.3 Conduct effective process improvement analysis</w:t>
            </w:r>
          </w:p>
          <w:p w:rsidR="00000000" w:rsidRPr="008247E8" w:rsidP="008247E8">
            <w:pPr>
              <w:pStyle w:val="BodyText"/>
            </w:pPr>
            <w:r w:rsidRPr="008247E8">
              <w:t>3.4 Establish appropriate new processes or standards</w:t>
            </w:r>
          </w:p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3.5 Specify and establish an appropriate track</w:t>
            </w:r>
            <w:r w:rsidRPr="008247E8">
              <w:t>ing mechanism</w:t>
            </w:r>
          </w:p>
        </w:tc>
      </w:tr>
      <w:tr w:rsidTr="008247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4. Present campaign results to relevant business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4.1 Conduct an effective written and oral presentation</w:t>
            </w:r>
          </w:p>
          <w:p w:rsidR="00000000" w:rsidRPr="008247E8" w:rsidP="008247E8">
            <w:pPr>
              <w:pStyle w:val="BodyText"/>
            </w:pPr>
            <w:r w:rsidRPr="008247E8">
              <w:t>4.2 Focus on critical aspects of campaign in the presentation</w:t>
            </w:r>
          </w:p>
          <w:p w:rsidR="00000000" w:rsidRPr="008247E8" w:rsidP="008247E8">
            <w:pPr>
              <w:pStyle w:val="BodyText"/>
            </w:pPr>
            <w:r w:rsidRPr="008247E8">
              <w:t>4.3 Clearly communicate required action to other parties</w:t>
            </w:r>
          </w:p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4.4 Communic</w:t>
            </w:r>
            <w:r w:rsidRPr="008247E8">
              <w:t>ate and resolve campaign process concerns and issues</w:t>
            </w:r>
          </w:p>
        </w:tc>
      </w:tr>
      <w:tr w:rsidTr="008247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5. Prepare campaign cost–benefit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5.1 Collect relevant campaign data</w:t>
            </w:r>
          </w:p>
          <w:p w:rsidR="00000000" w:rsidRPr="008247E8" w:rsidP="008247E8">
            <w:pPr>
              <w:pStyle w:val="BodyText"/>
            </w:pPr>
            <w:r w:rsidRPr="008247E8">
              <w:t>5.2 Accurately calculate cost of calls and other transactions</w:t>
            </w:r>
          </w:p>
          <w:p w:rsidR="00000000" w:rsidRPr="008247E8" w:rsidP="008247E8">
            <w:pPr>
              <w:pStyle w:val="BodyText"/>
            </w:pPr>
            <w:r w:rsidRPr="008247E8">
              <w:t>5.3 Accurately assess immediate and longer-term financial gains of campaign</w:t>
            </w:r>
          </w:p>
          <w:p w:rsidR="00000000" w:rsidRPr="008247E8" w:rsidP="008247E8">
            <w:pPr>
              <w:pStyle w:val="BodyText"/>
            </w:pPr>
            <w:r w:rsidRPr="008247E8">
              <w:t>5.4 Communicate appropriate performance and financial results to relevant parties</w:t>
            </w:r>
          </w:p>
        </w:tc>
      </w:tr>
    </w:tbl>
    <w:p w:rsidR="00000000" w:rsidRPr="008247E8" w:rsidP="008247E8">
      <w:pPr>
        <w:pStyle w:val="BodyText"/>
      </w:pPr>
    </w:p>
    <w:p w:rsidR="00000000" w:rsidRPr="008247E8" w:rsidP="008247E8">
      <w:pPr>
        <w:pStyle w:val="AllowPageBreak"/>
      </w:pPr>
    </w:p>
    <w:p w:rsidR="00000000" w:rsidRPr="008247E8" w:rsidP="008247E8">
      <w:pPr>
        <w:pStyle w:val="Heading1"/>
      </w:pPr>
      <w:bookmarkStart w:id="5" w:name="O_712362"/>
      <w:bookmarkEnd w:id="5"/>
      <w:r w:rsidRPr="008247E8">
        <w:t>Foundation Skills</w:t>
      </w:r>
    </w:p>
    <w:p w:rsidR="00000000" w:rsidRPr="00C9005F" w:rsidP="00C9005F">
      <w:pPr>
        <w:pStyle w:val="BodyText"/>
        <w:rPr>
          <w:i/>
        </w:rPr>
      </w:pPr>
      <w:r w:rsidRPr="00C9005F">
        <w:rPr>
          <w:rStyle w:val="Emphasis"/>
        </w:rPr>
        <w:t>This section describes language, literacy, numeracy and emplo</w:t>
      </w:r>
      <w:r w:rsidRPr="00C9005F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rPr>
                <w:rStyle w:val="SpecialBold"/>
              </w:rPr>
              <w:t>Description</w:t>
            </w:r>
          </w:p>
        </w:tc>
      </w:tr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1.1, 1.3, 1.8, 2.3, 3.2, 3.3, 5.1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ListBullet"/>
              <w:rPr>
                <w:lang w:val="en-NZ"/>
              </w:rPr>
            </w:pPr>
            <w:r w:rsidRPr="008247E8">
              <w:t>Identifies and analyses complex text to determine legislative, regulatory and all related business requirements</w:t>
            </w:r>
          </w:p>
        </w:tc>
      </w:tr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1.2, 1.4, 1.5, 2.2, 3.1-3.5, 4.1-4.4,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ListBullet"/>
              <w:rPr>
                <w:lang w:val="en-NZ"/>
              </w:rPr>
            </w:pPr>
            <w:r w:rsidRPr="008247E8">
              <w:t>Develops material for a specific audience using clear and detailed language to convey explic</w:t>
            </w:r>
            <w:r w:rsidRPr="008247E8">
              <w:t>it information, requirements and recommendations</w:t>
            </w:r>
          </w:p>
        </w:tc>
      </w:tr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1.6, 2.4, 4.1-4.4,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ListBullet"/>
            </w:pPr>
            <w:r w:rsidRPr="008247E8">
              <w:t>Uses listening and questioning to confirm understanding of requirements</w:t>
            </w:r>
          </w:p>
          <w:p w:rsidR="00000000" w:rsidP="008247E8">
            <w:pPr>
              <w:pStyle w:val="ListBullet"/>
              <w:rPr>
                <w:lang w:val="en-NZ"/>
              </w:rPr>
            </w:pPr>
            <w:r w:rsidRPr="008247E8">
              <w:t>Participates in a verbal exchange of ideas/solutions and uses appropriate, detailed and cle</w:t>
            </w:r>
            <w:r w:rsidRPr="008247E8">
              <w:t>ar language to address key personnel and to disseminate information</w:t>
            </w:r>
          </w:p>
        </w:tc>
      </w:tr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1.3, 5.2-5.4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ListBullet"/>
              <w:rPr>
                <w:lang w:val="en-NZ"/>
              </w:rPr>
            </w:pPr>
            <w:r w:rsidRPr="008247E8">
              <w:t>Uses mathematical skills to manage budgetary resources, analyse data and determine financial gains</w:t>
            </w:r>
          </w:p>
        </w:tc>
      </w:tr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1.1, 1.8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ListBullet"/>
            </w:pPr>
            <w:r w:rsidRPr="008247E8">
              <w:t xml:space="preserve">Understands </w:t>
            </w:r>
            <w:r w:rsidRPr="008247E8">
              <w:t>and adheres to organisational policies and objectives and legal requirements</w:t>
            </w:r>
          </w:p>
          <w:p w:rsidR="00000000" w:rsidP="008247E8">
            <w:pPr>
              <w:pStyle w:val="ListBullet"/>
              <w:rPr>
                <w:lang w:val="en-NZ"/>
              </w:rPr>
            </w:pPr>
            <w:r w:rsidRPr="008247E8">
              <w:t>Is highly autonomous, taking responsibility and ownership for most or all aspects of own work</w:t>
            </w:r>
          </w:p>
        </w:tc>
      </w:tr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1.6, 2.4, 4.1- 4.4,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ListBullet"/>
            </w:pPr>
            <w:r w:rsidRPr="008247E8">
              <w:t>Recognises importance of taking audien</w:t>
            </w:r>
            <w:r w:rsidRPr="008247E8">
              <w:t>ce, purpose and contextual factors into account when making decisions about what to communicate with whom, why and how</w:t>
            </w:r>
          </w:p>
          <w:p w:rsidR="00000000" w:rsidP="008247E8">
            <w:pPr>
              <w:pStyle w:val="ListBullet"/>
              <w:rPr>
                <w:lang w:val="en-NZ"/>
              </w:rPr>
            </w:pPr>
            <w:r w:rsidRPr="008247E8">
              <w:t>Fosters a collaborative culture within own sphere of influence, facilitating a sense of trust, commitment and cohesion</w:t>
            </w:r>
          </w:p>
        </w:tc>
      </w:tr>
      <w:tr w:rsidTr="008247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1.1-1.5, 1.7, 2.1, 2.2, 3.1-3.5, 4.4,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ListBullet"/>
            </w:pPr>
            <w:r w:rsidRPr="008247E8">
              <w:t>Takes responsibility for planning and scheduling tasks required to design and implement campaigns</w:t>
            </w:r>
          </w:p>
          <w:p w:rsidR="00000000" w:rsidRPr="008247E8" w:rsidP="008247E8">
            <w:pPr>
              <w:pStyle w:val="ListBullet"/>
            </w:pPr>
            <w:r w:rsidRPr="008247E8">
              <w:t>Uses formal processes to identify key information and issues, evaluate alternative strategies, anticipate co</w:t>
            </w:r>
            <w:r w:rsidRPr="008247E8">
              <w:t>nsequences and consider implementation issues and contingencies</w:t>
            </w:r>
          </w:p>
          <w:p w:rsidR="00000000" w:rsidRPr="008247E8" w:rsidP="008247E8">
            <w:pPr>
              <w:pStyle w:val="ListBullet"/>
            </w:pPr>
            <w:r w:rsidRPr="008247E8">
              <w:t>Takes responsibility for high-impact decisions in complex situations involving many variables and constraints</w:t>
            </w:r>
          </w:p>
          <w:p w:rsidR="00000000" w:rsidRPr="008247E8" w:rsidP="008247E8">
            <w:pPr>
              <w:pStyle w:val="ListBullet"/>
            </w:pPr>
            <w:r w:rsidRPr="008247E8">
              <w:t>Uses digital tools to access and organise complex data and analyse multiple source</w:t>
            </w:r>
            <w:r w:rsidRPr="008247E8">
              <w:t>s of information for strategic purposes</w:t>
            </w:r>
          </w:p>
        </w:tc>
      </w:tr>
    </w:tbl>
    <w:p w:rsidR="00000000" w:rsidRPr="008247E8" w:rsidP="008247E8">
      <w:pPr>
        <w:pStyle w:val="BodyText"/>
      </w:pPr>
    </w:p>
    <w:p w:rsidR="00000000" w:rsidRPr="008247E8" w:rsidP="008247E8">
      <w:pPr>
        <w:pStyle w:val="AllowPageBreak"/>
      </w:pPr>
    </w:p>
    <w:p w:rsidR="00000000" w:rsidRPr="008247E8" w:rsidP="008247E8">
      <w:pPr>
        <w:pStyle w:val="Heading1"/>
      </w:pPr>
      <w:bookmarkStart w:id="6" w:name="O_712364"/>
      <w:bookmarkEnd w:id="6"/>
      <w:r w:rsidRPr="008247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2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Code and title</w:t>
            </w:r>
          </w:p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Code and title</w:t>
            </w:r>
          </w:p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rPr>
                <w:rStyle w:val="SpecialBold"/>
              </w:rPr>
              <w:t>Equivalence status</w:t>
            </w:r>
          </w:p>
        </w:tc>
      </w:tr>
      <w:tr w:rsidTr="0082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BSBMKG610 Develop, implement and monitor a marketing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BSBMKG610A Develop, implement and monitor a marketing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Equivalent unit</w:t>
            </w:r>
          </w:p>
        </w:tc>
      </w:tr>
    </w:tbl>
    <w:p w:rsidR="00000000" w:rsidRPr="008247E8" w:rsidP="008247E8">
      <w:pPr>
        <w:pStyle w:val="BodyText"/>
      </w:pPr>
    </w:p>
    <w:p w:rsidR="00000000" w:rsidRPr="008247E8" w:rsidP="008247E8">
      <w:pPr>
        <w:pStyle w:val="AllowPageBreak"/>
      </w:pPr>
    </w:p>
    <w:p w:rsidR="00000000" w:rsidRPr="008247E8" w:rsidP="008247E8">
      <w:pPr>
        <w:pStyle w:val="Heading1"/>
      </w:pPr>
      <w:bookmarkStart w:id="7" w:name="O_712371"/>
      <w:bookmarkEnd w:id="7"/>
      <w:r w:rsidRPr="008247E8">
        <w:t>Links</w:t>
      </w:r>
    </w:p>
    <w:p w:rsidR="00000000" w:rsidRPr="008247E8" w:rsidP="00C9005F">
      <w:pPr>
        <w:pStyle w:val="BodyText"/>
      </w:pPr>
      <w:r w:rsidRPr="00824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00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47E8" w:rsidP="00C9005F">
      <w:pPr>
        <w:pStyle w:val="BodyText"/>
        <w:sectPr w:rsidSect="008247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47E8" w:rsidP="008247E8">
      <w:pPr>
        <w:pStyle w:val="SuperHeading"/>
      </w:pPr>
      <w:r w:rsidRPr="008247E8">
        <w:t>Assessment Requirements for BSBMKG610 Develop, implement and monitor a marketing campaign</w:t>
      </w:r>
    </w:p>
    <w:p w:rsidR="00000000" w:rsidRPr="008247E8" w:rsidP="008247E8">
      <w:pPr>
        <w:pStyle w:val="Heading1"/>
      </w:pPr>
      <w:bookmarkStart w:id="8" w:name="O_712366"/>
      <w:bookmarkEnd w:id="8"/>
      <w:r w:rsidRPr="008247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rPr>
                <w:rStyle w:val="SpecialBold"/>
              </w:rPr>
              <w:t>Comments</w:t>
            </w:r>
          </w:p>
        </w:tc>
      </w:tr>
      <w:tr w:rsidTr="0082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7E8">
            <w:pPr>
              <w:pStyle w:val="BodyText"/>
              <w:rPr>
                <w:lang w:val="en-NZ"/>
              </w:rPr>
            </w:pPr>
            <w:r w:rsidRPr="008247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7E8" w:rsidP="008247E8">
            <w:pPr>
              <w:pStyle w:val="BodyText"/>
            </w:pPr>
            <w:r w:rsidRPr="008247E8">
              <w:t>This version first released with BSB Business Services Training Package Version 1.0.</w:t>
            </w:r>
          </w:p>
        </w:tc>
      </w:tr>
    </w:tbl>
    <w:p w:rsidR="00000000" w:rsidRPr="008247E8" w:rsidP="008247E8">
      <w:pPr>
        <w:pStyle w:val="BodyText"/>
      </w:pPr>
    </w:p>
    <w:p w:rsidR="00000000" w:rsidRPr="008247E8" w:rsidP="008247E8">
      <w:pPr>
        <w:pStyle w:val="AllowPageBreak"/>
      </w:pPr>
    </w:p>
    <w:p w:rsidR="00000000" w:rsidRPr="008247E8" w:rsidP="008247E8">
      <w:pPr>
        <w:pStyle w:val="Heading1"/>
      </w:pPr>
      <w:bookmarkStart w:id="9" w:name="O_712367"/>
      <w:bookmarkEnd w:id="9"/>
      <w:r w:rsidRPr="008247E8">
        <w:t>Performance Evidence</w:t>
      </w:r>
    </w:p>
    <w:p w:rsidR="00000000" w:rsidRPr="008247E8" w:rsidP="00C9005F">
      <w:pPr>
        <w:pStyle w:val="BodyText"/>
      </w:pPr>
      <w:r w:rsidRPr="008247E8">
        <w:t>Evidence of the ability to:</w:t>
      </w:r>
    </w:p>
    <w:p w:rsidR="00000000" w:rsidRPr="008247E8" w:rsidP="008247E8">
      <w:pPr>
        <w:pStyle w:val="ListBullet"/>
      </w:pPr>
      <w:r w:rsidRPr="008247E8">
        <w:t>design, implement, control, monitor and review a marketing campaign</w:t>
      </w:r>
    </w:p>
    <w:p w:rsidR="00000000" w:rsidRPr="008247E8" w:rsidP="008247E8">
      <w:pPr>
        <w:pStyle w:val="ListBullet"/>
      </w:pPr>
      <w:r w:rsidRPr="008247E8">
        <w:t>apply relevant legislation, regulatory and organisational requirements appropriately.</w:t>
      </w:r>
    </w:p>
    <w:p w:rsidR="00000000" w:rsidRPr="008247E8" w:rsidP="008247E8">
      <w:pPr>
        <w:pStyle w:val="BodyText"/>
      </w:pPr>
    </w:p>
    <w:p w:rsidR="00000000" w:rsidRPr="008247E8" w:rsidP="00C9005F">
      <w:pPr>
        <w:pStyle w:val="BodyText"/>
      </w:pPr>
      <w:r w:rsidRPr="008247E8">
        <w:t>Note: If a specific volume or frequency is not stated, then evidence must be provided at least once.</w:t>
      </w:r>
    </w:p>
    <w:p w:rsidR="00000000" w:rsidRPr="008247E8" w:rsidP="008247E8">
      <w:pPr>
        <w:pStyle w:val="Heading1"/>
      </w:pPr>
      <w:bookmarkStart w:id="10" w:name="O_712368"/>
      <w:bookmarkEnd w:id="10"/>
      <w:r w:rsidRPr="008247E8">
        <w:t>Knowledge Evidence</w:t>
      </w:r>
    </w:p>
    <w:p w:rsidR="00000000" w:rsidRPr="008247E8" w:rsidP="00C9005F">
      <w:pPr>
        <w:pStyle w:val="BodyText"/>
      </w:pPr>
      <w:r w:rsidRPr="008247E8">
        <w:t>To complete the unit requirement</w:t>
      </w:r>
      <w:r w:rsidRPr="008247E8">
        <w:t>s safely and effectively, the individual must:</w:t>
      </w:r>
    </w:p>
    <w:p w:rsidR="00000000" w:rsidRPr="008247E8" w:rsidP="008247E8">
      <w:pPr>
        <w:pStyle w:val="ListBullet"/>
      </w:pPr>
      <w:r w:rsidRPr="008247E8">
        <w:t>explain business objectives and requirements</w:t>
      </w:r>
    </w:p>
    <w:p w:rsidR="00000000" w:rsidRPr="008247E8" w:rsidP="008247E8">
      <w:pPr>
        <w:pStyle w:val="ListBullet"/>
      </w:pPr>
      <w:r w:rsidRPr="008247E8">
        <w:t>outline campaign design and evaluation principles</w:t>
      </w:r>
    </w:p>
    <w:p w:rsidR="00000000" w:rsidRPr="008247E8" w:rsidP="008247E8">
      <w:pPr>
        <w:pStyle w:val="ListBullet"/>
      </w:pPr>
      <w:r w:rsidRPr="008247E8">
        <w:t>summarise competitor activity and products/services</w:t>
      </w:r>
    </w:p>
    <w:p w:rsidR="00000000" w:rsidRPr="008247E8" w:rsidP="008247E8">
      <w:pPr>
        <w:pStyle w:val="ListBullet"/>
      </w:pPr>
      <w:r w:rsidRPr="008247E8">
        <w:t>identify customer contact technology and databases</w:t>
      </w:r>
    </w:p>
    <w:p w:rsidR="00000000" w:rsidRPr="008247E8" w:rsidP="008247E8">
      <w:pPr>
        <w:pStyle w:val="ListBullet"/>
      </w:pPr>
      <w:r w:rsidRPr="008247E8">
        <w:t>outline le</w:t>
      </w:r>
      <w:r w:rsidRPr="008247E8">
        <w:t>gislation, regulatory and organisational requirements</w:t>
      </w:r>
    </w:p>
    <w:p w:rsidR="00000000" w:rsidRPr="008247E8" w:rsidP="008247E8">
      <w:pPr>
        <w:pStyle w:val="ListBullet"/>
      </w:pPr>
      <w:r w:rsidRPr="008247E8">
        <w:t>explain methods of operational and business planning.</w:t>
      </w:r>
    </w:p>
    <w:p w:rsidR="00000000" w:rsidRPr="008247E8" w:rsidP="008247E8">
      <w:pPr>
        <w:pStyle w:val="AllowPageBreak"/>
      </w:pPr>
    </w:p>
    <w:p w:rsidR="00000000" w:rsidRPr="008247E8" w:rsidP="008247E8">
      <w:pPr>
        <w:pStyle w:val="Heading1"/>
      </w:pPr>
      <w:bookmarkStart w:id="11" w:name="O_712369"/>
      <w:bookmarkEnd w:id="11"/>
      <w:r w:rsidRPr="008247E8">
        <w:t>Assessment Conditions</w:t>
      </w:r>
    </w:p>
    <w:p w:rsidR="00000000" w:rsidRPr="008247E8" w:rsidP="00C9005F">
      <w:pPr>
        <w:pStyle w:val="BodyText"/>
      </w:pPr>
      <w:r w:rsidRPr="008247E8">
        <w:t>Assessment must be conducted in a safe environment where evidence gathered demonstrates consistent performanc</w:t>
      </w:r>
      <w:r w:rsidRPr="008247E8">
        <w:t>e of typical activities experienced in the business development – marketing field of work and include access to:</w:t>
      </w:r>
    </w:p>
    <w:p w:rsidR="00000000" w:rsidRPr="008247E8" w:rsidP="008247E8">
      <w:pPr>
        <w:pStyle w:val="ListBullet"/>
      </w:pPr>
      <w:r w:rsidRPr="008247E8">
        <w:t>relevant legislation, regulations, standards and codes</w:t>
      </w:r>
    </w:p>
    <w:p w:rsidR="00000000" w:rsidRPr="008247E8" w:rsidP="008247E8">
      <w:pPr>
        <w:pStyle w:val="ListBullet"/>
      </w:pPr>
      <w:r w:rsidRPr="008247E8">
        <w:t>relevant workplace documentation and resources</w:t>
      </w:r>
    </w:p>
    <w:p w:rsidR="00000000" w:rsidRPr="008247E8" w:rsidP="008247E8">
      <w:pPr>
        <w:pStyle w:val="ListBullet"/>
      </w:pPr>
      <w:r w:rsidRPr="008247E8">
        <w:t>case studies and, where possible, real s</w:t>
      </w:r>
      <w:r w:rsidRPr="008247E8">
        <w:t>ituations</w:t>
      </w:r>
    </w:p>
    <w:p w:rsidR="00000000" w:rsidRPr="008247E8" w:rsidP="008247E8">
      <w:pPr>
        <w:pStyle w:val="ListBullet"/>
      </w:pPr>
      <w:r w:rsidRPr="008247E8">
        <w:t>interaction with others.</w:t>
      </w:r>
    </w:p>
    <w:p w:rsidR="00000000" w:rsidRPr="008247E8" w:rsidP="008247E8">
      <w:pPr>
        <w:pStyle w:val="BodyText"/>
      </w:pPr>
    </w:p>
    <w:p w:rsidR="00000000" w:rsidRPr="008247E8" w:rsidP="00C9005F">
      <w:pPr>
        <w:pStyle w:val="BodyText"/>
      </w:pPr>
      <w:r w:rsidRPr="008247E8">
        <w:t>Assessors must satisfy NVR/AQTF assessor requirements.</w:t>
      </w:r>
    </w:p>
    <w:p w:rsidR="00000000" w:rsidRPr="008247E8" w:rsidP="008247E8">
      <w:pPr>
        <w:pStyle w:val="Heading1"/>
      </w:pPr>
      <w:bookmarkStart w:id="12" w:name="O_712372"/>
      <w:bookmarkEnd w:id="12"/>
      <w:r w:rsidRPr="008247E8">
        <w:t>Links</w:t>
      </w:r>
    </w:p>
    <w:p w:rsidR="00000000" w:rsidRPr="008247E8" w:rsidP="00C9005F">
      <w:pPr>
        <w:pStyle w:val="BodyText"/>
      </w:pPr>
      <w:r w:rsidRPr="00824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00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47E8" w:rsidP="008247E8"/>
    <w:sectPr w:rsidSect="008247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E8" w:rsidRPr="00C9005F" w:rsidP="00C90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5F" w:rsidP="00824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05F" w:rsidP="00824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005F" w:rsidP="008247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E8" w:rsidP="00824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05F">
      <w:t>Approved</w:t>
    </w:r>
    <w:r w:rsidR="00C900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0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05F">
      <w:rPr>
        <w:noProof/>
      </w:rPr>
      <w:t>4</w:t>
    </w:r>
    <w:r>
      <w:rPr>
        <w:noProof/>
      </w:rPr>
      <w:fldChar w:fldCharType="end"/>
    </w:r>
  </w:p>
  <w:p w:rsidR="008247E8" w:rsidP="00824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0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05F">
      <w:t>Future Skills Organisation</w:t>
    </w:r>
    <w:r w:rsidR="00C9005F">
      <w:fldChar w:fldCharType="end"/>
    </w:r>
  </w:p>
  <w:p w:rsidR="008247E8" w:rsidP="00824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7E8" w:rsidRPr="00C9005F" w:rsidP="00C90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5F" w:rsidRPr="002D2AF8" w:rsidP="00824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BSBMKG610 Develop, implement and monitor a marketing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005F" w:rsidP="008247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E8" w:rsidRPr="002D2AF8" w:rsidP="00824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05F">
      <w:t>BSBMKG610 Develop, implement and monitor a marketing campaign</w:t>
    </w:r>
    <w:r w:rsidR="00C900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05F">
      <w:rPr>
        <w:noProof/>
      </w:rPr>
      <w:t>2 March 2025</w:t>
    </w:r>
    <w:r>
      <w:fldChar w:fldCharType="end"/>
    </w:r>
  </w:p>
  <w:p w:rsidR="008247E8" w:rsidP="00824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85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325D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7E8"/>
  </w:style>
  <w:style w:type="character" w:customStyle="1" w:styleId="Heading1Char">
    <w:name w:val="Heading 1 Char"/>
    <w:basedOn w:val="DefaultParagraphFont"/>
    <w:link w:val="Heading1"/>
    <w:rsid w:val="00824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7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7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7E8"/>
    <w:rPr>
      <w:b/>
      <w:spacing w:val="0"/>
    </w:rPr>
  </w:style>
  <w:style w:type="character" w:styleId="Emphasis">
    <w:name w:val="Emphasis"/>
    <w:basedOn w:val="DefaultParagraphFont"/>
    <w:qFormat/>
    <w:rsid w:val="008247E8"/>
    <w:rPr>
      <w:i/>
    </w:rPr>
  </w:style>
  <w:style w:type="paragraph" w:customStyle="1" w:styleId="SuperHeading">
    <w:name w:val="SuperHeading"/>
    <w:basedOn w:val="Normal"/>
    <w:rsid w:val="00824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7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7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7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7E8"/>
  </w:style>
  <w:style w:type="paragraph" w:styleId="TableofFigures">
    <w:name w:val="table of figures"/>
    <w:basedOn w:val="Normal"/>
    <w:next w:val="Normal"/>
    <w:semiHidden/>
    <w:rsid w:val="00824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7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7E8"/>
    <w:rPr>
      <w:rFonts w:ascii="Wingdings" w:hAnsi="Wingdings"/>
    </w:rPr>
  </w:style>
  <w:style w:type="paragraph" w:customStyle="1" w:styleId="TableHeading">
    <w:name w:val="Table Heading"/>
    <w:basedOn w:val="HeadingBase"/>
    <w:rsid w:val="00824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7E8"/>
    <w:rPr>
      <w:color w:val="0033CC"/>
      <w:u w:val="none"/>
    </w:rPr>
  </w:style>
  <w:style w:type="paragraph" w:customStyle="1" w:styleId="BodyTextRight">
    <w:name w:val="Body Text Right"/>
    <w:basedOn w:val="BodyText"/>
    <w:rsid w:val="00824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7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7E8"/>
    <w:rPr>
      <w:sz w:val="32"/>
    </w:rPr>
  </w:style>
  <w:style w:type="paragraph" w:customStyle="1" w:styleId="HeadingProcedure">
    <w:name w:val="Heading Procedure"/>
    <w:basedOn w:val="HeadingBase"/>
    <w:next w:val="Normal"/>
    <w:rsid w:val="00824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7E8"/>
    <w:pPr>
      <w:spacing w:before="60" w:after="60"/>
    </w:pPr>
  </w:style>
  <w:style w:type="paragraph" w:styleId="ListContinue">
    <w:name w:val="List Continue"/>
    <w:basedOn w:val="List"/>
    <w:rsid w:val="008247E8"/>
    <w:pPr>
      <w:ind w:firstLine="0"/>
    </w:pPr>
  </w:style>
  <w:style w:type="paragraph" w:customStyle="1" w:styleId="ListNote">
    <w:name w:val="List Note"/>
    <w:basedOn w:val="List"/>
    <w:rsid w:val="00824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7E8"/>
    <w:rPr>
      <w:rFonts w:ascii="Courier New" w:hAnsi="Courier New"/>
    </w:rPr>
  </w:style>
  <w:style w:type="paragraph" w:customStyle="1" w:styleId="NoteBullet">
    <w:name w:val="Note Bullet"/>
    <w:basedOn w:val="Note"/>
    <w:rsid w:val="00824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7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7E8"/>
    <w:rPr>
      <w:b/>
      <w:smallCaps/>
    </w:rPr>
  </w:style>
  <w:style w:type="paragraph" w:customStyle="1" w:styleId="TableListNumber">
    <w:name w:val="Table List Number"/>
    <w:basedOn w:val="ListNumber"/>
    <w:rsid w:val="00824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7E8"/>
    <w:pPr>
      <w:numPr>
        <w:numId w:val="8"/>
      </w:numPr>
    </w:pPr>
  </w:style>
  <w:style w:type="paragraph" w:customStyle="1" w:styleId="ListAlpha2">
    <w:name w:val="List Alpha 2"/>
    <w:basedOn w:val="List2"/>
    <w:rsid w:val="008247E8"/>
    <w:pPr>
      <w:numPr>
        <w:numId w:val="7"/>
      </w:numPr>
    </w:pPr>
  </w:style>
  <w:style w:type="paragraph" w:styleId="List2">
    <w:name w:val="List 2"/>
    <w:basedOn w:val="BodyText"/>
    <w:rsid w:val="00824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7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7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7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7E8"/>
    <w:pPr>
      <w:numPr>
        <w:numId w:val="3"/>
      </w:numPr>
    </w:pPr>
  </w:style>
  <w:style w:type="paragraph" w:styleId="ListContinue2">
    <w:name w:val="List Continue 2"/>
    <w:basedOn w:val="List2"/>
    <w:rsid w:val="008247E8"/>
    <w:pPr>
      <w:ind w:firstLine="0"/>
    </w:pPr>
  </w:style>
  <w:style w:type="paragraph" w:styleId="ListContinue3">
    <w:name w:val="List Continue 3"/>
    <w:basedOn w:val="List3"/>
    <w:rsid w:val="008247E8"/>
    <w:pPr>
      <w:ind w:left="1021" w:firstLine="0"/>
    </w:pPr>
  </w:style>
  <w:style w:type="paragraph" w:styleId="ListContinue4">
    <w:name w:val="List Continue 4"/>
    <w:basedOn w:val="List4"/>
    <w:rsid w:val="008247E8"/>
    <w:pPr>
      <w:ind w:firstLine="0"/>
    </w:pPr>
  </w:style>
  <w:style w:type="paragraph" w:styleId="ListContinue5">
    <w:name w:val="List Continue 5"/>
    <w:basedOn w:val="List5"/>
    <w:rsid w:val="008247E8"/>
    <w:pPr>
      <w:ind w:firstLine="0"/>
    </w:pPr>
  </w:style>
  <w:style w:type="paragraph" w:styleId="ListNumber3">
    <w:name w:val="List Number 3"/>
    <w:basedOn w:val="List3"/>
    <w:rsid w:val="008247E8"/>
    <w:pPr>
      <w:numPr>
        <w:numId w:val="4"/>
      </w:numPr>
    </w:pPr>
  </w:style>
  <w:style w:type="paragraph" w:styleId="ListNumber4">
    <w:name w:val="List Number 4"/>
    <w:basedOn w:val="List4"/>
    <w:rsid w:val="008247E8"/>
    <w:pPr>
      <w:numPr>
        <w:numId w:val="5"/>
      </w:numPr>
    </w:pPr>
  </w:style>
  <w:style w:type="paragraph" w:styleId="ListNumber5">
    <w:name w:val="List Number 5"/>
    <w:basedOn w:val="List5"/>
    <w:rsid w:val="008247E8"/>
    <w:pPr>
      <w:numPr>
        <w:numId w:val="6"/>
      </w:numPr>
    </w:pPr>
  </w:style>
  <w:style w:type="paragraph" w:styleId="BlockText">
    <w:name w:val="Block Text"/>
    <w:basedOn w:val="Normal"/>
    <w:rsid w:val="00824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7E8"/>
    <w:rPr>
      <w:sz w:val="16"/>
      <w:vertAlign w:val="superscript"/>
    </w:rPr>
  </w:style>
  <w:style w:type="character" w:customStyle="1" w:styleId="Symbols">
    <w:name w:val="Symbols"/>
    <w:basedOn w:val="DefaultParagraphFont"/>
    <w:rsid w:val="008247E8"/>
    <w:rPr>
      <w:rFonts w:ascii="Symbol" w:hAnsi="Symbol"/>
    </w:rPr>
  </w:style>
  <w:style w:type="character" w:customStyle="1" w:styleId="MenuOptions">
    <w:name w:val="Menu Options"/>
    <w:basedOn w:val="DefaultParagraphFont"/>
    <w:rsid w:val="00824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7E8"/>
    <w:rPr>
      <w:b/>
    </w:rPr>
  </w:style>
  <w:style w:type="character" w:customStyle="1" w:styleId="Underlined">
    <w:name w:val="Underlined"/>
    <w:basedOn w:val="DefaultParagraphFont"/>
    <w:rsid w:val="008247E8"/>
    <w:rPr>
      <w:u w:val="single"/>
    </w:rPr>
  </w:style>
  <w:style w:type="paragraph" w:customStyle="1" w:styleId="TableBodyTextRight">
    <w:name w:val="Table Body Text Right"/>
    <w:basedOn w:val="TableBodyText"/>
    <w:rsid w:val="00824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7E8"/>
    <w:rPr>
      <w:sz w:val="18"/>
    </w:rPr>
  </w:style>
  <w:style w:type="paragraph" w:customStyle="1" w:styleId="BodySmallRight">
    <w:name w:val="Body Small Right"/>
    <w:basedOn w:val="BodyTextRight"/>
    <w:rsid w:val="008247E8"/>
    <w:rPr>
      <w:sz w:val="18"/>
      <w:szCs w:val="18"/>
    </w:rPr>
  </w:style>
  <w:style w:type="paragraph" w:customStyle="1" w:styleId="MarginEdition">
    <w:name w:val="Margin Edition"/>
    <w:basedOn w:val="MarginNote"/>
    <w:rsid w:val="00824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7E8"/>
    <w:rPr>
      <w:sz w:val="2"/>
      <w:szCs w:val="2"/>
    </w:rPr>
  </w:style>
  <w:style w:type="character" w:customStyle="1" w:styleId="Small">
    <w:name w:val="Small"/>
    <w:basedOn w:val="DefaultParagraphFont"/>
    <w:rsid w:val="008247E8"/>
    <w:rPr>
      <w:sz w:val="16"/>
    </w:rPr>
  </w:style>
  <w:style w:type="paragraph" w:customStyle="1" w:styleId="WideTable">
    <w:name w:val="Wide Table"/>
    <w:basedOn w:val="Normal"/>
    <w:rsid w:val="00824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7E8"/>
  </w:style>
  <w:style w:type="paragraph" w:styleId="Quote">
    <w:name w:val="Quote"/>
    <w:basedOn w:val="Heading1"/>
    <w:link w:val="QuoteChar"/>
    <w:qFormat/>
    <w:rsid w:val="00824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7E8"/>
    <w:pPr>
      <w:pageBreakBefore/>
    </w:pPr>
  </w:style>
  <w:style w:type="paragraph" w:customStyle="1" w:styleId="Border">
    <w:name w:val="Border"/>
    <w:basedOn w:val="Normal"/>
    <w:qFormat/>
    <w:rsid w:val="00824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7E8"/>
    <w:rPr>
      <w:u w:val="single"/>
    </w:rPr>
  </w:style>
  <w:style w:type="character" w:customStyle="1" w:styleId="BoldandItalics">
    <w:name w:val="Bold and Italics"/>
    <w:qFormat/>
    <w:rsid w:val="008247E8"/>
    <w:rPr>
      <w:b/>
      <w:i/>
      <w:u w:val="none"/>
    </w:rPr>
  </w:style>
  <w:style w:type="paragraph" w:styleId="BalloonText">
    <w:name w:val="Balloon Text"/>
    <w:basedOn w:val="Normal"/>
    <w:link w:val="BalloonTextChar"/>
    <w:rsid w:val="00824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7E8"/>
    <w:pPr>
      <w:spacing w:before="0" w:after="0"/>
    </w:pPr>
  </w:style>
  <w:style w:type="paragraph" w:customStyle="1" w:styleId="BodyTextBold">
    <w:name w:val="Body Text Bold"/>
    <w:basedOn w:val="BodyText"/>
    <w:qFormat/>
    <w:rsid w:val="008247E8"/>
    <w:rPr>
      <w:b/>
    </w:rPr>
  </w:style>
  <w:style w:type="character" w:styleId="Hyperlink">
    <w:name w:val="Hyperlink"/>
    <w:basedOn w:val="DefaultParagraphFont"/>
    <w:uiPriority w:val="99"/>
    <w:unhideWhenUsed/>
    <w:rsid w:val="00C90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6297</Characters>
  <Application>Microsoft Office Word</Application>
  <DocSecurity>0</DocSecurity>
  <Lines>224</Lines>
  <Paragraphs>144</Paragraphs>
  <ScaleCrop>false</ScaleCrop>
  <Company>Author-it Software Corporation Ltd.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BSBMKG610 Develop, implement and monitor a marketing campaign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