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E58" w:rsidP="00591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BSBMKG607 Manage market research</w:t>
      </w:r>
      <w:r>
        <w:fldChar w:fldCharType="end"/>
      </w:r>
    </w:p>
    <w:p w:rsidR="00591E58" w:rsidP="00591E58">
      <w:pPr>
        <w:pStyle w:val="Version"/>
        <w:sectPr w:rsidSect="00F54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DC8" w:rsidP="00F54DC8">
      <w:pPr>
        <w:pStyle w:val="SuperHeading"/>
      </w:pPr>
      <w:r w:rsidRPr="00F54DC8">
        <w:t>BSBMKG607 Manage market research</w:t>
      </w:r>
    </w:p>
    <w:p w:rsidR="00000000" w:rsidRPr="00F54DC8" w:rsidP="00F54DC8">
      <w:pPr>
        <w:pStyle w:val="Heading1"/>
      </w:pPr>
      <w:bookmarkStart w:id="1" w:name="O_712312"/>
      <w:bookmarkEnd w:id="1"/>
      <w:r w:rsidRPr="00F54D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4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rPr>
                <w:rStyle w:val="SpecialBold"/>
              </w:rPr>
              <w:t>Comments</w:t>
            </w:r>
          </w:p>
        </w:tc>
      </w:tr>
      <w:tr w:rsidTr="00F54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t>This version first released with BSB Business Services Training Package Version 1.0.</w:t>
            </w:r>
          </w:p>
        </w:tc>
      </w:tr>
    </w:tbl>
    <w:p w:rsidR="00000000" w:rsidRPr="00F54DC8" w:rsidP="00F54DC8">
      <w:pPr>
        <w:pStyle w:val="BodyText"/>
      </w:pPr>
    </w:p>
    <w:p w:rsidR="00000000" w:rsidRPr="00F54DC8" w:rsidP="00F54DC8">
      <w:pPr>
        <w:pStyle w:val="AllowPageBreak"/>
      </w:pPr>
    </w:p>
    <w:p w:rsidR="00000000" w:rsidRPr="00F54DC8" w:rsidP="00F54DC8">
      <w:pPr>
        <w:pStyle w:val="Heading1"/>
      </w:pPr>
      <w:bookmarkStart w:id="2" w:name="O_712313"/>
      <w:bookmarkEnd w:id="2"/>
      <w:r w:rsidRPr="00F54DC8">
        <w:t>Application</w:t>
      </w:r>
    </w:p>
    <w:p w:rsidR="00000000" w:rsidRPr="00F54DC8" w:rsidP="00591E58">
      <w:pPr>
        <w:pStyle w:val="BodyText"/>
      </w:pPr>
      <w:r w:rsidRPr="00F54DC8">
        <w:t>This unit describes the skills and knowledge required to prepare for, manage and evaluate m</w:t>
      </w:r>
      <w:r w:rsidRPr="00F54DC8">
        <w:t>arket research projects across an organisation.</w:t>
      </w:r>
    </w:p>
    <w:p w:rsidR="00000000" w:rsidRPr="00F54DC8" w:rsidP="00591E58">
      <w:pPr>
        <w:pStyle w:val="BodyText"/>
      </w:pPr>
      <w:r w:rsidRPr="00F54DC8">
        <w:t>It applies to senior marketing professionals who are responsible for preparing market research plans for implementation, engaging external consultants, managing market research activity, and evaluating resea</w:t>
      </w:r>
      <w:r w:rsidRPr="00F54DC8">
        <w:t>rch processes and findings across an organisation.</w:t>
      </w:r>
    </w:p>
    <w:p w:rsidR="00000000" w:rsidRPr="00F54DC8" w:rsidP="00591E58">
      <w:pPr>
        <w:pStyle w:val="BodyText"/>
      </w:pPr>
      <w:r w:rsidRPr="00F54DC8">
        <w:t>No licensing, legislative or certification requirements apply to this unit at the time of publication.</w:t>
      </w:r>
    </w:p>
    <w:p w:rsidR="00000000" w:rsidRPr="00F54DC8" w:rsidP="00F54DC8">
      <w:pPr>
        <w:pStyle w:val="Heading1"/>
      </w:pPr>
      <w:bookmarkStart w:id="3" w:name="O_712316"/>
      <w:bookmarkEnd w:id="3"/>
      <w:r w:rsidRPr="00F54DC8">
        <w:t>Unit Sector</w:t>
      </w:r>
    </w:p>
    <w:p w:rsidR="00000000" w:rsidRPr="00F54DC8" w:rsidP="00591E58">
      <w:pPr>
        <w:pStyle w:val="BodyText"/>
      </w:pPr>
      <w:r w:rsidRPr="00F54DC8">
        <w:t>Business Development – Marketing</w:t>
      </w:r>
    </w:p>
    <w:p w:rsidR="00000000" w:rsidRPr="00F54DC8" w:rsidP="00F54DC8">
      <w:pPr>
        <w:pStyle w:val="Heading1"/>
      </w:pPr>
      <w:bookmarkStart w:id="4" w:name="O_712317"/>
      <w:bookmarkEnd w:id="4"/>
      <w:r w:rsidRPr="00F54DC8">
        <w:t>Elements and Performan</w:t>
      </w:r>
      <w:r w:rsidRPr="00F54DC8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4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rPr>
                <w:rStyle w:val="SpecialBold"/>
              </w:rPr>
              <w:t>PERFORMANCE CRITERIA</w:t>
            </w:r>
          </w:p>
        </w:tc>
      </w:tr>
      <w:tr w:rsidTr="00F54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1. Prepare market research plans for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t>1.1 Determ</w:t>
            </w:r>
            <w:r w:rsidRPr="00F54DC8">
              <w:t>ine research policies and procedures</w:t>
            </w:r>
          </w:p>
          <w:p w:rsidR="00000000" w:rsidRPr="00F54DC8" w:rsidP="00F54DC8">
            <w:pPr>
              <w:pStyle w:val="BodyText"/>
            </w:pPr>
            <w:r w:rsidRPr="00F54DC8">
              <w:t>1.2 Develop or commission and review market research project plan and detailed work plans to point of finalisation</w:t>
            </w:r>
          </w:p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1.3 Execute processes to obtain required resources to implement market research project plan and work pl</w:t>
            </w:r>
            <w:r w:rsidRPr="00F54DC8">
              <w:t>ans</w:t>
            </w:r>
          </w:p>
        </w:tc>
      </w:tr>
      <w:tr w:rsidTr="00F54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 xml:space="preserve">2. Engage external consultants or service </w:t>
            </w:r>
            <w:r w:rsidRPr="00F54DC8">
              <w:t>providers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t>2.1 Identify requirements for external consultants from market research project plan</w:t>
            </w:r>
          </w:p>
          <w:p w:rsidR="00000000" w:rsidRPr="00F54DC8" w:rsidP="00F54DC8">
            <w:pPr>
              <w:pStyle w:val="BodyText"/>
            </w:pPr>
            <w:r w:rsidRPr="00F54DC8">
              <w:t>2.2 Specify goods and services required to implement plans, and detail criteria for selection</w:t>
            </w:r>
          </w:p>
          <w:p w:rsidR="00000000" w:rsidRPr="00F54DC8" w:rsidP="00F54DC8">
            <w:pPr>
              <w:pStyle w:val="BodyText"/>
            </w:pPr>
            <w:r w:rsidRPr="00F54DC8">
              <w:t>2.3 Identify, evaluate and select potential consultants or other providers of required goods and services</w:t>
            </w:r>
          </w:p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2.4 Contract selected consultants or providers of goods and services</w:t>
            </w:r>
          </w:p>
        </w:tc>
      </w:tr>
      <w:tr w:rsidTr="00F54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3. Manage market research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t>3.1 Monitor work plan activity to ensure adhe</w:t>
            </w:r>
            <w:r w:rsidRPr="00F54DC8">
              <w:t>rence to market research project plan and work plans, and consistency with organisational market research policy and procedures</w:t>
            </w:r>
          </w:p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3.2 Manage external consultants or service providers to ensure performance is in line with expectations and contractual requirem</w:t>
            </w:r>
            <w:r w:rsidRPr="00F54DC8">
              <w:t>ents</w:t>
            </w:r>
          </w:p>
        </w:tc>
      </w:tr>
      <w:tr w:rsidTr="00F54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4. Evaluate research processes and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t>4.1 Confirm validity of information and data obtained by market research</w:t>
            </w:r>
          </w:p>
          <w:p w:rsidR="00000000" w:rsidRPr="00F54DC8" w:rsidP="00F54DC8">
            <w:pPr>
              <w:pStyle w:val="BodyText"/>
            </w:pPr>
            <w:r w:rsidRPr="00F54DC8">
              <w:t>4.2 Review relevance and usefulness of findings against research objectives outlined in market research project plan</w:t>
            </w:r>
          </w:p>
          <w:p w:rsidR="00000000" w:rsidRPr="00F54DC8" w:rsidP="00F54DC8">
            <w:pPr>
              <w:pStyle w:val="BodyText"/>
            </w:pPr>
            <w:r w:rsidRPr="00F54DC8">
              <w:t>4.3 Assess perfo</w:t>
            </w:r>
            <w:r w:rsidRPr="00F54DC8">
              <w:t>rmance of project against all relevant elements of market research project plan and work plans</w:t>
            </w:r>
          </w:p>
          <w:p w:rsidR="00000000" w:rsidRPr="00F54DC8" w:rsidP="00F54DC8">
            <w:pPr>
              <w:pStyle w:val="BodyText"/>
            </w:pPr>
            <w:r w:rsidRPr="00F54DC8">
              <w:t>4.4 Measure stakeholder satisfaction with research process and findings</w:t>
            </w:r>
          </w:p>
          <w:p w:rsidR="00000000" w:rsidRPr="00F54DC8" w:rsidP="00F54DC8">
            <w:pPr>
              <w:pStyle w:val="BodyText"/>
            </w:pPr>
            <w:r w:rsidRPr="00F54DC8">
              <w:t>4.5 Prepare reports for future improvements to research process</w:t>
            </w:r>
          </w:p>
          <w:p w:rsidR="00000000" w:rsidRPr="00F54DC8" w:rsidP="00F54DC8">
            <w:pPr>
              <w:pStyle w:val="BodyText"/>
            </w:pPr>
            <w:r w:rsidRPr="00F54DC8">
              <w:t>4.6 Implement revised pol</w:t>
            </w:r>
            <w:r w:rsidRPr="00F54DC8">
              <w:t>icy and practices in accordance with organisational requirements</w:t>
            </w:r>
          </w:p>
        </w:tc>
      </w:tr>
    </w:tbl>
    <w:p w:rsidR="00000000" w:rsidRPr="00F54DC8" w:rsidP="00F54DC8">
      <w:pPr>
        <w:pStyle w:val="BodyText"/>
      </w:pPr>
    </w:p>
    <w:p w:rsidR="00000000" w:rsidRPr="00F54DC8" w:rsidP="00F54DC8">
      <w:pPr>
        <w:pStyle w:val="AllowPageBreak"/>
      </w:pPr>
    </w:p>
    <w:p w:rsidR="00000000" w:rsidRPr="00F54DC8" w:rsidP="00F54DC8">
      <w:pPr>
        <w:pStyle w:val="Heading1"/>
      </w:pPr>
      <w:bookmarkStart w:id="5" w:name="O_712318"/>
      <w:bookmarkEnd w:id="5"/>
      <w:r w:rsidRPr="00F54DC8">
        <w:t>Foundation Skills</w:t>
      </w:r>
    </w:p>
    <w:p w:rsidR="00000000" w:rsidRPr="00591E58" w:rsidP="00591E58">
      <w:pPr>
        <w:pStyle w:val="BodyText"/>
        <w:rPr>
          <w:i/>
        </w:rPr>
      </w:pPr>
      <w:r w:rsidRPr="00591E58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591E58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rPr>
                <w:rStyle w:val="SpecialBold"/>
              </w:rPr>
              <w:t>Description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1.1, 1.2, 2.1, 2.3, 3.1, 4.1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ListBullet"/>
              <w:rPr>
                <w:lang w:val="en-NZ"/>
              </w:rPr>
            </w:pPr>
            <w:r w:rsidRPr="00F54DC8">
              <w:t>Accesses complex information from a range of sources and accurately analyses data relevant to marketing activities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1.2, 2.2, 2.4, 4.5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ListBullet"/>
              <w:rPr>
                <w:lang w:val="en-NZ"/>
              </w:rPr>
            </w:pPr>
            <w:r w:rsidRPr="00F54DC8">
              <w:t>Prepares a range of workplace documentation, using clear language and required format, to convey priorities and critical strategic information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ListBullet"/>
            </w:pPr>
            <w:r w:rsidRPr="00F54DC8">
              <w:t>Actively participates in verbal exchanges using suitable language and non-verbal fe</w:t>
            </w:r>
            <w:r w:rsidRPr="00F54DC8">
              <w:t>atures</w:t>
            </w:r>
          </w:p>
          <w:p w:rsidR="00000000" w:rsidP="00F54DC8">
            <w:pPr>
              <w:pStyle w:val="ListBullet"/>
              <w:rPr>
                <w:lang w:val="en-NZ"/>
              </w:rPr>
            </w:pPr>
            <w:r w:rsidRPr="00F54DC8">
              <w:t>Uses active listening and questioning techniques to confirm understanding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ListBullet"/>
              <w:rPr>
                <w:lang w:val="en-NZ"/>
              </w:rPr>
            </w:pPr>
            <w:r w:rsidRPr="00F54DC8">
              <w:t>Measures and analyses complex numeric information during evaluation process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1.1, 3.1, 3.2, 4.6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ListBullet"/>
            </w:pPr>
            <w:r w:rsidRPr="00F54DC8">
              <w:t>Understands and adheres to organisational policies and objectives</w:t>
            </w:r>
          </w:p>
          <w:p w:rsidR="00000000" w:rsidP="00F54DC8">
            <w:pPr>
              <w:pStyle w:val="ListBullet"/>
              <w:rPr>
                <w:lang w:val="en-NZ"/>
              </w:rPr>
            </w:pPr>
            <w:r w:rsidRPr="00F54DC8">
              <w:t>Is highly autonomous, taking responsibility and ownership for most or all aspects of own work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ListBullet"/>
              <w:rPr>
                <w:lang w:val="en-NZ"/>
              </w:rPr>
            </w:pPr>
            <w:r w:rsidRPr="00F54DC8">
              <w:t>Recognises importance of taking audience, purpose and contextual</w:t>
            </w:r>
            <w:r w:rsidRPr="00F54DC8">
              <w:t xml:space="preserve"> factors into account when making decisions about what to communicate with whom, why and how</w:t>
            </w:r>
          </w:p>
        </w:tc>
      </w:tr>
      <w:tr w:rsidTr="00F54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1.2, 1.3, 2.1-2.3,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ListBullet"/>
            </w:pPr>
            <w:r w:rsidRPr="00F54DC8">
              <w:t xml:space="preserve">Uses logical planning processes, and an increasingly intuitive understanding of context, </w:t>
            </w:r>
            <w:r w:rsidRPr="00F54DC8">
              <w:t>to gather relevant information</w:t>
            </w:r>
          </w:p>
          <w:p w:rsidR="00000000" w:rsidRPr="00F54DC8" w:rsidP="00F54DC8">
            <w:pPr>
              <w:pStyle w:val="ListBullet"/>
            </w:pPr>
            <w:r w:rsidRPr="00F54DC8">
              <w:t>Systematically analyses and evaluates information to assess performance and identify opportunities for improvement</w:t>
            </w:r>
          </w:p>
          <w:p w:rsidR="00000000" w:rsidRPr="00F54DC8" w:rsidP="00F54DC8">
            <w:pPr>
              <w:pStyle w:val="ListBullet"/>
            </w:pPr>
            <w:r w:rsidRPr="00F54DC8">
              <w:t>Makes a range of critical and non-critical decisions in relatively complex situations, taking a range of facto</w:t>
            </w:r>
            <w:r w:rsidRPr="00F54DC8">
              <w:t>rs into account</w:t>
            </w:r>
          </w:p>
          <w:p w:rsidR="00000000" w:rsidRPr="00F54DC8" w:rsidP="00F54DC8">
            <w:pPr>
              <w:pStyle w:val="ListBullet"/>
            </w:pPr>
            <w:r w:rsidRPr="00F54DC8">
              <w:t>Recognises potential of new approaches to enhance work practices and outcomes</w:t>
            </w:r>
          </w:p>
        </w:tc>
      </w:tr>
    </w:tbl>
    <w:p w:rsidR="00000000" w:rsidRPr="00F54DC8" w:rsidP="00F54DC8">
      <w:pPr>
        <w:pStyle w:val="BodyText"/>
      </w:pPr>
    </w:p>
    <w:p w:rsidR="00000000" w:rsidRPr="00F54DC8" w:rsidP="00F54DC8">
      <w:pPr>
        <w:pStyle w:val="AllowPageBreak"/>
      </w:pPr>
    </w:p>
    <w:p w:rsidR="00000000" w:rsidRPr="00F54DC8" w:rsidP="00F54DC8">
      <w:pPr>
        <w:pStyle w:val="Heading1"/>
      </w:pPr>
      <w:bookmarkStart w:id="6" w:name="O_712320"/>
      <w:bookmarkEnd w:id="6"/>
      <w:r w:rsidRPr="00F54D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54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Code and title</w:t>
            </w:r>
          </w:p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Code and title</w:t>
            </w:r>
          </w:p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rPr>
                <w:rStyle w:val="SpecialBold"/>
              </w:rPr>
              <w:t>Equivalence status</w:t>
            </w:r>
          </w:p>
        </w:tc>
      </w:tr>
      <w:tr w:rsidTr="00F54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BSBMKG607 Manage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BSBMKG607B Manage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DC8">
            <w:pPr>
              <w:pStyle w:val="BodyText"/>
              <w:rPr>
                <w:lang w:val="en-NZ"/>
              </w:rPr>
            </w:pPr>
            <w:r w:rsidRPr="00F54D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DC8" w:rsidP="00F54DC8">
            <w:pPr>
              <w:pStyle w:val="BodyText"/>
            </w:pPr>
            <w:r w:rsidRPr="00F54DC8">
              <w:t>Equivalent unit</w:t>
            </w:r>
          </w:p>
        </w:tc>
      </w:tr>
    </w:tbl>
    <w:p w:rsidR="00000000" w:rsidRPr="00F54DC8" w:rsidP="00F54DC8">
      <w:pPr>
        <w:pStyle w:val="BodyText"/>
      </w:pPr>
    </w:p>
    <w:p w:rsidR="00000000" w:rsidRPr="00F54DC8" w:rsidP="00F54DC8">
      <w:pPr>
        <w:pStyle w:val="AllowPageBreak"/>
      </w:pPr>
    </w:p>
    <w:p w:rsidR="00000000" w:rsidRPr="00F54DC8" w:rsidP="00F54DC8">
      <w:pPr>
        <w:pStyle w:val="Heading1"/>
      </w:pPr>
      <w:bookmarkStart w:id="7" w:name="O_712327"/>
      <w:bookmarkEnd w:id="7"/>
      <w:r w:rsidRPr="00F54DC8">
        <w:t>Links</w:t>
      </w:r>
    </w:p>
    <w:p w:rsidR="00000000" w:rsidRPr="00F54DC8" w:rsidP="00591E58">
      <w:pPr>
        <w:pStyle w:val="BodyText"/>
      </w:pPr>
      <w:r w:rsidRPr="00F54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7F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4DC8" w:rsidP="00F54DC8"/>
    <w:sectPr w:rsidSect="00F54D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C8" w:rsidRPr="00591E58" w:rsidP="00591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58" w:rsidP="00F54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E58" w:rsidP="00F54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1E58" w:rsidP="00F54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DC8" w:rsidRPr="00591E58" w:rsidP="00591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E58" w:rsidRPr="002D2AF8" w:rsidP="00F54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BSBMKG607 Manage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91E58" w:rsidP="00F54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1C5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0E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DC8"/>
  </w:style>
  <w:style w:type="character" w:customStyle="1" w:styleId="Heading1Char">
    <w:name w:val="Heading 1 Char"/>
    <w:basedOn w:val="DefaultParagraphFont"/>
    <w:link w:val="Heading1"/>
    <w:rsid w:val="00F54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D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DC8"/>
    <w:rPr>
      <w:b/>
      <w:spacing w:val="0"/>
    </w:rPr>
  </w:style>
  <w:style w:type="character" w:styleId="Emphasis">
    <w:name w:val="Emphasis"/>
    <w:basedOn w:val="DefaultParagraphFont"/>
    <w:qFormat/>
    <w:rsid w:val="00F54DC8"/>
    <w:rPr>
      <w:i/>
    </w:rPr>
  </w:style>
  <w:style w:type="paragraph" w:customStyle="1" w:styleId="SuperHeading">
    <w:name w:val="SuperHeading"/>
    <w:basedOn w:val="Normal"/>
    <w:rsid w:val="00F54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D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DC8"/>
  </w:style>
  <w:style w:type="paragraph" w:styleId="TableofFigures">
    <w:name w:val="table of figures"/>
    <w:basedOn w:val="Normal"/>
    <w:next w:val="Normal"/>
    <w:semiHidden/>
    <w:rsid w:val="00F54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D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DC8"/>
    <w:rPr>
      <w:rFonts w:ascii="Wingdings" w:hAnsi="Wingdings"/>
    </w:rPr>
  </w:style>
  <w:style w:type="paragraph" w:customStyle="1" w:styleId="TableHeading">
    <w:name w:val="Table Heading"/>
    <w:basedOn w:val="HeadingBase"/>
    <w:rsid w:val="00F54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DC8"/>
    <w:rPr>
      <w:color w:val="0033CC"/>
      <w:u w:val="none"/>
    </w:rPr>
  </w:style>
  <w:style w:type="paragraph" w:customStyle="1" w:styleId="BodyTextRight">
    <w:name w:val="Body Text Right"/>
    <w:basedOn w:val="BodyText"/>
    <w:rsid w:val="00F54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D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DC8"/>
    <w:rPr>
      <w:sz w:val="32"/>
    </w:rPr>
  </w:style>
  <w:style w:type="paragraph" w:customStyle="1" w:styleId="HeadingProcedure">
    <w:name w:val="Heading Procedure"/>
    <w:basedOn w:val="HeadingBase"/>
    <w:next w:val="Normal"/>
    <w:rsid w:val="00F54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DC8"/>
    <w:pPr>
      <w:spacing w:before="60" w:after="60"/>
    </w:pPr>
  </w:style>
  <w:style w:type="paragraph" w:styleId="ListContinue">
    <w:name w:val="List Continue"/>
    <w:basedOn w:val="List"/>
    <w:rsid w:val="00F54DC8"/>
    <w:pPr>
      <w:ind w:firstLine="0"/>
    </w:pPr>
  </w:style>
  <w:style w:type="paragraph" w:customStyle="1" w:styleId="ListNote">
    <w:name w:val="List Note"/>
    <w:basedOn w:val="List"/>
    <w:rsid w:val="00F54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DC8"/>
    <w:rPr>
      <w:rFonts w:ascii="Courier New" w:hAnsi="Courier New"/>
    </w:rPr>
  </w:style>
  <w:style w:type="paragraph" w:customStyle="1" w:styleId="NoteBullet">
    <w:name w:val="Note Bullet"/>
    <w:basedOn w:val="Note"/>
    <w:rsid w:val="00F54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D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DC8"/>
    <w:rPr>
      <w:b/>
      <w:smallCaps/>
    </w:rPr>
  </w:style>
  <w:style w:type="paragraph" w:customStyle="1" w:styleId="TableListNumber">
    <w:name w:val="Table List Number"/>
    <w:basedOn w:val="ListNumber"/>
    <w:rsid w:val="00F54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DC8"/>
    <w:pPr>
      <w:numPr>
        <w:numId w:val="8"/>
      </w:numPr>
    </w:pPr>
  </w:style>
  <w:style w:type="paragraph" w:customStyle="1" w:styleId="ListAlpha2">
    <w:name w:val="List Alpha 2"/>
    <w:basedOn w:val="List2"/>
    <w:rsid w:val="00F54DC8"/>
    <w:pPr>
      <w:numPr>
        <w:numId w:val="7"/>
      </w:numPr>
    </w:pPr>
  </w:style>
  <w:style w:type="paragraph" w:styleId="List2">
    <w:name w:val="List 2"/>
    <w:basedOn w:val="BodyText"/>
    <w:rsid w:val="00F54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D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D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DC8"/>
    <w:pPr>
      <w:numPr>
        <w:numId w:val="3"/>
      </w:numPr>
    </w:pPr>
  </w:style>
  <w:style w:type="paragraph" w:styleId="ListContinue2">
    <w:name w:val="List Continue 2"/>
    <w:basedOn w:val="List2"/>
    <w:rsid w:val="00F54DC8"/>
    <w:pPr>
      <w:ind w:firstLine="0"/>
    </w:pPr>
  </w:style>
  <w:style w:type="paragraph" w:styleId="ListContinue3">
    <w:name w:val="List Continue 3"/>
    <w:basedOn w:val="List3"/>
    <w:rsid w:val="00F54DC8"/>
    <w:pPr>
      <w:ind w:left="1021" w:firstLine="0"/>
    </w:pPr>
  </w:style>
  <w:style w:type="paragraph" w:styleId="ListContinue4">
    <w:name w:val="List Continue 4"/>
    <w:basedOn w:val="List4"/>
    <w:rsid w:val="00F54DC8"/>
    <w:pPr>
      <w:ind w:firstLine="0"/>
    </w:pPr>
  </w:style>
  <w:style w:type="paragraph" w:styleId="ListContinue5">
    <w:name w:val="List Continue 5"/>
    <w:basedOn w:val="List5"/>
    <w:rsid w:val="00F54DC8"/>
    <w:pPr>
      <w:ind w:firstLine="0"/>
    </w:pPr>
  </w:style>
  <w:style w:type="paragraph" w:styleId="ListNumber3">
    <w:name w:val="List Number 3"/>
    <w:basedOn w:val="List3"/>
    <w:rsid w:val="00F54DC8"/>
    <w:pPr>
      <w:numPr>
        <w:numId w:val="4"/>
      </w:numPr>
    </w:pPr>
  </w:style>
  <w:style w:type="paragraph" w:styleId="ListNumber4">
    <w:name w:val="List Number 4"/>
    <w:basedOn w:val="List4"/>
    <w:rsid w:val="00F54DC8"/>
    <w:pPr>
      <w:numPr>
        <w:numId w:val="5"/>
      </w:numPr>
    </w:pPr>
  </w:style>
  <w:style w:type="paragraph" w:styleId="ListNumber5">
    <w:name w:val="List Number 5"/>
    <w:basedOn w:val="List5"/>
    <w:rsid w:val="00F54DC8"/>
    <w:pPr>
      <w:numPr>
        <w:numId w:val="6"/>
      </w:numPr>
    </w:pPr>
  </w:style>
  <w:style w:type="paragraph" w:styleId="BlockText">
    <w:name w:val="Block Text"/>
    <w:basedOn w:val="Normal"/>
    <w:rsid w:val="00F54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DC8"/>
    <w:rPr>
      <w:sz w:val="16"/>
      <w:vertAlign w:val="superscript"/>
    </w:rPr>
  </w:style>
  <w:style w:type="character" w:customStyle="1" w:styleId="Symbols">
    <w:name w:val="Symbols"/>
    <w:basedOn w:val="DefaultParagraphFont"/>
    <w:rsid w:val="00F54DC8"/>
    <w:rPr>
      <w:rFonts w:ascii="Symbol" w:hAnsi="Symbol"/>
    </w:rPr>
  </w:style>
  <w:style w:type="character" w:customStyle="1" w:styleId="MenuOptions">
    <w:name w:val="Menu Options"/>
    <w:basedOn w:val="DefaultParagraphFont"/>
    <w:rsid w:val="00F54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DC8"/>
    <w:rPr>
      <w:b/>
    </w:rPr>
  </w:style>
  <w:style w:type="character" w:customStyle="1" w:styleId="Underlined">
    <w:name w:val="Underlined"/>
    <w:basedOn w:val="DefaultParagraphFont"/>
    <w:rsid w:val="00F54DC8"/>
    <w:rPr>
      <w:u w:val="single"/>
    </w:rPr>
  </w:style>
  <w:style w:type="paragraph" w:customStyle="1" w:styleId="TableBodyTextRight">
    <w:name w:val="Table Body Text Right"/>
    <w:basedOn w:val="TableBodyText"/>
    <w:rsid w:val="00F54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DC8"/>
    <w:rPr>
      <w:sz w:val="18"/>
    </w:rPr>
  </w:style>
  <w:style w:type="paragraph" w:customStyle="1" w:styleId="BodySmallRight">
    <w:name w:val="Body Small Right"/>
    <w:basedOn w:val="BodyTextRight"/>
    <w:rsid w:val="00F54DC8"/>
    <w:rPr>
      <w:sz w:val="18"/>
      <w:szCs w:val="18"/>
    </w:rPr>
  </w:style>
  <w:style w:type="paragraph" w:customStyle="1" w:styleId="MarginEdition">
    <w:name w:val="Margin Edition"/>
    <w:basedOn w:val="MarginNote"/>
    <w:rsid w:val="00F54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DC8"/>
    <w:rPr>
      <w:sz w:val="2"/>
      <w:szCs w:val="2"/>
    </w:rPr>
  </w:style>
  <w:style w:type="character" w:customStyle="1" w:styleId="Small">
    <w:name w:val="Small"/>
    <w:basedOn w:val="DefaultParagraphFont"/>
    <w:rsid w:val="00F54DC8"/>
    <w:rPr>
      <w:sz w:val="16"/>
    </w:rPr>
  </w:style>
  <w:style w:type="paragraph" w:customStyle="1" w:styleId="WideTable">
    <w:name w:val="Wide Table"/>
    <w:basedOn w:val="Normal"/>
    <w:rsid w:val="00F54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DC8"/>
  </w:style>
  <w:style w:type="paragraph" w:styleId="Quote">
    <w:name w:val="Quote"/>
    <w:basedOn w:val="Heading1"/>
    <w:link w:val="QuoteChar"/>
    <w:qFormat/>
    <w:rsid w:val="00F54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DC8"/>
    <w:pPr>
      <w:pageBreakBefore/>
    </w:pPr>
  </w:style>
  <w:style w:type="paragraph" w:customStyle="1" w:styleId="Border">
    <w:name w:val="Border"/>
    <w:basedOn w:val="Normal"/>
    <w:qFormat/>
    <w:rsid w:val="00F54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DC8"/>
    <w:rPr>
      <w:u w:val="single"/>
    </w:rPr>
  </w:style>
  <w:style w:type="character" w:customStyle="1" w:styleId="BoldandItalics">
    <w:name w:val="Bold and Italics"/>
    <w:qFormat/>
    <w:rsid w:val="00F54DC8"/>
    <w:rPr>
      <w:b/>
      <w:i/>
      <w:u w:val="none"/>
    </w:rPr>
  </w:style>
  <w:style w:type="paragraph" w:styleId="BalloonText">
    <w:name w:val="Balloon Text"/>
    <w:basedOn w:val="Normal"/>
    <w:link w:val="BalloonTextChar"/>
    <w:rsid w:val="00F54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DC8"/>
    <w:pPr>
      <w:spacing w:before="0" w:after="0"/>
    </w:pPr>
  </w:style>
  <w:style w:type="paragraph" w:customStyle="1" w:styleId="BodyTextBold">
    <w:name w:val="Body Text Bold"/>
    <w:basedOn w:val="BodyText"/>
    <w:qFormat/>
    <w:rsid w:val="00F54DC8"/>
    <w:rPr>
      <w:b/>
    </w:rPr>
  </w:style>
  <w:style w:type="character" w:styleId="Hyperlink">
    <w:name w:val="Hyperlink"/>
    <w:basedOn w:val="DefaultParagraphFont"/>
    <w:uiPriority w:val="99"/>
    <w:unhideWhenUsed/>
    <w:rsid w:val="00591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4242</Characters>
  <Application>Microsoft Office Word</Application>
  <DocSecurity>0</DocSecurity>
  <Lines>169</Lines>
  <Paragraphs>98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BSBMKG607 Manage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