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DE0" w:rsidP="007C7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BSBMKG607 Manage market research</w:t>
      </w:r>
      <w:r>
        <w:fldChar w:fldCharType="end"/>
      </w:r>
    </w:p>
    <w:p w:rsidR="007C7DE0" w:rsidP="007C7DE0">
      <w:pPr>
        <w:pStyle w:val="Version"/>
        <w:sectPr w:rsidSect="00C24C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CF6" w:rsidP="00C24CF6">
      <w:pPr>
        <w:pStyle w:val="SuperHeading"/>
      </w:pPr>
      <w:r w:rsidRPr="00C24CF6">
        <w:t>BSBMKG607 Manage market research</w:t>
      </w:r>
    </w:p>
    <w:p w:rsidR="00000000" w:rsidRPr="00C24CF6" w:rsidP="00C24CF6">
      <w:pPr>
        <w:pStyle w:val="Heading1"/>
      </w:pPr>
      <w:bookmarkStart w:id="1" w:name="O_712312"/>
      <w:bookmarkEnd w:id="1"/>
      <w:r w:rsidRPr="00C24C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4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rPr>
                <w:rStyle w:val="SpecialBold"/>
              </w:rPr>
              <w:t>Comments</w:t>
            </w:r>
          </w:p>
        </w:tc>
      </w:tr>
      <w:tr w:rsidTr="00C24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t>This version first released with BSB Business Services Training Package Version 1.0.</w:t>
            </w:r>
          </w:p>
        </w:tc>
      </w:tr>
    </w:tbl>
    <w:p w:rsidR="00000000" w:rsidRPr="00C24CF6" w:rsidP="00C24CF6">
      <w:pPr>
        <w:pStyle w:val="BodyText"/>
      </w:pPr>
    </w:p>
    <w:p w:rsidR="00000000" w:rsidRPr="00C24CF6" w:rsidP="00C24CF6">
      <w:pPr>
        <w:pStyle w:val="AllowPageBreak"/>
      </w:pPr>
    </w:p>
    <w:p w:rsidR="00000000" w:rsidRPr="00C24CF6" w:rsidP="00C24CF6">
      <w:pPr>
        <w:pStyle w:val="Heading1"/>
      </w:pPr>
      <w:bookmarkStart w:id="2" w:name="O_712313"/>
      <w:bookmarkEnd w:id="2"/>
      <w:r w:rsidRPr="00C24CF6">
        <w:t>Application</w:t>
      </w:r>
    </w:p>
    <w:p w:rsidR="00000000" w:rsidRPr="00C24CF6" w:rsidP="007C7DE0">
      <w:pPr>
        <w:pStyle w:val="BodyText"/>
      </w:pPr>
      <w:r w:rsidRPr="00C24CF6">
        <w:t>This unit describes the skills and knowledge required to prepare for, manage and evaluate m</w:t>
      </w:r>
      <w:r w:rsidRPr="00C24CF6">
        <w:t>arket research projects across an organisation.</w:t>
      </w:r>
    </w:p>
    <w:p w:rsidR="00000000" w:rsidRPr="00C24CF6" w:rsidP="007C7DE0">
      <w:pPr>
        <w:pStyle w:val="BodyText"/>
      </w:pPr>
      <w:r w:rsidRPr="00C24CF6">
        <w:t>It applies to senior marketing professionals who are responsible for preparing market research plans for implementation, engaging external consultants, managing market research activity, and evaluating resea</w:t>
      </w:r>
      <w:r w:rsidRPr="00C24CF6">
        <w:t>rch processes and findings across an organisation.</w:t>
      </w:r>
    </w:p>
    <w:p w:rsidR="00000000" w:rsidRPr="00C24CF6" w:rsidP="007C7DE0">
      <w:pPr>
        <w:pStyle w:val="BodyText"/>
      </w:pPr>
      <w:r w:rsidRPr="00C24CF6">
        <w:t>No licensing, legislative or certification requirements apply to this unit at the time of publication.</w:t>
      </w:r>
    </w:p>
    <w:p w:rsidR="00000000" w:rsidRPr="00C24CF6" w:rsidP="00C24CF6">
      <w:pPr>
        <w:pStyle w:val="Heading1"/>
      </w:pPr>
      <w:bookmarkStart w:id="3" w:name="O_712316"/>
      <w:bookmarkEnd w:id="3"/>
      <w:r w:rsidRPr="00C24CF6">
        <w:t>Unit Sector</w:t>
      </w:r>
    </w:p>
    <w:p w:rsidR="00000000" w:rsidRPr="00C24CF6" w:rsidP="007C7DE0">
      <w:pPr>
        <w:pStyle w:val="BodyText"/>
      </w:pPr>
      <w:r w:rsidRPr="00C24CF6">
        <w:t>Business Development – Marketing</w:t>
      </w:r>
    </w:p>
    <w:p w:rsidR="00000000" w:rsidRPr="00C24CF6" w:rsidP="00C24CF6">
      <w:pPr>
        <w:pStyle w:val="Heading1"/>
      </w:pPr>
      <w:bookmarkStart w:id="4" w:name="O_712317"/>
      <w:bookmarkEnd w:id="4"/>
      <w:r w:rsidRPr="00C24CF6">
        <w:t>Elements and Performan</w:t>
      </w:r>
      <w:r w:rsidRPr="00C24CF6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24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rPr>
                <w:rStyle w:val="SpecialBold"/>
              </w:rPr>
              <w:t>PERFORMANCE CRITERIA</w:t>
            </w:r>
          </w:p>
        </w:tc>
      </w:tr>
      <w:tr w:rsidTr="00C24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4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1. Prepare market research plans for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t>1.1 Determine research policies and procedures</w:t>
            </w:r>
          </w:p>
          <w:p w:rsidR="00000000" w:rsidRPr="00C24CF6" w:rsidP="00C24CF6">
            <w:pPr>
              <w:pStyle w:val="BodyText"/>
            </w:pPr>
            <w:r w:rsidRPr="00C24CF6">
              <w:t>1.2 Develop or commission and review market research project plan and detailed work plans to point of finalisation</w:t>
            </w:r>
          </w:p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1.3 Execute processes to obtain required resources to implement market research project plan a</w:t>
            </w:r>
            <w:r w:rsidRPr="00C24CF6">
              <w:t>nd work plans</w:t>
            </w:r>
          </w:p>
        </w:tc>
      </w:tr>
      <w:tr w:rsidTr="00C24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 xml:space="preserve">2. Engage external consultants or service </w:t>
            </w:r>
            <w:r w:rsidRPr="00C24CF6">
              <w:t>providers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t>2.1 Identify requirements for external consultants from market research project plan</w:t>
            </w:r>
          </w:p>
          <w:p w:rsidR="00000000" w:rsidRPr="00C24CF6" w:rsidP="00C24CF6">
            <w:pPr>
              <w:pStyle w:val="BodyText"/>
            </w:pPr>
            <w:r w:rsidRPr="00C24CF6">
              <w:t>2.2 Specify goods and services required to implement plans, and detail criteria for selection</w:t>
            </w:r>
          </w:p>
          <w:p w:rsidR="00000000" w:rsidRPr="00C24CF6" w:rsidP="00C24CF6">
            <w:pPr>
              <w:pStyle w:val="BodyText"/>
            </w:pPr>
            <w:r w:rsidRPr="00C24CF6">
              <w:t>2.3 Identify, evaluate and select potential consultants or other providers of required goods and services</w:t>
            </w:r>
          </w:p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2.4 Contract selected consultants or providers of goods and services</w:t>
            </w:r>
          </w:p>
        </w:tc>
      </w:tr>
      <w:tr w:rsidTr="00C24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3. Manage market research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t>3.1 Monitor work plan activity to ensure adhe</w:t>
            </w:r>
            <w:r w:rsidRPr="00C24CF6">
              <w:t>rence to market research project plan and work plans, and consistency with organisational market research policy and procedures</w:t>
            </w:r>
          </w:p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3.2 Manage external consultants or service providers to ensure performance is in line with expectations and contractual requirem</w:t>
            </w:r>
            <w:r w:rsidRPr="00C24CF6">
              <w:t>ents</w:t>
            </w:r>
          </w:p>
        </w:tc>
      </w:tr>
      <w:tr w:rsidTr="00C24C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4. Evaluate research processes and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t>4.1 Confirm validity of information and data obtained by market research</w:t>
            </w:r>
          </w:p>
          <w:p w:rsidR="00000000" w:rsidRPr="00C24CF6" w:rsidP="00C24CF6">
            <w:pPr>
              <w:pStyle w:val="BodyText"/>
            </w:pPr>
            <w:r w:rsidRPr="00C24CF6">
              <w:t>4.2 Review relevance and usefulness of findings against research objectives outlined in market research project plan</w:t>
            </w:r>
          </w:p>
          <w:p w:rsidR="00000000" w:rsidRPr="00C24CF6" w:rsidP="00C24CF6">
            <w:pPr>
              <w:pStyle w:val="BodyText"/>
            </w:pPr>
            <w:r w:rsidRPr="00C24CF6">
              <w:t>4.3 Assess perfo</w:t>
            </w:r>
            <w:r w:rsidRPr="00C24CF6">
              <w:t>rmance of project against all relevant elements of market research project plan and work plans</w:t>
            </w:r>
          </w:p>
          <w:p w:rsidR="00000000" w:rsidRPr="00C24CF6" w:rsidP="00C24CF6">
            <w:pPr>
              <w:pStyle w:val="BodyText"/>
            </w:pPr>
            <w:r w:rsidRPr="00C24CF6">
              <w:t>4.4 Measure stakeholder satisfaction with research process and findings</w:t>
            </w:r>
          </w:p>
          <w:p w:rsidR="00000000" w:rsidRPr="00C24CF6" w:rsidP="00C24CF6">
            <w:pPr>
              <w:pStyle w:val="BodyText"/>
            </w:pPr>
            <w:r w:rsidRPr="00C24CF6">
              <w:t>4.5 Prepare reports for future improvements to research process</w:t>
            </w:r>
          </w:p>
          <w:p w:rsidR="00000000" w:rsidRPr="00C24CF6" w:rsidP="00C24CF6">
            <w:pPr>
              <w:pStyle w:val="BodyText"/>
            </w:pPr>
            <w:r w:rsidRPr="00C24CF6">
              <w:t>4.6 Implement revised pol</w:t>
            </w:r>
            <w:r w:rsidRPr="00C24CF6">
              <w:t>icy and practices in accordance with organisational requirements</w:t>
            </w:r>
          </w:p>
        </w:tc>
      </w:tr>
    </w:tbl>
    <w:p w:rsidR="00000000" w:rsidRPr="00C24CF6" w:rsidP="00C24CF6">
      <w:pPr>
        <w:pStyle w:val="BodyText"/>
      </w:pPr>
    </w:p>
    <w:p w:rsidR="00000000" w:rsidRPr="00C24CF6" w:rsidP="00C24CF6">
      <w:pPr>
        <w:pStyle w:val="AllowPageBreak"/>
      </w:pPr>
    </w:p>
    <w:p w:rsidR="00000000" w:rsidRPr="00C24CF6" w:rsidP="00C24CF6">
      <w:pPr>
        <w:pStyle w:val="Heading1"/>
      </w:pPr>
      <w:bookmarkStart w:id="5" w:name="O_712318"/>
      <w:bookmarkEnd w:id="5"/>
      <w:r w:rsidRPr="00C24CF6">
        <w:t>Foundation Skills</w:t>
      </w:r>
    </w:p>
    <w:p w:rsidR="00000000" w:rsidRPr="007C7DE0" w:rsidP="007C7DE0">
      <w:pPr>
        <w:pStyle w:val="BodyText"/>
        <w:rPr>
          <w:i/>
        </w:rPr>
      </w:pPr>
      <w:r w:rsidRPr="007C7DE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24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rPr>
                <w:rStyle w:val="SpecialBold"/>
              </w:rPr>
              <w:t>Description</w:t>
            </w:r>
          </w:p>
        </w:tc>
      </w:tr>
      <w:tr w:rsidTr="00C24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1.1, 1.2, 2.1, 2.3, 3.1, 4.1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ListBullet"/>
              <w:rPr>
                <w:lang w:val="en-NZ"/>
              </w:rPr>
            </w:pPr>
            <w:r w:rsidRPr="00C24CF6">
              <w:t>Accesses complex i</w:t>
            </w:r>
            <w:r w:rsidRPr="00C24CF6">
              <w:t>nformation from a range of sources and accurately analyses data relevant to marketing activities</w:t>
            </w:r>
          </w:p>
        </w:tc>
      </w:tr>
      <w:tr w:rsidTr="00C24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1.2, 2.2, 2.4, 4.5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ListBullet"/>
              <w:rPr>
                <w:lang w:val="en-NZ"/>
              </w:rPr>
            </w:pPr>
            <w:r w:rsidRPr="00C24CF6">
              <w:t>Prepares a range of workplace documentation, using clear language and required format, to convey priorities and critical strategic</w:t>
            </w:r>
            <w:r w:rsidRPr="00C24CF6">
              <w:t xml:space="preserve"> information</w:t>
            </w:r>
          </w:p>
        </w:tc>
      </w:tr>
      <w:tr w:rsidTr="00C24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ListBullet"/>
            </w:pPr>
            <w:r w:rsidRPr="00C24CF6">
              <w:t>Actively participates in verbal exchanges using suitable language and non-verbal features</w:t>
            </w:r>
          </w:p>
          <w:p w:rsidR="00000000" w:rsidP="00C24CF6">
            <w:pPr>
              <w:pStyle w:val="ListBullet"/>
              <w:rPr>
                <w:lang w:val="en-NZ"/>
              </w:rPr>
            </w:pPr>
            <w:r w:rsidRPr="00C24CF6">
              <w:t>Uses active listening and questioning techniques to confirm understanding</w:t>
            </w:r>
          </w:p>
        </w:tc>
      </w:tr>
      <w:tr w:rsidTr="00C24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ListBullet"/>
              <w:rPr>
                <w:lang w:val="en-NZ"/>
              </w:rPr>
            </w:pPr>
            <w:r w:rsidRPr="00C24CF6">
              <w:t>Measures and ana</w:t>
            </w:r>
            <w:r w:rsidRPr="00C24CF6">
              <w:t>lyses complex numeric information during evaluation process</w:t>
            </w:r>
          </w:p>
        </w:tc>
      </w:tr>
      <w:tr w:rsidTr="00C24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1.1, 3.1, 3.2, 4.6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ListBullet"/>
            </w:pPr>
            <w:r w:rsidRPr="00C24CF6">
              <w:t>Understands and adheres to organisational policies and objectives</w:t>
            </w:r>
          </w:p>
          <w:p w:rsidR="00000000" w:rsidP="00C24CF6">
            <w:pPr>
              <w:pStyle w:val="ListBullet"/>
              <w:rPr>
                <w:lang w:val="en-NZ"/>
              </w:rPr>
            </w:pPr>
            <w:r w:rsidRPr="00C24CF6">
              <w:t xml:space="preserve">Is highly autonomous, taking responsibility and ownership for most or all aspects </w:t>
            </w:r>
            <w:r w:rsidRPr="00C24CF6">
              <w:t>of own work</w:t>
            </w:r>
          </w:p>
        </w:tc>
      </w:tr>
      <w:tr w:rsidTr="00C24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ListBullet"/>
              <w:rPr>
                <w:lang w:val="en-NZ"/>
              </w:rPr>
            </w:pPr>
            <w:r w:rsidRPr="00C24CF6">
              <w:t>Recognises importance of taking audience, purpose and contextual factors into account when making decisions about what to communicate with whom, why and how</w:t>
            </w:r>
          </w:p>
        </w:tc>
      </w:tr>
      <w:tr w:rsidTr="00C24C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1.2, 1.3, 2.1-2.3,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ListBullet"/>
            </w:pPr>
            <w:r w:rsidRPr="00C24CF6">
              <w:t>Uses logical planning processes, and an increasingly intuitive understanding of context, to gather relevant information</w:t>
            </w:r>
          </w:p>
          <w:p w:rsidR="00000000" w:rsidRPr="00C24CF6" w:rsidP="00C24CF6">
            <w:pPr>
              <w:pStyle w:val="ListBullet"/>
            </w:pPr>
            <w:r w:rsidRPr="00C24CF6">
              <w:t>Systematically analyses and evaluates information to assess performance and identify opportunities for improvement</w:t>
            </w:r>
          </w:p>
          <w:p w:rsidR="00000000" w:rsidRPr="00C24CF6" w:rsidP="00C24CF6">
            <w:pPr>
              <w:pStyle w:val="ListBullet"/>
            </w:pPr>
            <w:r w:rsidRPr="00C24CF6">
              <w:t>Makes a range of critical and non-critical decisions in relatively complex situations, taking a range of factors into account</w:t>
            </w:r>
          </w:p>
          <w:p w:rsidR="00000000" w:rsidRPr="00C24CF6" w:rsidP="00C24CF6">
            <w:pPr>
              <w:pStyle w:val="ListBullet"/>
            </w:pPr>
            <w:r w:rsidRPr="00C24CF6">
              <w:t>Recognises potential of new approaches to enhance work practices and outcomes</w:t>
            </w:r>
          </w:p>
        </w:tc>
      </w:tr>
    </w:tbl>
    <w:p w:rsidR="00000000" w:rsidRPr="00C24CF6" w:rsidP="00C24CF6">
      <w:pPr>
        <w:pStyle w:val="BodyText"/>
      </w:pPr>
    </w:p>
    <w:p w:rsidR="00000000" w:rsidRPr="00C24CF6" w:rsidP="00C24CF6">
      <w:pPr>
        <w:pStyle w:val="AllowPageBreak"/>
      </w:pPr>
    </w:p>
    <w:p w:rsidR="00000000" w:rsidRPr="00C24CF6" w:rsidP="00C24CF6">
      <w:pPr>
        <w:pStyle w:val="Heading1"/>
      </w:pPr>
      <w:bookmarkStart w:id="6" w:name="O_712320"/>
      <w:bookmarkEnd w:id="6"/>
      <w:r w:rsidRPr="00C24C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24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Code and</w:t>
            </w:r>
            <w:r w:rsidRPr="00C24CF6">
              <w:rPr>
                <w:rStyle w:val="SpecialBold"/>
              </w:rPr>
              <w:t xml:space="preserve"> title</w:t>
            </w:r>
          </w:p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Code and title</w:t>
            </w:r>
          </w:p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rPr>
                <w:rStyle w:val="SpecialBold"/>
              </w:rPr>
              <w:t>Equivalence status</w:t>
            </w:r>
          </w:p>
        </w:tc>
      </w:tr>
      <w:tr w:rsidTr="00C24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BSBMKG607 Manage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BSBMKG607B Manage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t>Equivalent unit</w:t>
            </w:r>
          </w:p>
        </w:tc>
      </w:tr>
    </w:tbl>
    <w:p w:rsidR="00000000" w:rsidRPr="00C24CF6" w:rsidP="00C24CF6">
      <w:pPr>
        <w:pStyle w:val="BodyText"/>
      </w:pPr>
    </w:p>
    <w:p w:rsidR="00000000" w:rsidRPr="00C24CF6" w:rsidP="00C24CF6">
      <w:pPr>
        <w:pStyle w:val="AllowPageBreak"/>
      </w:pPr>
    </w:p>
    <w:p w:rsidR="00000000" w:rsidRPr="00C24CF6" w:rsidP="00C24CF6">
      <w:pPr>
        <w:pStyle w:val="Heading1"/>
      </w:pPr>
      <w:bookmarkStart w:id="7" w:name="O_712327"/>
      <w:bookmarkEnd w:id="7"/>
      <w:r w:rsidRPr="00C24CF6">
        <w:t>Links</w:t>
      </w:r>
    </w:p>
    <w:p w:rsidR="00000000" w:rsidRPr="00C24CF6" w:rsidP="007C7DE0">
      <w:pPr>
        <w:pStyle w:val="BodyText"/>
      </w:pPr>
      <w:r w:rsidRPr="00C24CF6">
        <w:t>Compani</w:t>
      </w:r>
      <w:r w:rsidRPr="00C24CF6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2B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4CF6" w:rsidP="007C7DE0">
      <w:pPr>
        <w:pStyle w:val="BodyText"/>
        <w:sectPr w:rsidSect="00C24C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4CF6" w:rsidP="00C24CF6">
      <w:pPr>
        <w:pStyle w:val="SuperHeading"/>
      </w:pPr>
      <w:r w:rsidRPr="00C24CF6">
        <w:t>Assessment Requirements for BSBMKG607 Manage market research</w:t>
      </w:r>
    </w:p>
    <w:p w:rsidR="00000000" w:rsidRPr="00C24CF6" w:rsidP="00C24CF6">
      <w:pPr>
        <w:pStyle w:val="Heading1"/>
      </w:pPr>
      <w:bookmarkStart w:id="8" w:name="O_712322"/>
      <w:bookmarkEnd w:id="8"/>
      <w:r w:rsidRPr="00C24C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4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rPr>
                <w:rStyle w:val="SpecialBold"/>
              </w:rPr>
              <w:t>Comments</w:t>
            </w:r>
          </w:p>
        </w:tc>
      </w:tr>
      <w:tr w:rsidTr="00C24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CF6">
            <w:pPr>
              <w:pStyle w:val="BodyText"/>
              <w:rPr>
                <w:lang w:val="en-NZ"/>
              </w:rPr>
            </w:pPr>
            <w:r w:rsidRPr="00C24C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CF6" w:rsidP="00C24CF6">
            <w:pPr>
              <w:pStyle w:val="BodyText"/>
            </w:pPr>
            <w:r w:rsidRPr="00C24CF6">
              <w:t>This version first released with BSB Business Services Training Package Version 1.0.</w:t>
            </w:r>
          </w:p>
        </w:tc>
      </w:tr>
    </w:tbl>
    <w:p w:rsidR="00000000" w:rsidRPr="00C24CF6" w:rsidP="00C24CF6">
      <w:pPr>
        <w:pStyle w:val="BodyText"/>
      </w:pPr>
    </w:p>
    <w:p w:rsidR="00000000" w:rsidRPr="00C24CF6" w:rsidP="00C24CF6">
      <w:pPr>
        <w:pStyle w:val="AllowPageBreak"/>
      </w:pPr>
    </w:p>
    <w:p w:rsidR="00000000" w:rsidRPr="00C24CF6" w:rsidP="00C24CF6">
      <w:pPr>
        <w:pStyle w:val="Heading1"/>
      </w:pPr>
      <w:bookmarkStart w:id="9" w:name="O_712323"/>
      <w:bookmarkEnd w:id="9"/>
      <w:r w:rsidRPr="00C24CF6">
        <w:t>Performance Evidence</w:t>
      </w:r>
    </w:p>
    <w:p w:rsidR="00000000" w:rsidRPr="00C24CF6" w:rsidP="007C7DE0">
      <w:pPr>
        <w:pStyle w:val="BodyText"/>
      </w:pPr>
      <w:r w:rsidRPr="00C24CF6">
        <w:t>Evidence of the ability to:</w:t>
      </w:r>
    </w:p>
    <w:p w:rsidR="00000000" w:rsidRPr="00C24CF6" w:rsidP="00C24CF6">
      <w:pPr>
        <w:pStyle w:val="ListBullet"/>
      </w:pPr>
      <w:r w:rsidRPr="00C24CF6">
        <w:t>prepare a market research plan</w:t>
      </w:r>
    </w:p>
    <w:p w:rsidR="00000000" w:rsidRPr="00C24CF6" w:rsidP="00C24CF6">
      <w:pPr>
        <w:pStyle w:val="ListBullet"/>
      </w:pPr>
      <w:r w:rsidRPr="00C24CF6">
        <w:t>develop specifications for research components, outsourced to external consultants as appropriate</w:t>
      </w:r>
    </w:p>
    <w:p w:rsidR="00000000" w:rsidRPr="00C24CF6" w:rsidP="00C24CF6">
      <w:pPr>
        <w:pStyle w:val="ListBullet"/>
      </w:pPr>
      <w:r w:rsidRPr="00C24CF6">
        <w:t>manage market research activities in accordance with organisational market research policy and procedures</w:t>
      </w:r>
    </w:p>
    <w:p w:rsidR="00000000" w:rsidRPr="00C24CF6" w:rsidP="00C24CF6">
      <w:pPr>
        <w:pStyle w:val="ListBullet"/>
      </w:pPr>
      <w:r w:rsidRPr="00C24CF6">
        <w:t>evaluate research processes and findings against rel</w:t>
      </w:r>
      <w:r w:rsidRPr="00C24CF6">
        <w:t>evant market research project plan and work plans</w:t>
      </w:r>
    </w:p>
    <w:p w:rsidR="00000000" w:rsidRPr="00C24CF6" w:rsidP="00C24CF6">
      <w:pPr>
        <w:pStyle w:val="ListBullet"/>
      </w:pPr>
      <w:r w:rsidRPr="00C24CF6">
        <w:t>prepare and present a report on market research findings.</w:t>
      </w:r>
    </w:p>
    <w:p w:rsidR="00000000" w:rsidRPr="00C24CF6" w:rsidP="00C24CF6">
      <w:pPr>
        <w:pStyle w:val="BodyText"/>
      </w:pPr>
    </w:p>
    <w:p w:rsidR="00000000" w:rsidRPr="00C24CF6" w:rsidP="007C7DE0">
      <w:pPr>
        <w:pStyle w:val="BodyText"/>
      </w:pPr>
      <w:r w:rsidRPr="00C24CF6">
        <w:t>Note: If a specific volume or frequency is not stated, then evidence must be provided at least once.</w:t>
      </w:r>
    </w:p>
    <w:p w:rsidR="00000000" w:rsidRPr="00C24CF6" w:rsidP="00C24CF6">
      <w:pPr>
        <w:pStyle w:val="Heading1"/>
      </w:pPr>
      <w:bookmarkStart w:id="10" w:name="O_712324"/>
      <w:bookmarkEnd w:id="10"/>
      <w:r w:rsidRPr="00C24CF6">
        <w:t>Knowledge Evidence</w:t>
      </w:r>
    </w:p>
    <w:p w:rsidR="00000000" w:rsidRPr="00C24CF6" w:rsidP="007C7DE0">
      <w:pPr>
        <w:pStyle w:val="BodyText"/>
      </w:pPr>
      <w:r w:rsidRPr="00C24CF6">
        <w:t>To complet</w:t>
      </w:r>
      <w:r w:rsidRPr="00C24CF6">
        <w:t>e the unit requirements safely and effectively, the individual must:</w:t>
      </w:r>
    </w:p>
    <w:p w:rsidR="00000000" w:rsidRPr="00C24CF6" w:rsidP="00C24CF6">
      <w:pPr>
        <w:pStyle w:val="ListBullet"/>
      </w:pPr>
      <w:r w:rsidRPr="00C24CF6">
        <w:t>outline principles and practices of market research including:</w:t>
      </w:r>
    </w:p>
    <w:p w:rsidR="00000000" w:rsidRPr="00C24CF6" w:rsidP="00C24CF6">
      <w:pPr>
        <w:pStyle w:val="ListBullet2"/>
      </w:pPr>
      <w:r w:rsidRPr="00C24CF6">
        <w:t>data processing methods and data analysis techniques</w:t>
      </w:r>
    </w:p>
    <w:p w:rsidR="00000000" w:rsidRPr="00C24CF6" w:rsidP="00C24CF6">
      <w:pPr>
        <w:pStyle w:val="ListBullet2"/>
      </w:pPr>
      <w:r w:rsidRPr="00C24CF6">
        <w:t>project design to meet given budgets and other resource constraints</w:t>
      </w:r>
    </w:p>
    <w:p w:rsidR="00000000" w:rsidRPr="00C24CF6" w:rsidP="00C24CF6">
      <w:pPr>
        <w:pStyle w:val="ListBullet2"/>
      </w:pPr>
      <w:r w:rsidRPr="00C24CF6">
        <w:t>qualitative and quantitative research</w:t>
      </w:r>
    </w:p>
    <w:p w:rsidR="00000000" w:rsidRPr="00C24CF6" w:rsidP="00C24CF6">
      <w:pPr>
        <w:pStyle w:val="ListBullet2"/>
      </w:pPr>
      <w:r w:rsidRPr="00C24CF6">
        <w:t>design of samples</w:t>
      </w:r>
    </w:p>
    <w:p w:rsidR="00000000" w:rsidRPr="00C24CF6" w:rsidP="00C24CF6">
      <w:pPr>
        <w:pStyle w:val="ListBullet2"/>
      </w:pPr>
      <w:r w:rsidRPr="00C24CF6">
        <w:t>development and application of hypotheses</w:t>
      </w:r>
    </w:p>
    <w:p w:rsidR="00000000" w:rsidRPr="00C24CF6" w:rsidP="00C24CF6">
      <w:pPr>
        <w:pStyle w:val="ListBullet2"/>
      </w:pPr>
      <w:r w:rsidRPr="00C24CF6">
        <w:t>role of research in enterprise development</w:t>
      </w:r>
    </w:p>
    <w:p w:rsidR="00000000" w:rsidRPr="00C24CF6" w:rsidP="00C24CF6">
      <w:pPr>
        <w:pStyle w:val="ListBullet2"/>
      </w:pPr>
      <w:r w:rsidRPr="00C24CF6">
        <w:t>use of survey instruments</w:t>
      </w:r>
    </w:p>
    <w:p w:rsidR="00000000" w:rsidRPr="00C24CF6" w:rsidP="00C24CF6">
      <w:pPr>
        <w:pStyle w:val="ListBullet"/>
      </w:pPr>
      <w:r w:rsidRPr="00C24CF6">
        <w:t>compare and contrast project management principles and practices, including:</w:t>
      </w:r>
    </w:p>
    <w:p w:rsidR="00000000" w:rsidRPr="00C24CF6" w:rsidP="00C24CF6">
      <w:pPr>
        <w:pStyle w:val="ListBullet2"/>
      </w:pPr>
      <w:r w:rsidRPr="00C24CF6">
        <w:t>consultati</w:t>
      </w:r>
      <w:r w:rsidRPr="00C24CF6">
        <w:t>on and stakeholder involvement</w:t>
      </w:r>
    </w:p>
    <w:p w:rsidR="00000000" w:rsidRPr="00C24CF6" w:rsidP="00C24CF6">
      <w:pPr>
        <w:pStyle w:val="ListBullet2"/>
      </w:pPr>
      <w:r w:rsidRPr="00C24CF6">
        <w:t>development of policies and procedures</w:t>
      </w:r>
    </w:p>
    <w:p w:rsidR="00000000" w:rsidRPr="00C24CF6" w:rsidP="00C24CF6">
      <w:pPr>
        <w:pStyle w:val="ListBullet2"/>
      </w:pPr>
      <w:r w:rsidRPr="00C24CF6">
        <w:t>methods of action to ensure performance</w:t>
      </w:r>
    </w:p>
    <w:p w:rsidR="00000000" w:rsidRPr="00C24CF6" w:rsidP="00C24CF6">
      <w:pPr>
        <w:pStyle w:val="ListBullet2"/>
      </w:pPr>
      <w:r w:rsidRPr="00C24CF6">
        <w:t>monitoring of timelines, budgets and other implementation plans</w:t>
      </w:r>
    </w:p>
    <w:p w:rsidR="00000000" w:rsidRPr="00C24CF6" w:rsidP="00C24CF6">
      <w:pPr>
        <w:pStyle w:val="ListBullet2"/>
      </w:pPr>
      <w:r w:rsidRPr="00C24CF6">
        <w:t>organisational procedures for engagement of consultants</w:t>
      </w:r>
    </w:p>
    <w:p w:rsidR="00000000" w:rsidRPr="00C24CF6" w:rsidP="00C24CF6">
      <w:pPr>
        <w:pStyle w:val="ListBullet"/>
      </w:pPr>
      <w:r w:rsidRPr="00C24CF6">
        <w:t>provide an overview of ke</w:t>
      </w:r>
      <w:r w:rsidRPr="00C24CF6">
        <w:t>y provisions of relevant legislation, codes of practice and national standards affecting marketing operations</w:t>
      </w:r>
    </w:p>
    <w:p w:rsidR="00000000" w:rsidRPr="00C24CF6" w:rsidP="00C24CF6">
      <w:pPr>
        <w:pStyle w:val="ListBullet"/>
      </w:pPr>
      <w:r w:rsidRPr="00C24CF6">
        <w:t>discuss the impact of economic, social and industry directions, trends, and practices on marketing functions.</w:t>
      </w:r>
    </w:p>
    <w:p w:rsidR="00000000" w:rsidRPr="00C24CF6" w:rsidP="00C24CF6">
      <w:pPr>
        <w:pStyle w:val="AllowPageBreak"/>
      </w:pPr>
    </w:p>
    <w:p w:rsidR="00000000" w:rsidRPr="00C24CF6" w:rsidP="00C24CF6">
      <w:pPr>
        <w:pStyle w:val="Heading1"/>
      </w:pPr>
      <w:bookmarkStart w:id="11" w:name="O_712325"/>
      <w:bookmarkEnd w:id="11"/>
      <w:r w:rsidRPr="00C24CF6">
        <w:t>Assessment Conditions</w:t>
      </w:r>
    </w:p>
    <w:p w:rsidR="00000000" w:rsidRPr="00C24CF6" w:rsidP="007C7DE0">
      <w:pPr>
        <w:pStyle w:val="BodyText"/>
      </w:pPr>
      <w:r w:rsidRPr="00C24CF6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C24CF6" w:rsidP="00C24CF6">
      <w:pPr>
        <w:pStyle w:val="ListBullet"/>
      </w:pPr>
      <w:r w:rsidRPr="00C24CF6">
        <w:t>office equi</w:t>
      </w:r>
      <w:r w:rsidRPr="00C24CF6">
        <w:t>pment and resources</w:t>
      </w:r>
    </w:p>
    <w:p w:rsidR="00000000" w:rsidRPr="00C24CF6" w:rsidP="00C24CF6">
      <w:pPr>
        <w:pStyle w:val="ListBullet"/>
      </w:pPr>
      <w:r w:rsidRPr="00C24CF6">
        <w:t>previous market research plans and exemplars of market research project specifications</w:t>
      </w:r>
    </w:p>
    <w:p w:rsidR="00000000" w:rsidRPr="00C24CF6" w:rsidP="00C24CF6">
      <w:pPr>
        <w:pStyle w:val="ListBullet"/>
      </w:pPr>
      <w:r w:rsidRPr="00C24CF6">
        <w:t>case studies and, where possible, real situations.</w:t>
      </w:r>
    </w:p>
    <w:p w:rsidR="00000000" w:rsidRPr="00C24CF6" w:rsidP="00C24CF6">
      <w:pPr>
        <w:pStyle w:val="BodyText"/>
      </w:pPr>
    </w:p>
    <w:p w:rsidR="00000000" w:rsidRPr="00C24CF6" w:rsidP="007C7DE0">
      <w:pPr>
        <w:pStyle w:val="BodyText"/>
      </w:pPr>
      <w:r w:rsidRPr="00C24CF6">
        <w:t>Assessors must satisfy NVR/AQTF assessor requirements.</w:t>
      </w:r>
    </w:p>
    <w:p w:rsidR="00000000" w:rsidRPr="00C24CF6" w:rsidP="00C24CF6">
      <w:pPr>
        <w:pStyle w:val="Heading1"/>
      </w:pPr>
      <w:bookmarkStart w:id="12" w:name="O_712328"/>
      <w:bookmarkEnd w:id="12"/>
      <w:r w:rsidRPr="00C24CF6">
        <w:t>Links</w:t>
      </w:r>
    </w:p>
    <w:p w:rsidR="00000000" w:rsidRPr="00C24CF6" w:rsidP="007C7DE0">
      <w:pPr>
        <w:pStyle w:val="BodyText"/>
      </w:pPr>
      <w:r w:rsidRPr="00C24CF6">
        <w:t>Companion Volume im</w:t>
      </w:r>
      <w:r w:rsidRPr="00C24CF6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2B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4CF6" w:rsidP="00C24CF6"/>
    <w:sectPr w:rsidSect="00C24C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6" w:rsidRPr="007C7DE0" w:rsidP="007C7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E0" w:rsidP="00C24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DE0" w:rsidP="00C24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7DE0" w:rsidP="00C24C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6" w:rsidP="00C24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7DE0">
      <w:t>Approved</w:t>
    </w:r>
    <w:r w:rsidR="007C7D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7D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7DE0">
      <w:rPr>
        <w:noProof/>
      </w:rPr>
      <w:t>4</w:t>
    </w:r>
    <w:r>
      <w:rPr>
        <w:noProof/>
      </w:rPr>
      <w:fldChar w:fldCharType="end"/>
    </w:r>
  </w:p>
  <w:p w:rsidR="00C24CF6" w:rsidP="00C24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7D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7DE0">
      <w:t>Future Skills Organisation</w:t>
    </w:r>
    <w:r w:rsidR="007C7DE0">
      <w:fldChar w:fldCharType="end"/>
    </w:r>
  </w:p>
  <w:p w:rsidR="00C24CF6" w:rsidP="00C24C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CF6" w:rsidRPr="007C7DE0" w:rsidP="007C7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E0" w:rsidRPr="002D2AF8" w:rsidP="00C24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BSBMKG607 Manage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7DE0" w:rsidP="00C24C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F6" w:rsidRPr="002D2AF8" w:rsidP="00C24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7DE0">
      <w:t>BSBMKG607 Manage market research</w:t>
    </w:r>
    <w:r w:rsidR="007C7D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7DE0">
      <w:rPr>
        <w:noProof/>
      </w:rPr>
      <w:t>1 March 2025</w:t>
    </w:r>
    <w:r>
      <w:fldChar w:fldCharType="end"/>
    </w:r>
  </w:p>
  <w:p w:rsidR="00C24CF6" w:rsidP="00C24C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ECA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64A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1235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C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C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C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C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C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C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C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C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C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C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C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CF6"/>
  </w:style>
  <w:style w:type="character" w:customStyle="1" w:styleId="Heading1Char">
    <w:name w:val="Heading 1 Char"/>
    <w:basedOn w:val="DefaultParagraphFont"/>
    <w:link w:val="Heading1"/>
    <w:rsid w:val="00C24C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C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C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C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CF6"/>
    <w:rPr>
      <w:b/>
      <w:spacing w:val="0"/>
    </w:rPr>
  </w:style>
  <w:style w:type="paragraph" w:styleId="ListBullet2">
    <w:name w:val="List Bullet 2"/>
    <w:basedOn w:val="List2"/>
    <w:rsid w:val="00C24C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4CF6"/>
    <w:rPr>
      <w:i/>
    </w:rPr>
  </w:style>
  <w:style w:type="paragraph" w:customStyle="1" w:styleId="SuperHeading">
    <w:name w:val="SuperHeading"/>
    <w:basedOn w:val="Normal"/>
    <w:rsid w:val="00C24C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C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C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C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C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C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C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C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C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C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C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C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C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C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C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C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C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C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C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C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C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C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C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C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C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C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C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C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C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C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4C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C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C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CF6"/>
  </w:style>
  <w:style w:type="paragraph" w:styleId="TableofFigures">
    <w:name w:val="table of figures"/>
    <w:basedOn w:val="Normal"/>
    <w:next w:val="Normal"/>
    <w:semiHidden/>
    <w:rsid w:val="00C24C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C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CF6"/>
    <w:rPr>
      <w:rFonts w:ascii="Wingdings" w:hAnsi="Wingdings"/>
    </w:rPr>
  </w:style>
  <w:style w:type="paragraph" w:customStyle="1" w:styleId="TableHeading">
    <w:name w:val="Table Heading"/>
    <w:basedOn w:val="HeadingBase"/>
    <w:rsid w:val="00C24C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CF6"/>
    <w:rPr>
      <w:color w:val="0033CC"/>
      <w:u w:val="none"/>
    </w:rPr>
  </w:style>
  <w:style w:type="paragraph" w:customStyle="1" w:styleId="BodyTextRight">
    <w:name w:val="Body Text Right"/>
    <w:basedOn w:val="BodyText"/>
    <w:rsid w:val="00C24C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C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C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C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C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C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CF6"/>
    <w:rPr>
      <w:sz w:val="32"/>
    </w:rPr>
  </w:style>
  <w:style w:type="paragraph" w:customStyle="1" w:styleId="HeadingProcedure">
    <w:name w:val="Heading Procedure"/>
    <w:basedOn w:val="HeadingBase"/>
    <w:next w:val="Normal"/>
    <w:rsid w:val="00C24C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CF6"/>
    <w:pPr>
      <w:spacing w:before="60" w:after="60"/>
    </w:pPr>
  </w:style>
  <w:style w:type="paragraph" w:styleId="ListContinue">
    <w:name w:val="List Continue"/>
    <w:basedOn w:val="List"/>
    <w:rsid w:val="00C24CF6"/>
    <w:pPr>
      <w:ind w:firstLine="0"/>
    </w:pPr>
  </w:style>
  <w:style w:type="paragraph" w:customStyle="1" w:styleId="ListNote">
    <w:name w:val="List Note"/>
    <w:basedOn w:val="List"/>
    <w:rsid w:val="00C24C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C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C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CF6"/>
    <w:rPr>
      <w:rFonts w:ascii="Courier New" w:hAnsi="Courier New"/>
    </w:rPr>
  </w:style>
  <w:style w:type="paragraph" w:customStyle="1" w:styleId="NoteBullet">
    <w:name w:val="Note Bullet"/>
    <w:basedOn w:val="Note"/>
    <w:rsid w:val="00C24C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C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C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C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C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C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C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CF6"/>
    <w:rPr>
      <w:b/>
      <w:smallCaps/>
    </w:rPr>
  </w:style>
  <w:style w:type="paragraph" w:customStyle="1" w:styleId="TableListNumber">
    <w:name w:val="Table List Number"/>
    <w:basedOn w:val="ListNumber"/>
    <w:rsid w:val="00C24C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C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CF6"/>
    <w:pPr>
      <w:numPr>
        <w:numId w:val="9"/>
      </w:numPr>
    </w:pPr>
  </w:style>
  <w:style w:type="paragraph" w:customStyle="1" w:styleId="ListAlpha2">
    <w:name w:val="List Alpha 2"/>
    <w:basedOn w:val="List2"/>
    <w:rsid w:val="00C24CF6"/>
    <w:pPr>
      <w:numPr>
        <w:numId w:val="8"/>
      </w:numPr>
    </w:pPr>
  </w:style>
  <w:style w:type="paragraph" w:styleId="List2">
    <w:name w:val="List 2"/>
    <w:basedOn w:val="BodyText"/>
    <w:rsid w:val="00C24C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C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C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C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C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C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CF6"/>
    <w:pPr>
      <w:numPr>
        <w:numId w:val="4"/>
      </w:numPr>
    </w:pPr>
  </w:style>
  <w:style w:type="paragraph" w:styleId="ListContinue2">
    <w:name w:val="List Continue 2"/>
    <w:basedOn w:val="List2"/>
    <w:rsid w:val="00C24CF6"/>
    <w:pPr>
      <w:ind w:firstLine="0"/>
    </w:pPr>
  </w:style>
  <w:style w:type="paragraph" w:styleId="ListContinue3">
    <w:name w:val="List Continue 3"/>
    <w:basedOn w:val="List3"/>
    <w:rsid w:val="00C24CF6"/>
    <w:pPr>
      <w:ind w:left="1021" w:firstLine="0"/>
    </w:pPr>
  </w:style>
  <w:style w:type="paragraph" w:styleId="ListContinue4">
    <w:name w:val="List Continue 4"/>
    <w:basedOn w:val="List4"/>
    <w:rsid w:val="00C24CF6"/>
    <w:pPr>
      <w:ind w:firstLine="0"/>
    </w:pPr>
  </w:style>
  <w:style w:type="paragraph" w:styleId="ListContinue5">
    <w:name w:val="List Continue 5"/>
    <w:basedOn w:val="List5"/>
    <w:rsid w:val="00C24CF6"/>
    <w:pPr>
      <w:ind w:firstLine="0"/>
    </w:pPr>
  </w:style>
  <w:style w:type="paragraph" w:styleId="ListNumber3">
    <w:name w:val="List Number 3"/>
    <w:basedOn w:val="List3"/>
    <w:rsid w:val="00C24CF6"/>
    <w:pPr>
      <w:numPr>
        <w:numId w:val="5"/>
      </w:numPr>
    </w:pPr>
  </w:style>
  <w:style w:type="paragraph" w:styleId="ListNumber4">
    <w:name w:val="List Number 4"/>
    <w:basedOn w:val="List4"/>
    <w:rsid w:val="00C24CF6"/>
    <w:pPr>
      <w:numPr>
        <w:numId w:val="6"/>
      </w:numPr>
    </w:pPr>
  </w:style>
  <w:style w:type="paragraph" w:styleId="ListNumber5">
    <w:name w:val="List Number 5"/>
    <w:basedOn w:val="List5"/>
    <w:rsid w:val="00C24CF6"/>
    <w:pPr>
      <w:numPr>
        <w:numId w:val="7"/>
      </w:numPr>
    </w:pPr>
  </w:style>
  <w:style w:type="paragraph" w:styleId="BlockText">
    <w:name w:val="Block Text"/>
    <w:basedOn w:val="Normal"/>
    <w:rsid w:val="00C24C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C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CF6"/>
    <w:rPr>
      <w:sz w:val="16"/>
      <w:vertAlign w:val="superscript"/>
    </w:rPr>
  </w:style>
  <w:style w:type="character" w:customStyle="1" w:styleId="Symbols">
    <w:name w:val="Symbols"/>
    <w:basedOn w:val="DefaultParagraphFont"/>
    <w:rsid w:val="00C24CF6"/>
    <w:rPr>
      <w:rFonts w:ascii="Symbol" w:hAnsi="Symbol"/>
    </w:rPr>
  </w:style>
  <w:style w:type="character" w:customStyle="1" w:styleId="MenuOptions">
    <w:name w:val="Menu Options"/>
    <w:basedOn w:val="DefaultParagraphFont"/>
    <w:rsid w:val="00C24C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CF6"/>
    <w:rPr>
      <w:b/>
    </w:rPr>
  </w:style>
  <w:style w:type="character" w:customStyle="1" w:styleId="Underlined">
    <w:name w:val="Underlined"/>
    <w:basedOn w:val="DefaultParagraphFont"/>
    <w:rsid w:val="00C24CF6"/>
    <w:rPr>
      <w:u w:val="single"/>
    </w:rPr>
  </w:style>
  <w:style w:type="paragraph" w:customStyle="1" w:styleId="TableBodyTextRight">
    <w:name w:val="Table Body Text Right"/>
    <w:basedOn w:val="TableBodyText"/>
    <w:rsid w:val="00C24C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CF6"/>
    <w:rPr>
      <w:sz w:val="18"/>
    </w:rPr>
  </w:style>
  <w:style w:type="paragraph" w:customStyle="1" w:styleId="BodySmallRight">
    <w:name w:val="Body Small Right"/>
    <w:basedOn w:val="BodyTextRight"/>
    <w:rsid w:val="00C24CF6"/>
    <w:rPr>
      <w:sz w:val="18"/>
      <w:szCs w:val="18"/>
    </w:rPr>
  </w:style>
  <w:style w:type="paragraph" w:customStyle="1" w:styleId="MarginEdition">
    <w:name w:val="Margin Edition"/>
    <w:basedOn w:val="MarginNote"/>
    <w:rsid w:val="00C24C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CF6"/>
    <w:rPr>
      <w:sz w:val="2"/>
      <w:szCs w:val="2"/>
    </w:rPr>
  </w:style>
  <w:style w:type="character" w:customStyle="1" w:styleId="Small">
    <w:name w:val="Small"/>
    <w:basedOn w:val="DefaultParagraphFont"/>
    <w:rsid w:val="00C24CF6"/>
    <w:rPr>
      <w:sz w:val="16"/>
    </w:rPr>
  </w:style>
  <w:style w:type="paragraph" w:customStyle="1" w:styleId="WideTable">
    <w:name w:val="Wide Table"/>
    <w:basedOn w:val="Normal"/>
    <w:rsid w:val="00C24C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CF6"/>
  </w:style>
  <w:style w:type="paragraph" w:styleId="Quote">
    <w:name w:val="Quote"/>
    <w:basedOn w:val="Heading1"/>
    <w:link w:val="QuoteChar"/>
    <w:qFormat/>
    <w:rsid w:val="00C24C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C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CF6"/>
    <w:pPr>
      <w:pageBreakBefore/>
    </w:pPr>
  </w:style>
  <w:style w:type="paragraph" w:customStyle="1" w:styleId="Border">
    <w:name w:val="Border"/>
    <w:basedOn w:val="Normal"/>
    <w:qFormat/>
    <w:rsid w:val="00C24C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C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C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C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C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C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C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C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C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CF6"/>
    <w:rPr>
      <w:u w:val="single"/>
    </w:rPr>
  </w:style>
  <w:style w:type="character" w:customStyle="1" w:styleId="BoldandItalics">
    <w:name w:val="Bold and Italics"/>
    <w:qFormat/>
    <w:rsid w:val="00C24CF6"/>
    <w:rPr>
      <w:b/>
      <w:i/>
      <w:u w:val="none"/>
    </w:rPr>
  </w:style>
  <w:style w:type="paragraph" w:styleId="BalloonText">
    <w:name w:val="Balloon Text"/>
    <w:basedOn w:val="Normal"/>
    <w:link w:val="BalloonTextChar"/>
    <w:rsid w:val="00C24C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C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C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C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C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C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CF6"/>
    <w:pPr>
      <w:spacing w:before="0" w:after="0"/>
    </w:pPr>
  </w:style>
  <w:style w:type="paragraph" w:customStyle="1" w:styleId="BodyTextBold">
    <w:name w:val="Body Text Bold"/>
    <w:basedOn w:val="BodyText"/>
    <w:qFormat/>
    <w:rsid w:val="00C24CF6"/>
    <w:rPr>
      <w:b/>
    </w:rPr>
  </w:style>
  <w:style w:type="character" w:styleId="Hyperlink">
    <w:name w:val="Hyperlink"/>
    <w:basedOn w:val="DefaultParagraphFont"/>
    <w:uiPriority w:val="99"/>
    <w:unhideWhenUsed/>
    <w:rsid w:val="007C7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6406</Characters>
  <Application>Microsoft Office Word</Application>
  <DocSecurity>0</DocSecurity>
  <Lines>228</Lines>
  <Paragraphs>144</Paragraphs>
  <ScaleCrop>false</ScaleCrop>
  <Company>Author-it Software Corporation Ltd.</Company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BSBMKG607 Manage market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2025-03-01T09:44:00Z</dcterms:created>
  <dcterms:modified xsi:type="dcterms:W3CDTF">2025-03-01T09:44:00Z</dcterms:modified>
</cp:coreProperties>
</file>