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23D" w:rsidP="00AF3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BSBMKG606 Manage international marketing programs</w:t>
      </w:r>
      <w:r>
        <w:fldChar w:fldCharType="end"/>
      </w:r>
    </w:p>
    <w:p w:rsidR="00AF323D" w:rsidP="00AF323D">
      <w:pPr>
        <w:pStyle w:val="Version"/>
        <w:sectPr w:rsidSect="00CF7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998" w:rsidP="00CF7998">
      <w:pPr>
        <w:pStyle w:val="SuperHeading"/>
      </w:pPr>
      <w:r w:rsidRPr="00CF7998">
        <w:t>BSBMKG606 Manage international marketing programs</w:t>
      </w:r>
    </w:p>
    <w:p w:rsidR="00000000" w:rsidRPr="00CF7998" w:rsidP="00CF7998">
      <w:pPr>
        <w:pStyle w:val="Heading1"/>
      </w:pPr>
      <w:bookmarkStart w:id="1" w:name="O_712278"/>
      <w:bookmarkEnd w:id="1"/>
      <w:r w:rsidRPr="00CF7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F7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rPr>
                <w:rStyle w:val="SpecialBold"/>
              </w:rPr>
              <w:t>Comments</w:t>
            </w:r>
          </w:p>
        </w:tc>
      </w:tr>
      <w:tr w:rsidTr="00CF7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t>This version first released with BSB Business Services Training Package Version 1.0.</w:t>
            </w:r>
          </w:p>
        </w:tc>
      </w:tr>
    </w:tbl>
    <w:p w:rsidR="00000000" w:rsidRPr="00CF7998" w:rsidP="00CF7998">
      <w:pPr>
        <w:pStyle w:val="BodyText"/>
      </w:pPr>
    </w:p>
    <w:p w:rsidR="00000000" w:rsidRPr="00CF7998" w:rsidP="00CF7998">
      <w:pPr>
        <w:pStyle w:val="AllowPageBreak"/>
      </w:pPr>
    </w:p>
    <w:p w:rsidR="00000000" w:rsidRPr="00CF7998" w:rsidP="00CF7998">
      <w:pPr>
        <w:pStyle w:val="Heading1"/>
      </w:pPr>
      <w:bookmarkStart w:id="2" w:name="O_712279"/>
      <w:bookmarkEnd w:id="2"/>
      <w:r w:rsidRPr="00CF7998">
        <w:t>Application</w:t>
      </w:r>
    </w:p>
    <w:p w:rsidR="00000000" w:rsidRPr="00CF7998" w:rsidP="00AF323D">
      <w:pPr>
        <w:pStyle w:val="BodyText"/>
      </w:pPr>
      <w:r w:rsidRPr="00CF7998">
        <w:t>This unit describes the skills and knowledge required to formulate, assess, strateg</w:t>
      </w:r>
      <w:r w:rsidRPr="00CF7998">
        <w:t>ically manage, evaluate and improve international marketing programs.</w:t>
      </w:r>
    </w:p>
    <w:p w:rsidR="00000000" w:rsidRPr="00CF7998" w:rsidP="00AF323D">
      <w:pPr>
        <w:pStyle w:val="BodyText"/>
      </w:pPr>
      <w:r w:rsidRPr="00CF7998">
        <w:t>It applies to experienced individuals who are required to manage a team and are responsible for evaluating international marketing opportunities, setting marketing objectives and determ</w:t>
      </w:r>
      <w:r w:rsidRPr="00CF7998">
        <w:t>ining approach and operational structure for an organisation marketing internationally.</w:t>
      </w:r>
    </w:p>
    <w:p w:rsidR="00000000" w:rsidRPr="00CF7998" w:rsidP="00AF323D">
      <w:pPr>
        <w:pStyle w:val="BodyText"/>
      </w:pPr>
      <w:r w:rsidRPr="00CF7998">
        <w:t>No licensing, legislative or certification requirements apply to this unit at the time of publication.</w:t>
      </w:r>
    </w:p>
    <w:p w:rsidR="00000000" w:rsidRPr="00CF7998" w:rsidP="00CF7998">
      <w:pPr>
        <w:pStyle w:val="Heading1"/>
      </w:pPr>
      <w:bookmarkStart w:id="3" w:name="O_712282"/>
      <w:bookmarkEnd w:id="3"/>
      <w:r w:rsidRPr="00CF7998">
        <w:t>Unit Sector</w:t>
      </w:r>
    </w:p>
    <w:p w:rsidR="00000000" w:rsidRPr="00CF7998" w:rsidP="00AF323D">
      <w:pPr>
        <w:pStyle w:val="BodyText"/>
      </w:pPr>
      <w:r w:rsidRPr="00CF7998">
        <w:t>Business Development – Marketing</w:t>
      </w:r>
    </w:p>
    <w:p w:rsidR="00000000" w:rsidRPr="00CF7998" w:rsidP="00CF7998">
      <w:pPr>
        <w:pStyle w:val="Heading1"/>
      </w:pPr>
      <w:bookmarkStart w:id="4" w:name="O_712283"/>
      <w:bookmarkEnd w:id="4"/>
      <w:r w:rsidRPr="00CF79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F7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rPr>
                <w:rStyle w:val="SpecialBold"/>
              </w:rPr>
              <w:t>PERFORMANCE CRITERIA</w:t>
            </w:r>
          </w:p>
        </w:tc>
      </w:tr>
      <w:tr w:rsidTr="00CF7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7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1. Formulate international marketing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t>1.1 Select viable international marketing opportunities and develop objectives consistent with the organisation’s capabilities and resources</w:t>
            </w:r>
          </w:p>
          <w:p w:rsidR="00000000" w:rsidRPr="00CF7998" w:rsidP="00CF7998">
            <w:pPr>
              <w:pStyle w:val="BodyText"/>
            </w:pPr>
            <w:r w:rsidRPr="00CF7998">
              <w:t>1.2 Identify measurable international marketing objectives consiste</w:t>
            </w:r>
            <w:r w:rsidRPr="00CF7998">
              <w:t>nt with organisation’s strategic direction, and identify nature and extent of goals for international market</w:t>
            </w:r>
          </w:p>
          <w:p w:rsidR="00000000" w:rsidRPr="00CF7998" w:rsidP="00CF7998">
            <w:pPr>
              <w:pStyle w:val="BodyText"/>
            </w:pPr>
            <w:r w:rsidRPr="00CF7998">
              <w:t xml:space="preserve">1.3 Formulate strategic objectives and related key performance indicators by product, service, country or international grouping, </w:t>
            </w:r>
            <w:r w:rsidRPr="00CF7998">
              <w:t>and overall</w:t>
            </w:r>
          </w:p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1.4 D</w:t>
            </w:r>
            <w:r w:rsidRPr="00CF7998">
              <w:t>evelop a risk management strategy to manage contingencies, and ensure marketing objectives are met in accordance with overall organisational requirements</w:t>
            </w:r>
          </w:p>
        </w:tc>
      </w:tr>
      <w:tr w:rsidTr="00CF7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2. Determine international marketing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t>2.1 Research international marketing opportunities and determine global or customised approaches for promotion of products or services</w:t>
            </w:r>
          </w:p>
          <w:p w:rsidR="00000000" w:rsidRPr="00CF7998" w:rsidP="00CF7998">
            <w:pPr>
              <w:pStyle w:val="BodyText"/>
            </w:pPr>
            <w:r w:rsidRPr="00CF7998">
              <w:t xml:space="preserve">2.2 Evaluate options for choice of marketing approaches </w:t>
            </w:r>
          </w:p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2.3 Select a marketing approach to meet marketing objectives, in</w:t>
            </w:r>
            <w:r w:rsidRPr="00CF7998">
              <w:t>ternational market conditions and consumer preferences</w:t>
            </w:r>
          </w:p>
        </w:tc>
      </w:tr>
      <w:tr w:rsidTr="00CF7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3. Determine operational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t>3.1 Evaluate business culture and consumer preferences, and identify compatible marketing structures</w:t>
            </w:r>
          </w:p>
          <w:p w:rsidR="00000000" w:rsidRPr="00CF7998" w:rsidP="00CF7998">
            <w:pPr>
              <w:pStyle w:val="BodyText"/>
            </w:pPr>
            <w:r w:rsidRPr="00CF7998">
              <w:t>3.2 Identify options for operational marketing structure and ra</w:t>
            </w:r>
            <w:r w:rsidRPr="00CF7998">
              <w:t>nk them for strengths and weaknesses in servicing international markets</w:t>
            </w:r>
          </w:p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3.3 Choose operational structure that best fits international market and product or service</w:t>
            </w:r>
          </w:p>
        </w:tc>
      </w:tr>
      <w:tr w:rsidTr="00CF7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4. Manage international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t>4.1 Communicate international marketing objec</w:t>
            </w:r>
            <w:r w:rsidRPr="00CF7998">
              <w:t>tives across the organisation to suit culture, customs, levels of knowledge, experience and needs of personnel</w:t>
            </w:r>
          </w:p>
          <w:p w:rsidR="00000000" w:rsidRPr="00CF7998" w:rsidP="00CF7998">
            <w:pPr>
              <w:pStyle w:val="BodyText"/>
            </w:pPr>
            <w:r w:rsidRPr="00CF7998">
              <w:t>4.2 Identify and agree roles, responsibilities and accountabilities of staff and contractors involved in all elements of marketing effort</w:t>
            </w:r>
          </w:p>
          <w:p w:rsidR="00000000" w:rsidRPr="00CF7998" w:rsidP="00CF7998">
            <w:pPr>
              <w:pStyle w:val="BodyText"/>
            </w:pPr>
            <w:r w:rsidRPr="00CF7998">
              <w:t>4.3 Dev</w:t>
            </w:r>
            <w:r w:rsidRPr="00CF7998">
              <w:t>elop communication strategy to ensure personnel responsible for each element of marketing mix work together to meet organisation’s marketing objectives</w:t>
            </w:r>
          </w:p>
          <w:p w:rsidR="00000000" w:rsidRPr="00CF7998" w:rsidP="00CF7998">
            <w:pPr>
              <w:pStyle w:val="BodyText"/>
            </w:pPr>
            <w:r w:rsidRPr="00CF7998">
              <w:t>4.4 Manage marketing effort to ensure it is directed towards areas of greatest potential for the organis</w:t>
            </w:r>
            <w:r w:rsidRPr="00CF7998">
              <w:t>ation</w:t>
            </w:r>
          </w:p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4.5 Manage integration of marketing, promotional and any sales activities in accordance with international marketing objectives</w:t>
            </w:r>
          </w:p>
        </w:tc>
      </w:tr>
      <w:tr w:rsidTr="00CF7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5. Evaluate and improve international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t>5.1 Monitor product, pricing and distribution policies in rel</w:t>
            </w:r>
            <w:r w:rsidRPr="00CF7998">
              <w:t>ation to market changes, objectives of marketing plan and organisational requirements</w:t>
            </w:r>
          </w:p>
          <w:p w:rsidR="00000000" w:rsidRPr="00CF7998" w:rsidP="00CF7998">
            <w:pPr>
              <w:pStyle w:val="BodyText"/>
            </w:pPr>
            <w:r w:rsidRPr="00CF7998">
              <w:t>5.2 Monitor overall marketing progress against performance targets to ensure activity, quality, cost, and time requirements are met</w:t>
            </w:r>
          </w:p>
          <w:p w:rsidR="00000000" w:rsidRPr="00CF7998" w:rsidP="00CF7998">
            <w:pPr>
              <w:pStyle w:val="BodyText"/>
            </w:pPr>
            <w:r w:rsidRPr="00CF7998">
              <w:t>5.3 Analyse, review and revise marketi</w:t>
            </w:r>
            <w:r w:rsidRPr="00CF7998">
              <w:t>ng outcomes and objectives</w:t>
            </w:r>
          </w:p>
          <w:p w:rsidR="00000000" w:rsidRPr="00CF7998" w:rsidP="00CF7998">
            <w:pPr>
              <w:pStyle w:val="BodyText"/>
            </w:pPr>
            <w:r w:rsidRPr="00CF7998">
              <w:t xml:space="preserve">5.4 Analyse successes and performance gaps as to cause and </w:t>
            </w:r>
            <w:r w:rsidRPr="00CF7998">
              <w:t>effect, and use to improve international marketing performance</w:t>
            </w:r>
          </w:p>
          <w:p w:rsidR="00000000" w:rsidRPr="00CF7998" w:rsidP="00CF7998">
            <w:pPr>
              <w:pStyle w:val="BodyText"/>
            </w:pPr>
            <w:r w:rsidRPr="00CF7998">
              <w:t xml:space="preserve">5.5 Analyse changes in market phenomena, and identify and document their potential impact on international </w:t>
            </w:r>
            <w:r w:rsidRPr="00CF7998">
              <w:t>marketing objectives</w:t>
            </w:r>
          </w:p>
          <w:p w:rsidR="00000000" w:rsidRPr="00CF7998" w:rsidP="00CF7998">
            <w:pPr>
              <w:pStyle w:val="BodyText"/>
            </w:pPr>
            <w:r w:rsidRPr="00CF7998">
              <w:t>5.6 Document review of marketing performance against key performance indicators in accordance with organisational requirements</w:t>
            </w:r>
          </w:p>
        </w:tc>
      </w:tr>
    </w:tbl>
    <w:p w:rsidR="00AF323D" w:rsidP="00CF7998">
      <w:pPr>
        <w:pStyle w:val="BodyText"/>
      </w:pPr>
    </w:p>
    <w:p w:rsidR="00AF323D" w:rsidP="00CF7998">
      <w:pPr>
        <w:pStyle w:val="BodyText"/>
      </w:pPr>
    </w:p>
    <w:p w:rsidR="00000000" w:rsidRPr="00CF7998" w:rsidP="00CF7998">
      <w:pPr>
        <w:pStyle w:val="Heading1"/>
      </w:pPr>
      <w:bookmarkStart w:id="5" w:name="O_712284"/>
      <w:bookmarkEnd w:id="5"/>
      <w:r w:rsidRPr="00CF7998">
        <w:t>Foundation Skills</w:t>
      </w:r>
    </w:p>
    <w:p w:rsidR="00000000" w:rsidRPr="00AF323D" w:rsidP="00AF323D">
      <w:pPr>
        <w:pStyle w:val="BodyText"/>
        <w:rPr>
          <w:i/>
        </w:rPr>
      </w:pPr>
      <w:r w:rsidRPr="00AF323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F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rPr>
                <w:rStyle w:val="SpecialBold"/>
              </w:rPr>
              <w:t>Description</w:t>
            </w:r>
          </w:p>
        </w:tc>
      </w:tr>
      <w:tr w:rsidTr="00CF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1.2, 2.1, 2.2, 3.1, 5.3-5.5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ListBullet"/>
              <w:rPr>
                <w:lang w:val="en-NZ"/>
              </w:rPr>
            </w:pPr>
            <w:r w:rsidRPr="00CF7998">
              <w:t>Researches, analyse</w:t>
            </w:r>
            <w:r w:rsidRPr="00CF7998">
              <w:t>s and consolidates a range of complex textual information from a variety of sources to identify key details and determine relevance to strategic organisational requirements</w:t>
            </w:r>
          </w:p>
        </w:tc>
      </w:tr>
      <w:tr w:rsidTr="00CF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1.3, 1.4, 4.1, 4.3, 5.3, 5.6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ListBullet"/>
            </w:pPr>
            <w:r w:rsidRPr="00CF7998">
              <w:t>Uses clear and accurate language and structures information logically to convey priorities and critical strategic information</w:t>
            </w:r>
          </w:p>
          <w:p w:rsidR="00000000" w:rsidP="00CF7998">
            <w:pPr>
              <w:pStyle w:val="ListBullet"/>
              <w:rPr>
                <w:lang w:val="en-NZ"/>
              </w:rPr>
            </w:pPr>
            <w:r w:rsidRPr="00CF7998">
              <w:t>Prepares a range of reports using appropriate format, terminology and conventions specific to purpose and audience</w:t>
            </w:r>
          </w:p>
        </w:tc>
      </w:tr>
      <w:tr w:rsidTr="00CF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Oral Communica</w:t>
            </w:r>
            <w:r w:rsidRPr="00CF7998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ListBullet"/>
            </w:pPr>
            <w:r w:rsidRPr="00CF7998">
              <w:t>Clearly and effectively conveys and elicits information in verbal exchanges</w:t>
            </w:r>
          </w:p>
          <w:p w:rsidR="00000000" w:rsidP="00CF7998">
            <w:pPr>
              <w:pStyle w:val="ListBullet"/>
              <w:rPr>
                <w:lang w:val="en-NZ"/>
              </w:rPr>
            </w:pPr>
            <w:r w:rsidRPr="00CF7998">
              <w:t>Uses active listening and questioning skills to clarify understanding</w:t>
            </w:r>
          </w:p>
        </w:tc>
      </w:tr>
      <w:tr w:rsidTr="00CF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ListBullet"/>
              <w:rPr>
                <w:lang w:val="en-NZ"/>
              </w:rPr>
            </w:pPr>
            <w:r w:rsidRPr="00CF7998">
              <w:t>Performs calculations and uses mathematical problem-solving techniques to analyse num</w:t>
            </w:r>
            <w:r w:rsidRPr="00CF7998">
              <w:t>erical and financial data</w:t>
            </w:r>
          </w:p>
        </w:tc>
      </w:tr>
      <w:tr w:rsidTr="00CF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1.2, 1.4, 4.5, 5.1, 5.6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ListBullet"/>
              <w:rPr>
                <w:lang w:val="en-NZ"/>
              </w:rPr>
            </w:pPr>
            <w:r w:rsidRPr="00CF7998">
              <w:t>Monitors adherence to organisational policies and objectives and considers own role for its contribution to broader goals of work environment</w:t>
            </w:r>
          </w:p>
        </w:tc>
      </w:tr>
      <w:tr w:rsidTr="00CF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ListBullet"/>
            </w:pPr>
            <w:r w:rsidRPr="00CF7998">
              <w:t>Recognises importance of taking audience, purpose and contextual factors into account when making decisions about what to communicate with whom, why and how</w:t>
            </w:r>
          </w:p>
          <w:p w:rsidR="00000000" w:rsidP="00CF7998">
            <w:pPr>
              <w:pStyle w:val="ListBullet"/>
              <w:rPr>
                <w:lang w:val="en-NZ"/>
              </w:rPr>
            </w:pPr>
            <w:r w:rsidRPr="00CF7998">
              <w:t xml:space="preserve">Fosters a collaborative culture within own sphere of influence, facilitating a sense of commitment </w:t>
            </w:r>
            <w:r w:rsidRPr="00CF7998">
              <w:t>and cohesion, and highlighting and using the strengths of all involved</w:t>
            </w:r>
          </w:p>
        </w:tc>
      </w:tr>
      <w:tr w:rsidTr="00CF7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1.1-1.3, 2.1-2.3, 3.1-3.3, 4.2-4.4, 5.1-5.5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ListBullet"/>
            </w:pPr>
            <w:r w:rsidRPr="00CF7998">
              <w:t>Uses logical planning processes, and an increasingly intuitive understanding of context, to identify relevant information</w:t>
            </w:r>
            <w:r w:rsidRPr="00CF7998">
              <w:t xml:space="preserve"> and risks, and to identify and evaluate alternative strategies and resources</w:t>
            </w:r>
          </w:p>
          <w:p w:rsidR="00000000" w:rsidRPr="00CF7998" w:rsidP="00CF7998">
            <w:pPr>
              <w:pStyle w:val="ListBullet"/>
            </w:pPr>
            <w:r w:rsidRPr="00CF7998">
              <w:t>Makes a range of critical and non-critical decisions in relatively complex situations, taking a range of factors and constraints into account</w:t>
            </w:r>
          </w:p>
          <w:p w:rsidR="00000000" w:rsidRPr="00CF7998" w:rsidP="00CF7998">
            <w:pPr>
              <w:pStyle w:val="ListBullet"/>
            </w:pPr>
            <w:r w:rsidRPr="00CF7998">
              <w:t>Recognises potential of new approaches to enhance work practices and outcomes</w:t>
            </w:r>
          </w:p>
        </w:tc>
      </w:tr>
    </w:tbl>
    <w:p w:rsidR="00000000" w:rsidRPr="00CF7998" w:rsidP="00CF7998">
      <w:pPr>
        <w:pStyle w:val="BodyText"/>
      </w:pPr>
    </w:p>
    <w:p w:rsidR="00000000" w:rsidRPr="00CF7998" w:rsidP="00CF7998">
      <w:pPr>
        <w:pStyle w:val="AllowPageBreak"/>
      </w:pPr>
    </w:p>
    <w:p w:rsidR="00000000" w:rsidRPr="00CF7998" w:rsidP="00CF7998">
      <w:pPr>
        <w:pStyle w:val="Heading1"/>
      </w:pPr>
      <w:bookmarkStart w:id="6" w:name="O_712286"/>
      <w:bookmarkEnd w:id="6"/>
      <w:r w:rsidRPr="00CF79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CF7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rPr>
                <w:rStyle w:val="SpecialBold"/>
              </w:rPr>
              <w:t>Code and title</w:t>
            </w:r>
          </w:p>
          <w:p w:rsidR="00000000" w:rsidRPr="00CF7998" w:rsidP="00CF7998">
            <w:pPr>
              <w:pStyle w:val="BodyText"/>
            </w:pPr>
            <w:r w:rsidRPr="00CF79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rPr>
                <w:rStyle w:val="SpecialBold"/>
              </w:rPr>
              <w:t>Code and title</w:t>
            </w:r>
          </w:p>
          <w:p w:rsidR="00000000" w:rsidRPr="00CF7998" w:rsidP="00CF7998">
            <w:pPr>
              <w:pStyle w:val="BodyText"/>
            </w:pPr>
            <w:r w:rsidRPr="00CF7998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rPr>
                <w:rStyle w:val="SpecialBold"/>
              </w:rPr>
              <w:t>Equivalence status</w:t>
            </w:r>
          </w:p>
        </w:tc>
      </w:tr>
      <w:tr w:rsidTr="00CF7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BSBMKG606 Manage international marketing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BSBMKG606B Manage international marketing programs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t>Equivalent unit</w:t>
            </w:r>
          </w:p>
        </w:tc>
      </w:tr>
    </w:tbl>
    <w:p w:rsidR="00000000" w:rsidRPr="00CF7998" w:rsidP="00CF7998">
      <w:pPr>
        <w:pStyle w:val="BodyText"/>
      </w:pPr>
    </w:p>
    <w:p w:rsidR="00000000" w:rsidRPr="00CF7998" w:rsidP="00CF7998">
      <w:pPr>
        <w:pStyle w:val="AllowPageBreak"/>
      </w:pPr>
    </w:p>
    <w:p w:rsidR="00000000" w:rsidRPr="00CF7998" w:rsidP="00CF7998">
      <w:pPr>
        <w:pStyle w:val="Heading1"/>
      </w:pPr>
      <w:bookmarkStart w:id="7" w:name="O_712293"/>
      <w:bookmarkEnd w:id="7"/>
      <w:r w:rsidRPr="00CF7998">
        <w:t>Links</w:t>
      </w:r>
    </w:p>
    <w:p w:rsidR="00000000" w:rsidRPr="00CF7998" w:rsidP="00AF323D">
      <w:pPr>
        <w:pStyle w:val="BodyText"/>
      </w:pPr>
      <w:r w:rsidRPr="00CF7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52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F7998" w:rsidP="00AF323D">
      <w:pPr>
        <w:pStyle w:val="BodyText"/>
        <w:sectPr w:rsidSect="00CF79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7998" w:rsidP="00CF7998">
      <w:pPr>
        <w:pStyle w:val="SuperHeading"/>
      </w:pPr>
      <w:r w:rsidRPr="00CF7998">
        <w:t>Assessment Requirements for BSBMKG606 Manage international marketing programs</w:t>
      </w:r>
    </w:p>
    <w:p w:rsidR="00000000" w:rsidRPr="00CF7998" w:rsidP="00CF7998">
      <w:pPr>
        <w:pStyle w:val="Heading1"/>
      </w:pPr>
      <w:bookmarkStart w:id="8" w:name="O_712288"/>
      <w:bookmarkEnd w:id="8"/>
      <w:r w:rsidRPr="00CF7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7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rPr>
                <w:rStyle w:val="SpecialBold"/>
              </w:rPr>
              <w:t>Comments</w:t>
            </w:r>
          </w:p>
        </w:tc>
      </w:tr>
      <w:tr w:rsidTr="00CF7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998">
            <w:pPr>
              <w:pStyle w:val="BodyText"/>
              <w:rPr>
                <w:lang w:val="en-NZ"/>
              </w:rPr>
            </w:pPr>
            <w:r w:rsidRPr="00CF79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998" w:rsidP="00CF7998">
            <w:pPr>
              <w:pStyle w:val="BodyText"/>
            </w:pPr>
            <w:r w:rsidRPr="00CF7998">
              <w:t>This version first released with BSB Business Services Training Package Version 1.0.</w:t>
            </w:r>
          </w:p>
        </w:tc>
      </w:tr>
    </w:tbl>
    <w:p w:rsidR="00000000" w:rsidRPr="00CF7998" w:rsidP="00CF7998">
      <w:pPr>
        <w:pStyle w:val="BodyText"/>
      </w:pPr>
    </w:p>
    <w:p w:rsidR="00000000" w:rsidRPr="00CF7998" w:rsidP="00CF7998">
      <w:pPr>
        <w:pStyle w:val="AllowPageBreak"/>
      </w:pPr>
    </w:p>
    <w:p w:rsidR="00000000" w:rsidRPr="00CF7998" w:rsidP="00CF7998">
      <w:pPr>
        <w:pStyle w:val="Heading1"/>
      </w:pPr>
      <w:bookmarkStart w:id="9" w:name="O_712289"/>
      <w:bookmarkEnd w:id="9"/>
      <w:r w:rsidRPr="00CF7998">
        <w:t>Performance Evidence</w:t>
      </w:r>
    </w:p>
    <w:p w:rsidR="00000000" w:rsidRPr="00CF7998" w:rsidP="00AF323D">
      <w:pPr>
        <w:pStyle w:val="BodyText"/>
      </w:pPr>
      <w:r w:rsidRPr="00CF7998">
        <w:t>Evidence of the ability to:</w:t>
      </w:r>
    </w:p>
    <w:p w:rsidR="00000000" w:rsidRPr="00CF7998" w:rsidP="00CF7998">
      <w:pPr>
        <w:pStyle w:val="ListBullet"/>
      </w:pPr>
      <w:r w:rsidRPr="00CF7998">
        <w:t>document and present</w:t>
      </w:r>
    </w:p>
    <w:p w:rsidR="00000000" w:rsidRPr="00CF7998" w:rsidP="00CF7998">
      <w:pPr>
        <w:pStyle w:val="ListBullet2"/>
      </w:pPr>
      <w:r w:rsidRPr="00CF7998">
        <w:t>international marketing objectives</w:t>
      </w:r>
    </w:p>
    <w:p w:rsidR="00000000" w:rsidRPr="00CF7998" w:rsidP="00CF7998">
      <w:pPr>
        <w:pStyle w:val="ListBullet2"/>
      </w:pPr>
      <w:r w:rsidRPr="00CF7998">
        <w:t>selected marketing approach</w:t>
      </w:r>
    </w:p>
    <w:p w:rsidR="00000000" w:rsidRPr="00CF7998" w:rsidP="00CF7998">
      <w:pPr>
        <w:pStyle w:val="ListBullet2"/>
      </w:pPr>
      <w:r w:rsidRPr="00CF7998">
        <w:t>creation of operational structure</w:t>
      </w:r>
    </w:p>
    <w:p w:rsidR="00000000" w:rsidRPr="00CF7998" w:rsidP="00CF7998">
      <w:pPr>
        <w:pStyle w:val="ListBullet"/>
      </w:pPr>
      <w:r w:rsidRPr="00CF7998">
        <w:t>effectively manage international marketing activities</w:t>
      </w:r>
    </w:p>
    <w:p w:rsidR="00000000" w:rsidRPr="00CF7998" w:rsidP="00CF7998">
      <w:pPr>
        <w:pStyle w:val="ListBullet"/>
      </w:pPr>
      <w:r w:rsidRPr="00CF7998">
        <w:t>monitor and evaluate international marketing performance, and make any necessary adjustments as required</w:t>
      </w:r>
    </w:p>
    <w:p w:rsidR="00000000" w:rsidRPr="00CF7998" w:rsidP="00CF7998">
      <w:pPr>
        <w:pStyle w:val="ListBullet"/>
      </w:pPr>
      <w:r w:rsidRPr="00CF7998">
        <w:t>formulate suggestions on how marke</w:t>
      </w:r>
      <w:r w:rsidRPr="00CF7998">
        <w:t>ting activities could be affected in future.</w:t>
      </w:r>
    </w:p>
    <w:p w:rsidR="00000000" w:rsidRPr="00CF7998" w:rsidP="00CF7998">
      <w:pPr>
        <w:pStyle w:val="BodyText"/>
      </w:pPr>
    </w:p>
    <w:p w:rsidR="00000000" w:rsidRPr="00CF7998" w:rsidP="00AF323D">
      <w:pPr>
        <w:pStyle w:val="BodyText"/>
      </w:pPr>
      <w:r w:rsidRPr="00CF7998">
        <w:t>Note: If a specific volume or frequency is not stated, then evidence must be provided at least once.</w:t>
      </w:r>
    </w:p>
    <w:p w:rsidR="00000000" w:rsidRPr="00CF7998" w:rsidP="00CF7998">
      <w:pPr>
        <w:pStyle w:val="Heading1"/>
      </w:pPr>
      <w:bookmarkStart w:id="10" w:name="O_712290"/>
      <w:bookmarkEnd w:id="10"/>
      <w:r w:rsidRPr="00CF7998">
        <w:t>Knowledge Evidence</w:t>
      </w:r>
    </w:p>
    <w:p w:rsidR="00000000" w:rsidRPr="00CF7998" w:rsidP="00AF323D">
      <w:pPr>
        <w:pStyle w:val="BodyText"/>
      </w:pPr>
      <w:r w:rsidRPr="00CF7998">
        <w:t xml:space="preserve">To complete the unit requirements safely and effectively, the individual </w:t>
      </w:r>
      <w:r w:rsidRPr="00CF7998">
        <w:t>must:</w:t>
      </w:r>
    </w:p>
    <w:p w:rsidR="00000000" w:rsidRPr="00CF7998" w:rsidP="00CF7998">
      <w:pPr>
        <w:pStyle w:val="ListBullet"/>
      </w:pPr>
      <w:r w:rsidRPr="00CF7998">
        <w:t>outline relevant Australian and international standards, models policies and guidelines, including those covering:</w:t>
      </w:r>
    </w:p>
    <w:p w:rsidR="00000000" w:rsidRPr="00CF7998" w:rsidP="00CF7998">
      <w:pPr>
        <w:pStyle w:val="ListBullet2"/>
      </w:pPr>
      <w:r w:rsidRPr="00CF7998">
        <w:t>environmental matters</w:t>
      </w:r>
    </w:p>
    <w:p w:rsidR="00000000" w:rsidRPr="00CF7998" w:rsidP="00CF7998">
      <w:pPr>
        <w:pStyle w:val="ListBullet2"/>
      </w:pPr>
      <w:r w:rsidRPr="00CF7998">
        <w:t>human rights</w:t>
      </w:r>
    </w:p>
    <w:p w:rsidR="00000000" w:rsidRPr="00CF7998" w:rsidP="00CF7998">
      <w:pPr>
        <w:pStyle w:val="ListBullet2"/>
      </w:pPr>
      <w:r w:rsidRPr="00CF7998">
        <w:t>labour relations</w:t>
      </w:r>
    </w:p>
    <w:p w:rsidR="00000000" w:rsidRPr="00CF7998" w:rsidP="00CF7998">
      <w:pPr>
        <w:pStyle w:val="ListBullet2"/>
      </w:pPr>
      <w:r w:rsidRPr="00CF7998">
        <w:t>packaging</w:t>
      </w:r>
    </w:p>
    <w:p w:rsidR="00000000" w:rsidRPr="00CF7998" w:rsidP="00CF7998">
      <w:pPr>
        <w:pStyle w:val="ListBullet2"/>
      </w:pPr>
      <w:r w:rsidRPr="00CF7998">
        <w:t>risk management</w:t>
      </w:r>
    </w:p>
    <w:p w:rsidR="00000000" w:rsidRPr="00CF7998" w:rsidP="00CF7998">
      <w:pPr>
        <w:pStyle w:val="ListBullet2"/>
      </w:pPr>
      <w:r w:rsidRPr="00CF7998">
        <w:t>electronic commerce</w:t>
      </w:r>
    </w:p>
    <w:p w:rsidR="00000000" w:rsidRPr="00CF7998" w:rsidP="00CF7998">
      <w:pPr>
        <w:pStyle w:val="ListBullet"/>
      </w:pPr>
      <w:r w:rsidRPr="00CF7998">
        <w:t>identify and explain key provisions of relevant legislation and  codes of practice affecting aspects of marketing operations</w:t>
      </w:r>
    </w:p>
    <w:p w:rsidR="00000000" w:rsidRPr="00CF7998" w:rsidP="00CF7998">
      <w:pPr>
        <w:pStyle w:val="ListBullet"/>
      </w:pPr>
      <w:r>
        <w:t>•</w:t>
      </w:r>
      <w:r>
        <w:tab/>
      </w:r>
      <w:r w:rsidRPr="00CF7998">
        <w:t>explain the role of the Organisation for Economic Co</w:t>
      </w:r>
      <w:r w:rsidRPr="00CF7998">
        <w:noBreakHyphen/>
        <w:t>operation and Development (OECD)</w:t>
      </w:r>
    </w:p>
    <w:p w:rsidR="00000000" w:rsidRPr="00CF7998" w:rsidP="00CF7998">
      <w:pPr>
        <w:pStyle w:val="ListBullet"/>
      </w:pPr>
      <w:r w:rsidRPr="00CF7998">
        <w:t>identify and describe key features of the co</w:t>
      </w:r>
      <w:r w:rsidRPr="00CF7998">
        <w:t>untry or countries being considered for market entry or penetration, including:</w:t>
      </w:r>
    </w:p>
    <w:p w:rsidR="00000000" w:rsidRPr="00CF7998" w:rsidP="00CF7998">
      <w:pPr>
        <w:pStyle w:val="ListBullet2"/>
      </w:pPr>
      <w:r w:rsidRPr="00CF7998">
        <w:t>cross</w:t>
      </w:r>
      <w:r w:rsidRPr="00CF7998">
        <w:noBreakHyphen/>
        <w:t>cultural communication and negotiation styles</w:t>
      </w:r>
    </w:p>
    <w:p w:rsidR="00000000" w:rsidRPr="00CF7998" w:rsidP="00CF7998">
      <w:pPr>
        <w:pStyle w:val="ListBullet2"/>
      </w:pPr>
      <w:r w:rsidRPr="00CF7998">
        <w:t>global and country specific economic, social and industry directions, trends, practices and techniques.</w:t>
      </w:r>
    </w:p>
    <w:p w:rsidR="00000000" w:rsidRPr="00CF7998" w:rsidP="00CF7998">
      <w:pPr>
        <w:pStyle w:val="AllowPageBreak"/>
      </w:pPr>
    </w:p>
    <w:p w:rsidR="00000000" w:rsidRPr="00CF7998" w:rsidP="00CF7998">
      <w:pPr>
        <w:pStyle w:val="Heading1"/>
      </w:pPr>
      <w:bookmarkStart w:id="11" w:name="O_712291"/>
      <w:bookmarkEnd w:id="11"/>
      <w:r w:rsidRPr="00CF7998">
        <w:t>As</w:t>
      </w:r>
      <w:r w:rsidRPr="00CF7998">
        <w:t>sessment Conditions</w:t>
      </w:r>
    </w:p>
    <w:p w:rsidR="00000000" w:rsidRPr="00CF7998" w:rsidP="00AF323D">
      <w:pPr>
        <w:pStyle w:val="BodyText"/>
      </w:pPr>
      <w:r w:rsidRPr="00CF7998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CF7998" w:rsidP="00CF7998">
      <w:pPr>
        <w:pStyle w:val="ListBullet"/>
      </w:pPr>
      <w:r w:rsidRPr="00CF7998">
        <w:t>office equipment and resources</w:t>
      </w:r>
    </w:p>
    <w:p w:rsidR="00000000" w:rsidRPr="00CF7998" w:rsidP="00CF7998">
      <w:pPr>
        <w:pStyle w:val="ListBullet"/>
      </w:pPr>
      <w:r w:rsidRPr="00CF7998">
        <w:t>organisational strategic and marketing plans, and other relevant documents.</w:t>
      </w:r>
    </w:p>
    <w:p w:rsidR="00000000" w:rsidRPr="00CF7998" w:rsidP="00CF7998">
      <w:pPr>
        <w:pStyle w:val="BodyText"/>
      </w:pPr>
    </w:p>
    <w:p w:rsidR="00000000" w:rsidRPr="00CF7998" w:rsidP="00AF323D">
      <w:pPr>
        <w:pStyle w:val="BodyText"/>
      </w:pPr>
      <w:r w:rsidRPr="00CF7998">
        <w:t>Assessors must satisfy NVR/AQTF assessor requirements.</w:t>
      </w:r>
    </w:p>
    <w:p w:rsidR="00000000" w:rsidRPr="00CF7998" w:rsidP="00CF7998">
      <w:pPr>
        <w:pStyle w:val="Heading1"/>
      </w:pPr>
      <w:bookmarkStart w:id="12" w:name="O_712294"/>
      <w:bookmarkEnd w:id="12"/>
      <w:r w:rsidRPr="00CF7998">
        <w:t>Links</w:t>
      </w:r>
    </w:p>
    <w:p w:rsidR="00000000" w:rsidRPr="00CF7998" w:rsidP="00AF323D">
      <w:pPr>
        <w:pStyle w:val="BodyText"/>
      </w:pPr>
      <w:r w:rsidRPr="00CF7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52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F7998" w:rsidP="00CF7998"/>
    <w:sectPr w:rsidSect="00CF79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98" w:rsidRPr="00AF323D" w:rsidP="00AF3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3D" w:rsidP="00CF7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323D" w:rsidP="00CF7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323D" w:rsidP="00CF79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98" w:rsidP="00CF7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323D">
      <w:t>Approved</w:t>
    </w:r>
    <w:r w:rsidR="00AF32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32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323D">
      <w:rPr>
        <w:noProof/>
      </w:rPr>
      <w:t>5</w:t>
    </w:r>
    <w:r>
      <w:rPr>
        <w:noProof/>
      </w:rPr>
      <w:fldChar w:fldCharType="end"/>
    </w:r>
  </w:p>
  <w:p w:rsidR="00CF7998" w:rsidP="00CF7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32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323D">
      <w:t>Future Skills Organisation</w:t>
    </w:r>
    <w:r w:rsidR="00AF323D">
      <w:fldChar w:fldCharType="end"/>
    </w:r>
  </w:p>
  <w:p w:rsidR="00CF7998" w:rsidP="00CF7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998" w:rsidRPr="00AF323D" w:rsidP="00AF3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3D" w:rsidRPr="002D2AF8" w:rsidP="00CF7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BSBMKG606 Manage international marketing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323D" w:rsidP="00CF79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98" w:rsidRPr="002D2AF8" w:rsidP="00CF7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323D">
      <w:t>BSBMKG606 Manage international marketing programs</w:t>
    </w:r>
    <w:r w:rsidR="00AF32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323D">
      <w:rPr>
        <w:noProof/>
      </w:rPr>
      <w:t>2 March 2025</w:t>
    </w:r>
    <w:r>
      <w:fldChar w:fldCharType="end"/>
    </w:r>
  </w:p>
  <w:p w:rsidR="00CF7998" w:rsidP="00CF7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2AC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E67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ACA5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998"/>
  </w:style>
  <w:style w:type="character" w:customStyle="1" w:styleId="Heading1Char">
    <w:name w:val="Heading 1 Char"/>
    <w:basedOn w:val="DefaultParagraphFont"/>
    <w:link w:val="Heading1"/>
    <w:rsid w:val="00CF7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9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998"/>
    <w:rPr>
      <w:b/>
      <w:spacing w:val="0"/>
    </w:rPr>
  </w:style>
  <w:style w:type="paragraph" w:styleId="ListBullet2">
    <w:name w:val="List Bullet 2"/>
    <w:basedOn w:val="List2"/>
    <w:rsid w:val="00CF79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7998"/>
    <w:rPr>
      <w:i/>
    </w:rPr>
  </w:style>
  <w:style w:type="paragraph" w:customStyle="1" w:styleId="SuperHeading">
    <w:name w:val="SuperHeading"/>
    <w:basedOn w:val="Normal"/>
    <w:rsid w:val="00CF7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7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9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7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998"/>
  </w:style>
  <w:style w:type="paragraph" w:styleId="TableofFigures">
    <w:name w:val="table of figures"/>
    <w:basedOn w:val="Normal"/>
    <w:next w:val="Normal"/>
    <w:semiHidden/>
    <w:rsid w:val="00CF7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9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7998"/>
    <w:rPr>
      <w:rFonts w:ascii="Wingdings" w:hAnsi="Wingdings"/>
    </w:rPr>
  </w:style>
  <w:style w:type="paragraph" w:customStyle="1" w:styleId="TableHeading">
    <w:name w:val="Table Heading"/>
    <w:basedOn w:val="HeadingBase"/>
    <w:rsid w:val="00CF7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998"/>
    <w:rPr>
      <w:color w:val="0033CC"/>
      <w:u w:val="none"/>
    </w:rPr>
  </w:style>
  <w:style w:type="paragraph" w:customStyle="1" w:styleId="BodyTextRight">
    <w:name w:val="Body Text Right"/>
    <w:basedOn w:val="BodyText"/>
    <w:rsid w:val="00CF7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9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998"/>
    <w:rPr>
      <w:sz w:val="32"/>
    </w:rPr>
  </w:style>
  <w:style w:type="paragraph" w:customStyle="1" w:styleId="HeadingProcedure">
    <w:name w:val="Heading Procedure"/>
    <w:basedOn w:val="HeadingBase"/>
    <w:next w:val="Normal"/>
    <w:rsid w:val="00CF7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998"/>
    <w:pPr>
      <w:spacing w:before="60" w:after="60"/>
    </w:pPr>
  </w:style>
  <w:style w:type="paragraph" w:styleId="ListContinue">
    <w:name w:val="List Continue"/>
    <w:basedOn w:val="List"/>
    <w:rsid w:val="00CF7998"/>
    <w:pPr>
      <w:ind w:firstLine="0"/>
    </w:pPr>
  </w:style>
  <w:style w:type="paragraph" w:customStyle="1" w:styleId="ListNote">
    <w:name w:val="List Note"/>
    <w:basedOn w:val="List"/>
    <w:rsid w:val="00CF7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998"/>
    <w:rPr>
      <w:rFonts w:ascii="Courier New" w:hAnsi="Courier New"/>
    </w:rPr>
  </w:style>
  <w:style w:type="paragraph" w:customStyle="1" w:styleId="NoteBullet">
    <w:name w:val="Note Bullet"/>
    <w:basedOn w:val="Note"/>
    <w:rsid w:val="00CF7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9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7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998"/>
    <w:rPr>
      <w:b/>
      <w:smallCaps/>
    </w:rPr>
  </w:style>
  <w:style w:type="paragraph" w:customStyle="1" w:styleId="TableListNumber">
    <w:name w:val="Table List Number"/>
    <w:basedOn w:val="ListNumber"/>
    <w:rsid w:val="00CF7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998"/>
    <w:pPr>
      <w:numPr>
        <w:numId w:val="9"/>
      </w:numPr>
    </w:pPr>
  </w:style>
  <w:style w:type="paragraph" w:customStyle="1" w:styleId="ListAlpha2">
    <w:name w:val="List Alpha 2"/>
    <w:basedOn w:val="List2"/>
    <w:rsid w:val="00CF7998"/>
    <w:pPr>
      <w:numPr>
        <w:numId w:val="8"/>
      </w:numPr>
    </w:pPr>
  </w:style>
  <w:style w:type="paragraph" w:styleId="List2">
    <w:name w:val="List 2"/>
    <w:basedOn w:val="BodyText"/>
    <w:rsid w:val="00CF7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9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9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7998"/>
    <w:pPr>
      <w:numPr>
        <w:numId w:val="4"/>
      </w:numPr>
    </w:pPr>
  </w:style>
  <w:style w:type="paragraph" w:styleId="ListContinue2">
    <w:name w:val="List Continue 2"/>
    <w:basedOn w:val="List2"/>
    <w:rsid w:val="00CF7998"/>
    <w:pPr>
      <w:ind w:firstLine="0"/>
    </w:pPr>
  </w:style>
  <w:style w:type="paragraph" w:styleId="ListContinue3">
    <w:name w:val="List Continue 3"/>
    <w:basedOn w:val="List3"/>
    <w:rsid w:val="00CF7998"/>
    <w:pPr>
      <w:ind w:left="1021" w:firstLine="0"/>
    </w:pPr>
  </w:style>
  <w:style w:type="paragraph" w:styleId="ListContinue4">
    <w:name w:val="List Continue 4"/>
    <w:basedOn w:val="List4"/>
    <w:rsid w:val="00CF7998"/>
    <w:pPr>
      <w:ind w:firstLine="0"/>
    </w:pPr>
  </w:style>
  <w:style w:type="paragraph" w:styleId="ListContinue5">
    <w:name w:val="List Continue 5"/>
    <w:basedOn w:val="List5"/>
    <w:rsid w:val="00CF7998"/>
    <w:pPr>
      <w:ind w:firstLine="0"/>
    </w:pPr>
  </w:style>
  <w:style w:type="paragraph" w:styleId="ListNumber3">
    <w:name w:val="List Number 3"/>
    <w:basedOn w:val="List3"/>
    <w:rsid w:val="00CF7998"/>
    <w:pPr>
      <w:numPr>
        <w:numId w:val="5"/>
      </w:numPr>
    </w:pPr>
  </w:style>
  <w:style w:type="paragraph" w:styleId="ListNumber4">
    <w:name w:val="List Number 4"/>
    <w:basedOn w:val="List4"/>
    <w:rsid w:val="00CF7998"/>
    <w:pPr>
      <w:numPr>
        <w:numId w:val="6"/>
      </w:numPr>
    </w:pPr>
  </w:style>
  <w:style w:type="paragraph" w:styleId="ListNumber5">
    <w:name w:val="List Number 5"/>
    <w:basedOn w:val="List5"/>
    <w:rsid w:val="00CF7998"/>
    <w:pPr>
      <w:numPr>
        <w:numId w:val="7"/>
      </w:numPr>
    </w:pPr>
  </w:style>
  <w:style w:type="paragraph" w:styleId="BlockText">
    <w:name w:val="Block Text"/>
    <w:basedOn w:val="Normal"/>
    <w:rsid w:val="00CF7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998"/>
    <w:rPr>
      <w:sz w:val="16"/>
      <w:vertAlign w:val="superscript"/>
    </w:rPr>
  </w:style>
  <w:style w:type="character" w:customStyle="1" w:styleId="Symbols">
    <w:name w:val="Symbols"/>
    <w:basedOn w:val="DefaultParagraphFont"/>
    <w:rsid w:val="00CF7998"/>
    <w:rPr>
      <w:rFonts w:ascii="Symbol" w:hAnsi="Symbol"/>
    </w:rPr>
  </w:style>
  <w:style w:type="character" w:customStyle="1" w:styleId="MenuOptions">
    <w:name w:val="Menu Options"/>
    <w:basedOn w:val="DefaultParagraphFont"/>
    <w:rsid w:val="00CF7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998"/>
    <w:rPr>
      <w:b/>
    </w:rPr>
  </w:style>
  <w:style w:type="character" w:customStyle="1" w:styleId="Underlined">
    <w:name w:val="Underlined"/>
    <w:basedOn w:val="DefaultParagraphFont"/>
    <w:rsid w:val="00CF7998"/>
    <w:rPr>
      <w:u w:val="single"/>
    </w:rPr>
  </w:style>
  <w:style w:type="paragraph" w:customStyle="1" w:styleId="TableBodyTextRight">
    <w:name w:val="Table Body Text Right"/>
    <w:basedOn w:val="TableBodyText"/>
    <w:rsid w:val="00CF7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998"/>
    <w:rPr>
      <w:sz w:val="18"/>
    </w:rPr>
  </w:style>
  <w:style w:type="paragraph" w:customStyle="1" w:styleId="BodySmallRight">
    <w:name w:val="Body Small Right"/>
    <w:basedOn w:val="BodyTextRight"/>
    <w:rsid w:val="00CF7998"/>
    <w:rPr>
      <w:sz w:val="18"/>
      <w:szCs w:val="18"/>
    </w:rPr>
  </w:style>
  <w:style w:type="paragraph" w:customStyle="1" w:styleId="MarginEdition">
    <w:name w:val="Margin Edition"/>
    <w:basedOn w:val="MarginNote"/>
    <w:rsid w:val="00CF7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998"/>
    <w:rPr>
      <w:sz w:val="2"/>
      <w:szCs w:val="2"/>
    </w:rPr>
  </w:style>
  <w:style w:type="character" w:customStyle="1" w:styleId="Small">
    <w:name w:val="Small"/>
    <w:basedOn w:val="DefaultParagraphFont"/>
    <w:rsid w:val="00CF7998"/>
    <w:rPr>
      <w:sz w:val="16"/>
    </w:rPr>
  </w:style>
  <w:style w:type="paragraph" w:customStyle="1" w:styleId="WideTable">
    <w:name w:val="Wide Table"/>
    <w:basedOn w:val="Normal"/>
    <w:rsid w:val="00CF7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998"/>
  </w:style>
  <w:style w:type="paragraph" w:styleId="Quote">
    <w:name w:val="Quote"/>
    <w:basedOn w:val="Heading1"/>
    <w:link w:val="QuoteChar"/>
    <w:qFormat/>
    <w:rsid w:val="00CF7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998"/>
    <w:pPr>
      <w:pageBreakBefore/>
    </w:pPr>
  </w:style>
  <w:style w:type="paragraph" w:customStyle="1" w:styleId="Border">
    <w:name w:val="Border"/>
    <w:basedOn w:val="Normal"/>
    <w:qFormat/>
    <w:rsid w:val="00CF7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998"/>
    <w:rPr>
      <w:u w:val="single"/>
    </w:rPr>
  </w:style>
  <w:style w:type="character" w:customStyle="1" w:styleId="BoldandItalics">
    <w:name w:val="Bold and Italics"/>
    <w:qFormat/>
    <w:rsid w:val="00CF7998"/>
    <w:rPr>
      <w:b/>
      <w:i/>
      <w:u w:val="none"/>
    </w:rPr>
  </w:style>
  <w:style w:type="paragraph" w:styleId="BalloonText">
    <w:name w:val="Balloon Text"/>
    <w:basedOn w:val="Normal"/>
    <w:link w:val="BalloonTextChar"/>
    <w:rsid w:val="00C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998"/>
    <w:pPr>
      <w:spacing w:before="0" w:after="0"/>
    </w:pPr>
  </w:style>
  <w:style w:type="paragraph" w:customStyle="1" w:styleId="BodyTextBold">
    <w:name w:val="Body Text Bold"/>
    <w:basedOn w:val="BodyText"/>
    <w:qFormat/>
    <w:rsid w:val="00CF7998"/>
    <w:rPr>
      <w:b/>
    </w:rPr>
  </w:style>
  <w:style w:type="character" w:styleId="Hyperlink">
    <w:name w:val="Hyperlink"/>
    <w:basedOn w:val="DefaultParagraphFont"/>
    <w:uiPriority w:val="99"/>
    <w:unhideWhenUsed/>
    <w:rsid w:val="00AF3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7677</Characters>
  <Application>Microsoft Office Word</Application>
  <DocSecurity>0</DocSecurity>
  <Lines>264</Lines>
  <Paragraphs>149</Paragraphs>
  <ScaleCrop>false</ScaleCrop>
  <Company>Author-it Software Corporation Ltd.</Company>
  <LinksUpToDate>false</LinksUpToDate>
  <CharactersWithSpaces>8653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BSBMKG606 Manage international marketing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