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837" w:rsidP="000A28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BSBMKG606 Manage international marketing programs</w:t>
      </w:r>
      <w:r>
        <w:fldChar w:fldCharType="end"/>
      </w:r>
    </w:p>
    <w:p w:rsidR="000A2837" w:rsidP="000A2837">
      <w:pPr>
        <w:pStyle w:val="Version"/>
        <w:sectPr w:rsidSect="00EB54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4A7" w:rsidP="00EB54A7">
      <w:pPr>
        <w:pStyle w:val="SuperHeading"/>
      </w:pPr>
      <w:r w:rsidRPr="00EB54A7">
        <w:t>Assessment Requirements for BSBMKG606 Manage international marketing programs</w:t>
      </w:r>
    </w:p>
    <w:p w:rsidR="00000000" w:rsidRPr="00EB54A7" w:rsidP="00EB54A7">
      <w:pPr>
        <w:pStyle w:val="Heading1"/>
      </w:pPr>
      <w:bookmarkStart w:id="1" w:name="O_712288"/>
      <w:bookmarkEnd w:id="1"/>
      <w:r w:rsidRPr="00EB54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5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4A7" w:rsidP="00EB54A7">
            <w:pPr>
              <w:pStyle w:val="BodyText"/>
            </w:pPr>
            <w:r w:rsidRPr="00EB54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4A7">
            <w:pPr>
              <w:pStyle w:val="BodyText"/>
              <w:rPr>
                <w:lang w:val="en-NZ"/>
              </w:rPr>
            </w:pPr>
            <w:r w:rsidRPr="00EB54A7">
              <w:rPr>
                <w:rStyle w:val="SpecialBold"/>
              </w:rPr>
              <w:t>Comments</w:t>
            </w:r>
          </w:p>
        </w:tc>
      </w:tr>
      <w:tr w:rsidTr="00EB5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4A7">
            <w:pPr>
              <w:pStyle w:val="BodyText"/>
              <w:rPr>
                <w:lang w:val="en-NZ"/>
              </w:rPr>
            </w:pPr>
            <w:r w:rsidRPr="00EB54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4A7" w:rsidP="00EB54A7">
            <w:pPr>
              <w:pStyle w:val="BodyText"/>
            </w:pPr>
            <w:r w:rsidRPr="00EB54A7">
              <w:t>This version first released with BSB Business Services Training Package Version 1.0.</w:t>
            </w:r>
          </w:p>
        </w:tc>
      </w:tr>
    </w:tbl>
    <w:p w:rsidR="00000000" w:rsidRPr="00EB54A7" w:rsidP="00EB54A7">
      <w:pPr>
        <w:pStyle w:val="BodyText"/>
      </w:pPr>
    </w:p>
    <w:p w:rsidR="00000000" w:rsidRPr="00EB54A7" w:rsidP="00EB54A7">
      <w:pPr>
        <w:pStyle w:val="AllowPageBreak"/>
      </w:pPr>
    </w:p>
    <w:p w:rsidR="00000000" w:rsidRPr="00EB54A7" w:rsidP="00EB54A7">
      <w:pPr>
        <w:pStyle w:val="Heading1"/>
      </w:pPr>
      <w:bookmarkStart w:id="2" w:name="O_712289"/>
      <w:bookmarkEnd w:id="2"/>
      <w:r w:rsidRPr="00EB54A7">
        <w:t>Performance Evidence</w:t>
      </w:r>
    </w:p>
    <w:p w:rsidR="00000000" w:rsidRPr="00EB54A7" w:rsidP="000A2837">
      <w:pPr>
        <w:pStyle w:val="BodyText"/>
      </w:pPr>
      <w:r w:rsidRPr="00EB54A7">
        <w:t>Evidence of the ability to:</w:t>
      </w:r>
    </w:p>
    <w:p w:rsidR="00000000" w:rsidRPr="00EB54A7" w:rsidP="00EB54A7">
      <w:pPr>
        <w:pStyle w:val="ListBullet"/>
      </w:pPr>
      <w:r w:rsidRPr="00EB54A7">
        <w:t>document and present</w:t>
      </w:r>
    </w:p>
    <w:p w:rsidR="00000000" w:rsidRPr="00EB54A7" w:rsidP="00EB54A7">
      <w:pPr>
        <w:pStyle w:val="ListBullet2"/>
      </w:pPr>
      <w:r w:rsidRPr="00EB54A7">
        <w:t>international marketing objectives</w:t>
      </w:r>
    </w:p>
    <w:p w:rsidR="00000000" w:rsidRPr="00EB54A7" w:rsidP="00EB54A7">
      <w:pPr>
        <w:pStyle w:val="ListBullet2"/>
      </w:pPr>
      <w:r w:rsidRPr="00EB54A7">
        <w:t>selected marketing approach</w:t>
      </w:r>
    </w:p>
    <w:p w:rsidR="00000000" w:rsidRPr="00EB54A7" w:rsidP="00EB54A7">
      <w:pPr>
        <w:pStyle w:val="ListBullet2"/>
      </w:pPr>
      <w:r w:rsidRPr="00EB54A7">
        <w:t>creation of operational structure</w:t>
      </w:r>
    </w:p>
    <w:p w:rsidR="00000000" w:rsidRPr="00EB54A7" w:rsidP="00EB54A7">
      <w:pPr>
        <w:pStyle w:val="ListBullet"/>
      </w:pPr>
      <w:r w:rsidRPr="00EB54A7">
        <w:t>effectively manage international marketing activities</w:t>
      </w:r>
    </w:p>
    <w:p w:rsidR="00000000" w:rsidRPr="00EB54A7" w:rsidP="00EB54A7">
      <w:pPr>
        <w:pStyle w:val="ListBullet"/>
      </w:pPr>
      <w:r w:rsidRPr="00EB54A7">
        <w:t>monitor and evaluate international marketing performance, and make any necessary adjustments as required</w:t>
      </w:r>
    </w:p>
    <w:p w:rsidR="00000000" w:rsidRPr="00EB54A7" w:rsidP="00EB54A7">
      <w:pPr>
        <w:pStyle w:val="ListBullet"/>
      </w:pPr>
      <w:r w:rsidRPr="00EB54A7">
        <w:t>formulate suggestions on how marketing activities could be affected in future.</w:t>
      </w:r>
    </w:p>
    <w:p w:rsidR="00000000" w:rsidRPr="00EB54A7" w:rsidP="00EB54A7">
      <w:pPr>
        <w:pStyle w:val="BodyText"/>
      </w:pPr>
    </w:p>
    <w:p w:rsidR="00000000" w:rsidRPr="00EB54A7" w:rsidP="000A2837">
      <w:pPr>
        <w:pStyle w:val="BodyText"/>
      </w:pPr>
      <w:r w:rsidRPr="00EB54A7">
        <w:t>Note: If a specific volume or frequency is not stated, then evidence mu</w:t>
      </w:r>
      <w:r w:rsidRPr="00EB54A7">
        <w:t>st be provided at least once.</w:t>
      </w:r>
    </w:p>
    <w:p w:rsidR="00000000" w:rsidRPr="00EB54A7" w:rsidP="00EB54A7">
      <w:pPr>
        <w:pStyle w:val="Heading1"/>
      </w:pPr>
      <w:bookmarkStart w:id="3" w:name="O_712290"/>
      <w:bookmarkEnd w:id="3"/>
      <w:r w:rsidRPr="00EB54A7">
        <w:t>Knowledge Evidence</w:t>
      </w:r>
    </w:p>
    <w:p w:rsidR="00000000" w:rsidRPr="00EB54A7" w:rsidP="000A2837">
      <w:pPr>
        <w:pStyle w:val="BodyText"/>
      </w:pPr>
      <w:r w:rsidRPr="00EB54A7">
        <w:t>To complete the unit requirements safely and effectively, the individual must:</w:t>
      </w:r>
    </w:p>
    <w:p w:rsidR="00000000" w:rsidRPr="00EB54A7" w:rsidP="00EB54A7">
      <w:pPr>
        <w:pStyle w:val="ListBullet"/>
      </w:pPr>
      <w:r w:rsidRPr="00EB54A7">
        <w:t>outline relevant Australian and international standards, models policies and guidelines, including those cover</w:t>
      </w:r>
      <w:r w:rsidRPr="00EB54A7">
        <w:t>ing:</w:t>
      </w:r>
    </w:p>
    <w:p w:rsidR="00000000" w:rsidRPr="00EB54A7" w:rsidP="00EB54A7">
      <w:pPr>
        <w:pStyle w:val="ListBullet2"/>
      </w:pPr>
      <w:r w:rsidRPr="00EB54A7">
        <w:t>environmental matters</w:t>
      </w:r>
    </w:p>
    <w:p w:rsidR="00000000" w:rsidRPr="00EB54A7" w:rsidP="00EB54A7">
      <w:pPr>
        <w:pStyle w:val="ListBullet2"/>
      </w:pPr>
      <w:r w:rsidRPr="00EB54A7">
        <w:t>human rights</w:t>
      </w:r>
    </w:p>
    <w:p w:rsidR="00000000" w:rsidRPr="00EB54A7" w:rsidP="00EB54A7">
      <w:pPr>
        <w:pStyle w:val="ListBullet2"/>
      </w:pPr>
      <w:r w:rsidRPr="00EB54A7">
        <w:t>labour relations</w:t>
      </w:r>
    </w:p>
    <w:p w:rsidR="00000000" w:rsidRPr="00EB54A7" w:rsidP="00EB54A7">
      <w:pPr>
        <w:pStyle w:val="ListBullet2"/>
      </w:pPr>
      <w:r w:rsidRPr="00EB54A7">
        <w:t>packaging</w:t>
      </w:r>
    </w:p>
    <w:p w:rsidR="00000000" w:rsidRPr="00EB54A7" w:rsidP="00EB54A7">
      <w:pPr>
        <w:pStyle w:val="ListBullet2"/>
      </w:pPr>
      <w:r w:rsidRPr="00EB54A7">
        <w:t>risk management</w:t>
      </w:r>
    </w:p>
    <w:p w:rsidR="00000000" w:rsidRPr="00EB54A7" w:rsidP="00EB54A7">
      <w:pPr>
        <w:pStyle w:val="ListBullet2"/>
      </w:pPr>
      <w:r w:rsidRPr="00EB54A7">
        <w:t>electronic commerce</w:t>
      </w:r>
    </w:p>
    <w:p w:rsidR="00000000" w:rsidRPr="00EB54A7" w:rsidP="00EB54A7">
      <w:pPr>
        <w:pStyle w:val="ListBullet"/>
      </w:pPr>
      <w:r w:rsidRPr="00EB54A7">
        <w:t>identify and explain key provisions of relevant legislation and  codes of practice affecting aspects of marketing operations</w:t>
      </w:r>
    </w:p>
    <w:p w:rsidR="00000000" w:rsidRPr="00EB54A7" w:rsidP="00EB54A7">
      <w:pPr>
        <w:pStyle w:val="ListBullet"/>
      </w:pPr>
      <w:r>
        <w:t>•</w:t>
      </w:r>
      <w:r>
        <w:tab/>
      </w:r>
      <w:r w:rsidRPr="00EB54A7">
        <w:t>explain the role of the Organisation for Economic Co</w:t>
      </w:r>
      <w:r w:rsidRPr="00EB54A7">
        <w:noBreakHyphen/>
        <w:t>operation and Development (OECD)</w:t>
      </w:r>
    </w:p>
    <w:p w:rsidR="00000000" w:rsidRPr="00EB54A7" w:rsidP="00EB54A7">
      <w:pPr>
        <w:pStyle w:val="ListBullet"/>
      </w:pPr>
      <w:r w:rsidRPr="00EB54A7">
        <w:t>identify and describe key features of the country or countries being considered for market entry or penetration, including:</w:t>
      </w:r>
    </w:p>
    <w:p w:rsidR="00000000" w:rsidRPr="00EB54A7" w:rsidP="00EB54A7">
      <w:pPr>
        <w:pStyle w:val="ListBullet2"/>
      </w:pPr>
      <w:r w:rsidRPr="00EB54A7">
        <w:t>cross</w:t>
      </w:r>
      <w:r w:rsidRPr="00EB54A7">
        <w:noBreakHyphen/>
        <w:t>cultural communication and negotiation</w:t>
      </w:r>
      <w:r w:rsidRPr="00EB54A7">
        <w:t xml:space="preserve"> styles</w:t>
      </w:r>
    </w:p>
    <w:p w:rsidR="00000000" w:rsidRPr="00EB54A7" w:rsidP="00EB54A7">
      <w:pPr>
        <w:pStyle w:val="ListBullet2"/>
      </w:pPr>
      <w:r w:rsidRPr="00EB54A7">
        <w:t>global and country specific economic, social and industry directions, trends, practices and techniques.</w:t>
      </w:r>
    </w:p>
    <w:p w:rsidR="00000000" w:rsidRPr="00EB54A7" w:rsidP="00EB54A7">
      <w:pPr>
        <w:pStyle w:val="AllowPageBreak"/>
      </w:pPr>
    </w:p>
    <w:p w:rsidR="00000000" w:rsidRPr="00EB54A7" w:rsidP="00EB54A7">
      <w:pPr>
        <w:pStyle w:val="Heading1"/>
      </w:pPr>
      <w:bookmarkStart w:id="4" w:name="O_712291"/>
      <w:bookmarkEnd w:id="4"/>
      <w:r w:rsidRPr="00EB54A7">
        <w:t>Assessment Conditions</w:t>
      </w:r>
    </w:p>
    <w:p w:rsidR="00000000" w:rsidRPr="00EB54A7" w:rsidP="000A2837">
      <w:pPr>
        <w:pStyle w:val="BodyText"/>
      </w:pPr>
      <w:r w:rsidRPr="00EB54A7">
        <w:t>Assessment must be conducted in a safe environment where evidence gathered demonstrates consistent perfor</w:t>
      </w:r>
      <w:r w:rsidRPr="00EB54A7">
        <w:t>mance of typical activities experienced in the business development – marketing field of work and include access to:</w:t>
      </w:r>
    </w:p>
    <w:p w:rsidR="00000000" w:rsidRPr="00EB54A7" w:rsidP="00EB54A7">
      <w:pPr>
        <w:pStyle w:val="ListBullet"/>
      </w:pPr>
      <w:r w:rsidRPr="00EB54A7">
        <w:t>office equipment and resources</w:t>
      </w:r>
    </w:p>
    <w:p w:rsidR="00000000" w:rsidRPr="00EB54A7" w:rsidP="00EB54A7">
      <w:pPr>
        <w:pStyle w:val="ListBullet"/>
      </w:pPr>
      <w:r w:rsidRPr="00EB54A7">
        <w:t>organisational strategic and marketing plans, and other relevant documents.</w:t>
      </w:r>
    </w:p>
    <w:p w:rsidR="00000000" w:rsidRPr="00EB54A7" w:rsidP="00EB54A7">
      <w:pPr>
        <w:pStyle w:val="BodyText"/>
      </w:pPr>
    </w:p>
    <w:p w:rsidR="00000000" w:rsidRPr="00EB54A7" w:rsidP="000A2837">
      <w:pPr>
        <w:pStyle w:val="BodyText"/>
      </w:pPr>
      <w:r w:rsidRPr="00EB54A7">
        <w:t>Assessors must s</w:t>
      </w:r>
      <w:r w:rsidRPr="00EB54A7">
        <w:t>atisfy NVR/AQTF assessor requirements.</w:t>
      </w:r>
    </w:p>
    <w:p w:rsidR="00000000" w:rsidRPr="00EB54A7" w:rsidP="00EB54A7">
      <w:pPr>
        <w:pStyle w:val="Heading1"/>
      </w:pPr>
      <w:bookmarkStart w:id="5" w:name="O_712294"/>
      <w:bookmarkEnd w:id="5"/>
      <w:r w:rsidRPr="00EB54A7">
        <w:t>Links</w:t>
      </w:r>
    </w:p>
    <w:p w:rsidR="00000000" w:rsidRPr="00EB54A7" w:rsidP="000A2837">
      <w:pPr>
        <w:pStyle w:val="BodyText"/>
      </w:pPr>
      <w:r w:rsidRPr="00EB54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5DD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B54A7" w:rsidP="00EB54A7"/>
    <w:sectPr w:rsidSect="00EB54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4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4A7" w:rsidRPr="000A2837" w:rsidP="000A28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4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837" w:rsidP="00EB5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2837" w:rsidP="00EB5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2837" w:rsidP="00EB54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4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8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4A7" w:rsidRPr="000A2837" w:rsidP="000A28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4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837" w:rsidRPr="002D2AF8" w:rsidP="00EB5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BSBMKG606 Manage international marketing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A2837" w:rsidP="00EB54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2A74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845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0AEC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4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4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4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4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4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4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4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4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4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4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4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4A7"/>
  </w:style>
  <w:style w:type="character" w:customStyle="1" w:styleId="Heading1Char">
    <w:name w:val="Heading 1 Char"/>
    <w:basedOn w:val="DefaultParagraphFont"/>
    <w:link w:val="Heading1"/>
    <w:rsid w:val="00EB54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4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4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54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54A7"/>
    <w:rPr>
      <w:b/>
      <w:spacing w:val="0"/>
    </w:rPr>
  </w:style>
  <w:style w:type="paragraph" w:styleId="ListBullet2">
    <w:name w:val="List Bullet 2"/>
    <w:basedOn w:val="List2"/>
    <w:rsid w:val="00EB54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54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54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54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4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4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4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4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4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4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4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4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4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4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4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4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4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54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54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54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4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4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54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4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4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4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4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4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4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4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4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54A7"/>
    <w:rPr>
      <w:i/>
    </w:rPr>
  </w:style>
  <w:style w:type="paragraph" w:styleId="Caption">
    <w:name w:val="caption"/>
    <w:basedOn w:val="BodyText"/>
    <w:next w:val="Normal"/>
    <w:qFormat/>
    <w:rsid w:val="00EB54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4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4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4A7"/>
  </w:style>
  <w:style w:type="paragraph" w:styleId="TableofFigures">
    <w:name w:val="table of figures"/>
    <w:basedOn w:val="Normal"/>
    <w:next w:val="Normal"/>
    <w:semiHidden/>
    <w:rsid w:val="00EB54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4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54A7"/>
    <w:rPr>
      <w:rFonts w:ascii="Wingdings" w:hAnsi="Wingdings"/>
    </w:rPr>
  </w:style>
  <w:style w:type="paragraph" w:customStyle="1" w:styleId="TableHeading">
    <w:name w:val="Table Heading"/>
    <w:basedOn w:val="HeadingBase"/>
    <w:rsid w:val="00EB54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4A7"/>
    <w:rPr>
      <w:color w:val="0033CC"/>
      <w:u w:val="none"/>
    </w:rPr>
  </w:style>
  <w:style w:type="paragraph" w:customStyle="1" w:styleId="BodyTextRight">
    <w:name w:val="Body Text Right"/>
    <w:basedOn w:val="BodyText"/>
    <w:rsid w:val="00EB54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4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4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4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4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4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4A7"/>
    <w:rPr>
      <w:sz w:val="32"/>
    </w:rPr>
  </w:style>
  <w:style w:type="paragraph" w:customStyle="1" w:styleId="HeadingProcedure">
    <w:name w:val="Heading Procedure"/>
    <w:basedOn w:val="HeadingBase"/>
    <w:next w:val="Normal"/>
    <w:rsid w:val="00EB54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4A7"/>
    <w:pPr>
      <w:spacing w:before="60" w:after="60"/>
    </w:pPr>
  </w:style>
  <w:style w:type="paragraph" w:styleId="ListContinue">
    <w:name w:val="List Continue"/>
    <w:basedOn w:val="List"/>
    <w:rsid w:val="00EB54A7"/>
    <w:pPr>
      <w:ind w:firstLine="0"/>
    </w:pPr>
  </w:style>
  <w:style w:type="paragraph" w:customStyle="1" w:styleId="ListNote">
    <w:name w:val="List Note"/>
    <w:basedOn w:val="List"/>
    <w:rsid w:val="00EB54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4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4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4A7"/>
    <w:rPr>
      <w:rFonts w:ascii="Courier New" w:hAnsi="Courier New"/>
    </w:rPr>
  </w:style>
  <w:style w:type="paragraph" w:customStyle="1" w:styleId="NoteBullet">
    <w:name w:val="Note Bullet"/>
    <w:basedOn w:val="Note"/>
    <w:rsid w:val="00EB54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4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4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4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4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54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4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4A7"/>
    <w:rPr>
      <w:b/>
      <w:smallCaps/>
    </w:rPr>
  </w:style>
  <w:style w:type="paragraph" w:customStyle="1" w:styleId="TableListNumber">
    <w:name w:val="Table List Number"/>
    <w:basedOn w:val="ListNumber"/>
    <w:rsid w:val="00EB54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4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4A7"/>
    <w:pPr>
      <w:numPr>
        <w:numId w:val="9"/>
      </w:numPr>
    </w:pPr>
  </w:style>
  <w:style w:type="paragraph" w:customStyle="1" w:styleId="ListAlpha2">
    <w:name w:val="List Alpha 2"/>
    <w:basedOn w:val="List2"/>
    <w:rsid w:val="00EB54A7"/>
    <w:pPr>
      <w:numPr>
        <w:numId w:val="8"/>
      </w:numPr>
    </w:pPr>
  </w:style>
  <w:style w:type="paragraph" w:styleId="List2">
    <w:name w:val="List 2"/>
    <w:basedOn w:val="BodyText"/>
    <w:rsid w:val="00EB54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4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4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4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4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4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54A7"/>
    <w:pPr>
      <w:numPr>
        <w:numId w:val="4"/>
      </w:numPr>
    </w:pPr>
  </w:style>
  <w:style w:type="paragraph" w:styleId="ListContinue2">
    <w:name w:val="List Continue 2"/>
    <w:basedOn w:val="List2"/>
    <w:rsid w:val="00EB54A7"/>
    <w:pPr>
      <w:ind w:firstLine="0"/>
    </w:pPr>
  </w:style>
  <w:style w:type="paragraph" w:styleId="ListContinue3">
    <w:name w:val="List Continue 3"/>
    <w:basedOn w:val="List3"/>
    <w:rsid w:val="00EB54A7"/>
    <w:pPr>
      <w:ind w:left="1021" w:firstLine="0"/>
    </w:pPr>
  </w:style>
  <w:style w:type="paragraph" w:styleId="ListContinue4">
    <w:name w:val="List Continue 4"/>
    <w:basedOn w:val="List4"/>
    <w:rsid w:val="00EB54A7"/>
    <w:pPr>
      <w:ind w:firstLine="0"/>
    </w:pPr>
  </w:style>
  <w:style w:type="paragraph" w:styleId="ListContinue5">
    <w:name w:val="List Continue 5"/>
    <w:basedOn w:val="List5"/>
    <w:rsid w:val="00EB54A7"/>
    <w:pPr>
      <w:ind w:firstLine="0"/>
    </w:pPr>
  </w:style>
  <w:style w:type="paragraph" w:styleId="ListNumber3">
    <w:name w:val="List Number 3"/>
    <w:basedOn w:val="List3"/>
    <w:rsid w:val="00EB54A7"/>
    <w:pPr>
      <w:numPr>
        <w:numId w:val="5"/>
      </w:numPr>
    </w:pPr>
  </w:style>
  <w:style w:type="paragraph" w:styleId="ListNumber4">
    <w:name w:val="List Number 4"/>
    <w:basedOn w:val="List4"/>
    <w:rsid w:val="00EB54A7"/>
    <w:pPr>
      <w:numPr>
        <w:numId w:val="6"/>
      </w:numPr>
    </w:pPr>
  </w:style>
  <w:style w:type="paragraph" w:styleId="ListNumber5">
    <w:name w:val="List Number 5"/>
    <w:basedOn w:val="List5"/>
    <w:rsid w:val="00EB54A7"/>
    <w:pPr>
      <w:numPr>
        <w:numId w:val="7"/>
      </w:numPr>
    </w:pPr>
  </w:style>
  <w:style w:type="paragraph" w:styleId="BlockText">
    <w:name w:val="Block Text"/>
    <w:basedOn w:val="Normal"/>
    <w:rsid w:val="00EB54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4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4A7"/>
    <w:rPr>
      <w:sz w:val="16"/>
      <w:vertAlign w:val="superscript"/>
    </w:rPr>
  </w:style>
  <w:style w:type="character" w:customStyle="1" w:styleId="Symbols">
    <w:name w:val="Symbols"/>
    <w:basedOn w:val="DefaultParagraphFont"/>
    <w:rsid w:val="00EB54A7"/>
    <w:rPr>
      <w:rFonts w:ascii="Symbol" w:hAnsi="Symbol"/>
    </w:rPr>
  </w:style>
  <w:style w:type="character" w:customStyle="1" w:styleId="MenuOptions">
    <w:name w:val="Menu Options"/>
    <w:basedOn w:val="DefaultParagraphFont"/>
    <w:rsid w:val="00EB54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4A7"/>
    <w:rPr>
      <w:b/>
    </w:rPr>
  </w:style>
  <w:style w:type="character" w:customStyle="1" w:styleId="Underlined">
    <w:name w:val="Underlined"/>
    <w:basedOn w:val="DefaultParagraphFont"/>
    <w:rsid w:val="00EB54A7"/>
    <w:rPr>
      <w:u w:val="single"/>
    </w:rPr>
  </w:style>
  <w:style w:type="paragraph" w:customStyle="1" w:styleId="TableBodyTextRight">
    <w:name w:val="Table Body Text Right"/>
    <w:basedOn w:val="TableBodyText"/>
    <w:rsid w:val="00EB54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4A7"/>
    <w:rPr>
      <w:sz w:val="18"/>
    </w:rPr>
  </w:style>
  <w:style w:type="paragraph" w:customStyle="1" w:styleId="BodySmallRight">
    <w:name w:val="Body Small Right"/>
    <w:basedOn w:val="BodyTextRight"/>
    <w:rsid w:val="00EB54A7"/>
    <w:rPr>
      <w:sz w:val="18"/>
      <w:szCs w:val="18"/>
    </w:rPr>
  </w:style>
  <w:style w:type="paragraph" w:customStyle="1" w:styleId="MarginEdition">
    <w:name w:val="Margin Edition"/>
    <w:basedOn w:val="MarginNote"/>
    <w:rsid w:val="00EB54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4A7"/>
    <w:rPr>
      <w:sz w:val="2"/>
      <w:szCs w:val="2"/>
    </w:rPr>
  </w:style>
  <w:style w:type="character" w:customStyle="1" w:styleId="Small">
    <w:name w:val="Small"/>
    <w:basedOn w:val="DefaultParagraphFont"/>
    <w:rsid w:val="00EB54A7"/>
    <w:rPr>
      <w:sz w:val="16"/>
    </w:rPr>
  </w:style>
  <w:style w:type="paragraph" w:customStyle="1" w:styleId="WideTable">
    <w:name w:val="Wide Table"/>
    <w:basedOn w:val="Normal"/>
    <w:rsid w:val="00EB54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4A7"/>
  </w:style>
  <w:style w:type="paragraph" w:styleId="Quote">
    <w:name w:val="Quote"/>
    <w:basedOn w:val="Heading1"/>
    <w:link w:val="QuoteChar"/>
    <w:qFormat/>
    <w:rsid w:val="00EB54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4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4A7"/>
    <w:pPr>
      <w:pageBreakBefore/>
    </w:pPr>
  </w:style>
  <w:style w:type="paragraph" w:customStyle="1" w:styleId="Border">
    <w:name w:val="Border"/>
    <w:basedOn w:val="Normal"/>
    <w:qFormat/>
    <w:rsid w:val="00EB54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4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4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4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4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4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4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4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4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4A7"/>
    <w:rPr>
      <w:u w:val="single"/>
    </w:rPr>
  </w:style>
  <w:style w:type="character" w:customStyle="1" w:styleId="BoldandItalics">
    <w:name w:val="Bold and Italics"/>
    <w:qFormat/>
    <w:rsid w:val="00EB54A7"/>
    <w:rPr>
      <w:b/>
      <w:i/>
      <w:u w:val="none"/>
    </w:rPr>
  </w:style>
  <w:style w:type="paragraph" w:styleId="BalloonText">
    <w:name w:val="Balloon Text"/>
    <w:basedOn w:val="Normal"/>
    <w:link w:val="BalloonTextChar"/>
    <w:rsid w:val="00EB5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4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4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4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4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4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4A7"/>
    <w:pPr>
      <w:spacing w:before="0" w:after="0"/>
    </w:pPr>
  </w:style>
  <w:style w:type="paragraph" w:customStyle="1" w:styleId="BodyTextBold">
    <w:name w:val="Body Text Bold"/>
    <w:basedOn w:val="BodyText"/>
    <w:qFormat/>
    <w:rsid w:val="00EB54A7"/>
    <w:rPr>
      <w:b/>
    </w:rPr>
  </w:style>
  <w:style w:type="character" w:styleId="Hyperlink">
    <w:name w:val="Hyperlink"/>
    <w:basedOn w:val="DefaultParagraphFont"/>
    <w:uiPriority w:val="99"/>
    <w:unhideWhenUsed/>
    <w:rsid w:val="000A28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2060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BSBMKG606 Manage international marketing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2021-07-21T08:18:00Z</dcterms:created>
  <dcterms:modified xsi:type="dcterms:W3CDTF">2021-07-21T08:18:00Z</dcterms:modified>
</cp:coreProperties>
</file>