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58C" w:rsidP="001A35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BSBMKG555 Write persuasive copy</w:t>
      </w:r>
      <w:r>
        <w:fldChar w:fldCharType="end"/>
      </w:r>
    </w:p>
    <w:p w:rsidR="001A358C" w:rsidP="001A358C">
      <w:pPr>
        <w:pStyle w:val="Version"/>
        <w:sectPr w:rsidSect="00221C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1C98" w:rsidP="00221C98">
      <w:pPr>
        <w:pStyle w:val="SuperHeading"/>
      </w:pPr>
      <w:r w:rsidRPr="00221C98">
        <w:t>BSBMKG555 Write persuasive copy</w:t>
      </w:r>
    </w:p>
    <w:p w:rsidR="00000000" w:rsidRPr="00221C98" w:rsidP="00221C98">
      <w:pPr>
        <w:pStyle w:val="Heading1"/>
      </w:pPr>
      <w:bookmarkStart w:id="1" w:name="O_1124836"/>
      <w:bookmarkEnd w:id="1"/>
      <w:r w:rsidRPr="00221C9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21C9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98" w:rsidP="00221C98">
            <w:pPr>
              <w:pStyle w:val="BodyText"/>
            </w:pPr>
            <w:r w:rsidRPr="00221C98">
              <w:rPr>
                <w:rStyle w:val="SpecialBold"/>
              </w:rPr>
              <w:t>Release</w:t>
            </w:r>
            <w:r w:rsidRPr="00221C9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98">
            <w:pPr>
              <w:pStyle w:val="BodyText"/>
              <w:rPr>
                <w:lang w:val="en-NZ"/>
              </w:rPr>
            </w:pPr>
            <w:r w:rsidRPr="00221C98">
              <w:rPr>
                <w:rStyle w:val="SpecialBold"/>
              </w:rPr>
              <w:t>Comments</w:t>
            </w:r>
            <w:r w:rsidRPr="00221C98">
              <w:t> </w:t>
            </w:r>
          </w:p>
        </w:tc>
      </w:tr>
      <w:tr w:rsidTr="00221C9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98">
            <w:pPr>
              <w:pStyle w:val="BodyText"/>
              <w:rPr>
                <w:lang w:val="en-NZ"/>
              </w:rPr>
            </w:pPr>
            <w:r w:rsidRPr="00221C9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98" w:rsidP="00221C98">
            <w:pPr>
              <w:pStyle w:val="BodyText"/>
            </w:pPr>
            <w:r w:rsidRPr="00221C98">
              <w:t>This version first released with BSB Business Services Training Package Version 7.0.</w:t>
            </w:r>
          </w:p>
        </w:tc>
      </w:tr>
    </w:tbl>
    <w:p w:rsidR="00000000" w:rsidRPr="00221C98" w:rsidP="00221C98">
      <w:pPr>
        <w:pStyle w:val="BodyText"/>
      </w:pPr>
    </w:p>
    <w:p w:rsidR="00000000" w:rsidRPr="00221C98" w:rsidP="00221C98">
      <w:pPr>
        <w:pStyle w:val="AllowPageBreak"/>
      </w:pPr>
    </w:p>
    <w:p w:rsidR="00000000" w:rsidRPr="00221C98" w:rsidP="00221C98">
      <w:pPr>
        <w:pStyle w:val="Heading1"/>
      </w:pPr>
      <w:bookmarkStart w:id="2" w:name="O_1124841"/>
      <w:bookmarkEnd w:id="2"/>
      <w:r w:rsidRPr="00221C98">
        <w:t>Application</w:t>
      </w:r>
    </w:p>
    <w:p w:rsidR="00000000" w:rsidRPr="00221C98" w:rsidP="001A358C">
      <w:pPr>
        <w:pStyle w:val="BodyText"/>
      </w:pPr>
      <w:r w:rsidRPr="00221C98">
        <w:t>This unit describes the skills and knowledge required to interpret a creative brief and</w:t>
      </w:r>
      <w:r w:rsidRPr="00221C98">
        <w:t xml:space="preserve"> evaluate a range of innovative options to write persuasive copy.</w:t>
      </w:r>
    </w:p>
    <w:p w:rsidR="00000000" w:rsidRPr="00221C98" w:rsidP="001A358C">
      <w:pPr>
        <w:pStyle w:val="BodyText"/>
      </w:pPr>
      <w:r w:rsidRPr="00221C98">
        <w:t>The unit applies to individuals who use well-developed advertising skills and a broad knowledge base to communicate messages in a wide range of contexts. In this role, individuals may develo</w:t>
      </w:r>
      <w:r w:rsidRPr="00221C98">
        <w:t>p copy individually or may work in a supervisory, management or freelancing capacity coordinating a team of writers.</w:t>
      </w:r>
    </w:p>
    <w:p w:rsidR="00000000" w:rsidRPr="00221C98" w:rsidP="001A358C">
      <w:pPr>
        <w:pStyle w:val="BodyText"/>
      </w:pPr>
      <w:r w:rsidRPr="00221C98">
        <w:t>No licensing, legislative, regulatory or certification requirements apply to this unit at the time of publication.</w:t>
      </w:r>
    </w:p>
    <w:p w:rsidR="00000000" w:rsidRPr="00221C98" w:rsidP="00221C98">
      <w:pPr>
        <w:pStyle w:val="Heading1"/>
      </w:pPr>
      <w:bookmarkStart w:id="3" w:name="O_1124840"/>
      <w:bookmarkEnd w:id="3"/>
      <w:r w:rsidRPr="00221C98">
        <w:t xml:space="preserve">Unit </w:t>
      </w:r>
      <w:r w:rsidRPr="00221C98">
        <w:t>Sector</w:t>
      </w:r>
    </w:p>
    <w:p w:rsidR="00000000" w:rsidRPr="00221C98" w:rsidP="001A358C">
      <w:pPr>
        <w:pStyle w:val="BodyText"/>
      </w:pPr>
      <w:r w:rsidRPr="00221C98">
        <w:t>Technical Skills – Marketing</w:t>
      </w:r>
    </w:p>
    <w:p w:rsidR="00000000" w:rsidRPr="00221C98" w:rsidP="00221C98">
      <w:pPr>
        <w:pStyle w:val="Heading1"/>
      </w:pPr>
      <w:bookmarkStart w:id="4" w:name="O_1124839"/>
      <w:bookmarkEnd w:id="4"/>
      <w:r w:rsidRPr="00221C9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221C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98" w:rsidP="00221C98">
            <w:pPr>
              <w:pStyle w:val="BodyText"/>
            </w:pPr>
            <w:r w:rsidRPr="00221C98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98">
            <w:pPr>
              <w:pStyle w:val="BodyText"/>
              <w:rPr>
                <w:lang w:val="en-NZ"/>
              </w:rPr>
            </w:pPr>
            <w:r w:rsidRPr="00221C98">
              <w:rPr>
                <w:rStyle w:val="SpecialBold"/>
              </w:rPr>
              <w:t>PERFORMANCE CRITERIA</w:t>
            </w:r>
          </w:p>
        </w:tc>
      </w:tr>
      <w:tr w:rsidTr="00221C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98" w:rsidP="00221C98">
            <w:pPr>
              <w:pStyle w:val="BodyText"/>
            </w:pPr>
            <w:r w:rsidRPr="00221C98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98">
            <w:pPr>
              <w:pStyle w:val="BodyText"/>
              <w:rPr>
                <w:lang w:val="en-NZ"/>
              </w:rPr>
            </w:pPr>
            <w:r w:rsidRPr="00221C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1C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98">
            <w:pPr>
              <w:pStyle w:val="List"/>
              <w:rPr>
                <w:lang w:val="en-NZ"/>
              </w:rPr>
            </w:pPr>
            <w:r w:rsidRPr="00221C98">
              <w:t>1. Establish content purpose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98" w:rsidP="00221C98">
            <w:pPr>
              <w:pStyle w:val="List"/>
            </w:pPr>
            <w:r w:rsidRPr="00221C98">
              <w:t>1.1 Identify objectives, timelines and budget according to creative brief</w:t>
            </w:r>
          </w:p>
          <w:p w:rsidR="00000000" w:rsidP="00221C98">
            <w:pPr>
              <w:pStyle w:val="List"/>
              <w:rPr>
                <w:lang w:val="en-NZ"/>
              </w:rPr>
            </w:pPr>
            <w:r w:rsidRPr="00221C98">
              <w:t>1.2 Assess and select writing techniques according to creative brief</w:t>
            </w:r>
          </w:p>
        </w:tc>
      </w:tr>
      <w:tr w:rsidTr="00221C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98">
            <w:pPr>
              <w:pStyle w:val="List"/>
              <w:rPr>
                <w:lang w:val="en-NZ"/>
              </w:rPr>
            </w:pPr>
            <w:r w:rsidRPr="00221C98">
              <w:t>2. Prepare content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98" w:rsidP="00221C98">
            <w:pPr>
              <w:pStyle w:val="List"/>
            </w:pPr>
            <w:r w:rsidRPr="00221C98">
              <w:t>2.1 Evaluate design and copy options according to creative bri</w:t>
            </w:r>
            <w:r w:rsidRPr="00221C98">
              <w:t xml:space="preserve">ef  </w:t>
            </w:r>
          </w:p>
          <w:p w:rsidR="00000000" w:rsidRPr="00221C98" w:rsidP="00221C98">
            <w:pPr>
              <w:pStyle w:val="List"/>
            </w:pPr>
            <w:r w:rsidRPr="00221C98">
              <w:t>2.2 Select option/s for communicating required information and images within time and budgetary requirements</w:t>
            </w:r>
          </w:p>
          <w:p w:rsidR="00000000" w:rsidP="00221C98">
            <w:pPr>
              <w:pStyle w:val="List"/>
              <w:rPr>
                <w:lang w:val="en-NZ"/>
              </w:rPr>
            </w:pPr>
            <w:r w:rsidRPr="00221C98">
              <w:t>2.3 Develop persuasive content according to creative brief</w:t>
            </w:r>
          </w:p>
        </w:tc>
      </w:tr>
      <w:tr w:rsidTr="00221C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98">
            <w:pPr>
              <w:pStyle w:val="List"/>
              <w:rPr>
                <w:lang w:val="en-NZ"/>
              </w:rPr>
            </w:pPr>
            <w:r w:rsidRPr="00221C98">
              <w:t>3. Finalise content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98" w:rsidP="00221C98">
            <w:pPr>
              <w:pStyle w:val="List"/>
            </w:pPr>
            <w:r w:rsidRPr="00221C98">
              <w:t xml:space="preserve">3.1 Consult with relevant stakeholders for feedback </w:t>
            </w:r>
          </w:p>
          <w:p w:rsidR="00000000" w:rsidRPr="00221C98" w:rsidP="00221C98">
            <w:pPr>
              <w:pStyle w:val="List"/>
            </w:pPr>
            <w:r w:rsidRPr="00221C98">
              <w:t>3.2 Evaluate feedback and produce final persuasive content</w:t>
            </w:r>
          </w:p>
          <w:p w:rsidR="00000000" w:rsidRPr="00221C98" w:rsidP="00221C98">
            <w:pPr>
              <w:pStyle w:val="List"/>
            </w:pPr>
            <w:r w:rsidRPr="00221C98">
              <w:t>3.3 Seek approval for persuasive content from relevant personnel prior to release</w:t>
            </w:r>
          </w:p>
        </w:tc>
      </w:tr>
    </w:tbl>
    <w:p w:rsidR="00000000" w:rsidRPr="00221C98" w:rsidP="00221C98">
      <w:pPr>
        <w:pStyle w:val="BodyText"/>
      </w:pPr>
    </w:p>
    <w:p w:rsidR="00000000" w:rsidRPr="00221C98" w:rsidP="00221C98">
      <w:pPr>
        <w:pStyle w:val="AllowPageBreak"/>
      </w:pPr>
    </w:p>
    <w:p w:rsidR="00000000" w:rsidRPr="00221C98" w:rsidP="00221C98">
      <w:pPr>
        <w:pStyle w:val="Heading1"/>
      </w:pPr>
      <w:bookmarkStart w:id="5" w:name="O_1124838"/>
      <w:bookmarkEnd w:id="5"/>
      <w:r w:rsidRPr="00221C98">
        <w:t>Foundation Skills</w:t>
      </w:r>
    </w:p>
    <w:p w:rsidR="00000000" w:rsidRPr="001A358C" w:rsidP="001A358C">
      <w:pPr>
        <w:pStyle w:val="BodyText"/>
        <w:rPr>
          <w:i/>
        </w:rPr>
      </w:pPr>
      <w:r w:rsidRPr="001A358C">
        <w:rPr>
          <w:rStyle w:val="Emphasis"/>
        </w:rPr>
        <w:t>This section describes those language, literacy, numeracy and employment ski</w:t>
      </w:r>
      <w:r w:rsidRPr="001A358C">
        <w:rPr>
          <w:rStyle w:val="Emphasis"/>
        </w:rPr>
        <w:t>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2"/>
        <w:gridCol w:w="7196"/>
      </w:tblGrid>
      <w:tr w:rsidTr="00221C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98" w:rsidP="00221C98">
            <w:pPr>
              <w:pStyle w:val="BodyText"/>
            </w:pPr>
            <w:r w:rsidRPr="00221C98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98">
            <w:pPr>
              <w:pStyle w:val="BodyText"/>
              <w:rPr>
                <w:lang w:val="en-NZ"/>
              </w:rPr>
            </w:pPr>
            <w:r w:rsidRPr="00221C98">
              <w:rPr>
                <w:rStyle w:val="SpecialBold"/>
              </w:rPr>
              <w:t>Description</w:t>
            </w:r>
          </w:p>
        </w:tc>
      </w:tr>
      <w:tr w:rsidTr="00221C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98">
            <w:pPr>
              <w:pStyle w:val="BodyText"/>
              <w:rPr>
                <w:lang w:val="en-NZ"/>
              </w:rPr>
            </w:pPr>
            <w:r w:rsidRPr="00221C98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98" w:rsidP="00221C98">
            <w:pPr>
              <w:pStyle w:val="ListBullet"/>
            </w:pPr>
            <w:r w:rsidRPr="00221C98">
              <w:t>Recognises and interprets textual information to establish job requirements from relevant information</w:t>
            </w:r>
          </w:p>
          <w:p w:rsidR="00000000" w:rsidP="00221C98">
            <w:pPr>
              <w:pStyle w:val="ListBullet"/>
              <w:rPr>
                <w:lang w:val="en-NZ"/>
              </w:rPr>
            </w:pPr>
            <w:r w:rsidRPr="00221C98">
              <w:t>Proofreads content to ensure accuracy and completeness</w:t>
            </w:r>
          </w:p>
        </w:tc>
      </w:tr>
      <w:tr w:rsidTr="00221C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98">
            <w:pPr>
              <w:pStyle w:val="BodyText"/>
              <w:rPr>
                <w:lang w:val="en-NZ"/>
              </w:rPr>
            </w:pPr>
            <w:r w:rsidRPr="00221C98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98">
            <w:pPr>
              <w:pStyle w:val="ListBullet"/>
              <w:rPr>
                <w:lang w:val="en-NZ"/>
              </w:rPr>
            </w:pPr>
            <w:r w:rsidRPr="00221C98">
              <w:t>Creates documents to ensure clarity of meaning, accuracy, and consistency of information using specific and detailed language to convey explicit information and requirements.</w:t>
            </w:r>
          </w:p>
        </w:tc>
      </w:tr>
      <w:tr w:rsidTr="00221C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98">
            <w:pPr>
              <w:pStyle w:val="BodyText"/>
              <w:rPr>
                <w:lang w:val="en-NZ"/>
              </w:rPr>
            </w:pPr>
            <w:r w:rsidRPr="00221C98">
              <w:t>Numeracy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98">
            <w:pPr>
              <w:pStyle w:val="ListBullet"/>
              <w:rPr>
                <w:lang w:val="en-NZ"/>
              </w:rPr>
            </w:pPr>
            <w:r w:rsidRPr="00221C98">
              <w:t>Inter</w:t>
            </w:r>
            <w:r w:rsidRPr="00221C98">
              <w:t xml:space="preserve">prets numerical information to confirm budget constraints and job deadlines </w:t>
            </w:r>
          </w:p>
        </w:tc>
      </w:tr>
      <w:tr w:rsidTr="00221C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98">
            <w:pPr>
              <w:pStyle w:val="BodyText"/>
              <w:rPr>
                <w:lang w:val="en-NZ"/>
              </w:rPr>
            </w:pPr>
            <w:r w:rsidRPr="00221C98">
              <w:t xml:space="preserve">Self-management 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98">
            <w:pPr>
              <w:pStyle w:val="ListBullet"/>
              <w:rPr>
                <w:lang w:val="en-NZ"/>
              </w:rPr>
            </w:pPr>
            <w:r w:rsidRPr="00221C98">
              <w:t>Takes full responsibility for following policies, procedures and legislative requirements</w:t>
            </w:r>
          </w:p>
        </w:tc>
      </w:tr>
      <w:tr w:rsidTr="00221C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98">
            <w:pPr>
              <w:pStyle w:val="BodyText"/>
              <w:rPr>
                <w:lang w:val="en-NZ"/>
              </w:rPr>
            </w:pPr>
            <w:r w:rsidRPr="00221C98">
              <w:t xml:space="preserve">Planning and organising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98" w:rsidP="00221C98">
            <w:pPr>
              <w:pStyle w:val="ListBullet"/>
            </w:pPr>
            <w:r w:rsidRPr="00221C98">
              <w:t>Accepts responsibility for planning, prioritising and sequencing complex tasks and workload</w:t>
            </w:r>
          </w:p>
          <w:p w:rsidR="00000000" w:rsidRPr="00221C98" w:rsidP="00221C98">
            <w:pPr>
              <w:pStyle w:val="ListBullet"/>
            </w:pPr>
            <w:r w:rsidRPr="00221C98">
              <w:t xml:space="preserve">Uses systematic, analytical processes in complex, non-routine situations, designing, gathering relevant information and evaluating options </w:t>
            </w:r>
          </w:p>
          <w:p w:rsidR="00000000" w:rsidP="00221C98">
            <w:pPr>
              <w:pStyle w:val="ListBullet"/>
              <w:rPr>
                <w:lang w:val="en-NZ"/>
              </w:rPr>
            </w:pPr>
            <w:r w:rsidRPr="00221C98">
              <w:t>Develops new and innovat</w:t>
            </w:r>
            <w:r w:rsidRPr="00221C98">
              <w:t>ive ideas through exploration and analysis</w:t>
            </w:r>
          </w:p>
        </w:tc>
      </w:tr>
      <w:tr w:rsidTr="00221C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98">
            <w:pPr>
              <w:pStyle w:val="BodyText"/>
              <w:rPr>
                <w:lang w:val="en-NZ"/>
              </w:rPr>
            </w:pPr>
            <w:r w:rsidRPr="00221C98">
              <w:t xml:space="preserve">Technology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98" w:rsidP="00221C98">
            <w:pPr>
              <w:pStyle w:val="ListBullet"/>
            </w:pPr>
            <w:r w:rsidRPr="00221C98">
              <w:t>Identifies purposes, specific functions and key features of common digital systems and tools and operates them effectively to complete routine tasks</w:t>
            </w:r>
          </w:p>
        </w:tc>
      </w:tr>
    </w:tbl>
    <w:p w:rsidR="00000000" w:rsidRPr="00221C98" w:rsidP="00221C98">
      <w:pPr>
        <w:pStyle w:val="BodyText"/>
      </w:pPr>
    </w:p>
    <w:p w:rsidR="00000000" w:rsidRPr="00221C98" w:rsidP="00221C98">
      <w:pPr>
        <w:pStyle w:val="AllowPageBreak"/>
      </w:pPr>
    </w:p>
    <w:p w:rsidR="00000000" w:rsidRPr="00221C98" w:rsidP="00221C98">
      <w:pPr>
        <w:pStyle w:val="Heading1"/>
      </w:pPr>
      <w:bookmarkStart w:id="6" w:name="O_1124837"/>
      <w:bookmarkEnd w:id="6"/>
      <w:r w:rsidRPr="00221C98">
        <w:t>Unit Mapping Information</w:t>
      </w:r>
    </w:p>
    <w:p w:rsidR="00000000" w:rsidRPr="00221C98" w:rsidP="001A358C">
      <w:pPr>
        <w:pStyle w:val="BodyText"/>
      </w:pPr>
      <w:r w:rsidRPr="00221C98">
        <w:t>Supe</w:t>
      </w:r>
      <w:r w:rsidRPr="00221C98">
        <w:t>rsedes and is equivalent to BSBWRT501 Write persuasive copy.</w:t>
      </w:r>
    </w:p>
    <w:p w:rsidR="00000000" w:rsidRPr="00221C98" w:rsidP="00221C98">
      <w:pPr>
        <w:pStyle w:val="Heading1"/>
      </w:pPr>
      <w:bookmarkStart w:id="7" w:name="O_1124830"/>
      <w:bookmarkEnd w:id="7"/>
      <w:r w:rsidRPr="00221C98">
        <w:t>Links</w:t>
      </w:r>
    </w:p>
    <w:p w:rsidR="00000000" w:rsidRPr="00221C98" w:rsidP="001A358C">
      <w:pPr>
        <w:pStyle w:val="BodyText"/>
      </w:pPr>
      <w:r w:rsidRPr="00221C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E73A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21C98" w:rsidP="00221C98"/>
    <w:sectPr w:rsidSect="00221C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98" w:rsidRPr="001A358C" w:rsidP="001A35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58C" w:rsidP="00221C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358C" w:rsidP="00221C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A358C" w:rsidP="00221C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5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C98" w:rsidRPr="001A358C" w:rsidP="001A35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58C" w:rsidRPr="002D2AF8" w:rsidP="00221C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BSBMKG555 Write persuasive copy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A358C" w:rsidP="00221C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D8B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5457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C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C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C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C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C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C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C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C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C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C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C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C98"/>
  </w:style>
  <w:style w:type="character" w:customStyle="1" w:styleId="Heading1Char">
    <w:name w:val="Heading 1 Char"/>
    <w:basedOn w:val="DefaultParagraphFont"/>
    <w:link w:val="Heading1"/>
    <w:rsid w:val="00221C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C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C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1C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1C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1C98"/>
    <w:rPr>
      <w:b/>
      <w:spacing w:val="0"/>
    </w:rPr>
  </w:style>
  <w:style w:type="character" w:styleId="Emphasis">
    <w:name w:val="Emphasis"/>
    <w:basedOn w:val="DefaultParagraphFont"/>
    <w:qFormat/>
    <w:rsid w:val="00221C98"/>
    <w:rPr>
      <w:i/>
    </w:rPr>
  </w:style>
  <w:style w:type="paragraph" w:customStyle="1" w:styleId="SuperHeading">
    <w:name w:val="SuperHeading"/>
    <w:basedOn w:val="Normal"/>
    <w:rsid w:val="00221C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C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C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C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C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C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C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C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C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C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C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C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C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C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C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C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1C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1C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C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C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1C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1C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C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C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C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C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C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C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C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C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1C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C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C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C98"/>
  </w:style>
  <w:style w:type="paragraph" w:styleId="TableofFigures">
    <w:name w:val="table of figures"/>
    <w:basedOn w:val="Normal"/>
    <w:next w:val="Normal"/>
    <w:semiHidden/>
    <w:rsid w:val="00221C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C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1C98"/>
    <w:rPr>
      <w:rFonts w:ascii="Wingdings" w:hAnsi="Wingdings"/>
    </w:rPr>
  </w:style>
  <w:style w:type="paragraph" w:customStyle="1" w:styleId="TableHeading">
    <w:name w:val="Table Heading"/>
    <w:basedOn w:val="HeadingBase"/>
    <w:rsid w:val="00221C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C98"/>
    <w:rPr>
      <w:color w:val="0033CC"/>
      <w:u w:val="none"/>
    </w:rPr>
  </w:style>
  <w:style w:type="paragraph" w:customStyle="1" w:styleId="BodyTextRight">
    <w:name w:val="Body Text Right"/>
    <w:basedOn w:val="BodyText"/>
    <w:rsid w:val="00221C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C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C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C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C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C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C98"/>
    <w:rPr>
      <w:sz w:val="32"/>
    </w:rPr>
  </w:style>
  <w:style w:type="paragraph" w:customStyle="1" w:styleId="HeadingProcedure">
    <w:name w:val="Heading Procedure"/>
    <w:basedOn w:val="HeadingBase"/>
    <w:next w:val="Normal"/>
    <w:rsid w:val="00221C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C98"/>
    <w:pPr>
      <w:spacing w:before="60" w:after="60"/>
    </w:pPr>
  </w:style>
  <w:style w:type="paragraph" w:styleId="ListContinue">
    <w:name w:val="List Continue"/>
    <w:basedOn w:val="List"/>
    <w:rsid w:val="00221C98"/>
    <w:pPr>
      <w:ind w:firstLine="0"/>
    </w:pPr>
  </w:style>
  <w:style w:type="paragraph" w:customStyle="1" w:styleId="ListNote">
    <w:name w:val="List Note"/>
    <w:basedOn w:val="List"/>
    <w:rsid w:val="00221C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C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C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C98"/>
    <w:rPr>
      <w:rFonts w:ascii="Courier New" w:hAnsi="Courier New"/>
    </w:rPr>
  </w:style>
  <w:style w:type="paragraph" w:customStyle="1" w:styleId="NoteBullet">
    <w:name w:val="Note Bullet"/>
    <w:basedOn w:val="Note"/>
    <w:rsid w:val="00221C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C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C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C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C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1C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C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C98"/>
    <w:rPr>
      <w:b/>
      <w:smallCaps/>
    </w:rPr>
  </w:style>
  <w:style w:type="paragraph" w:customStyle="1" w:styleId="TableListNumber">
    <w:name w:val="Table List Number"/>
    <w:basedOn w:val="ListNumber"/>
    <w:rsid w:val="00221C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C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C98"/>
    <w:pPr>
      <w:numPr>
        <w:numId w:val="8"/>
      </w:numPr>
    </w:pPr>
  </w:style>
  <w:style w:type="paragraph" w:customStyle="1" w:styleId="ListAlpha2">
    <w:name w:val="List Alpha 2"/>
    <w:basedOn w:val="List2"/>
    <w:rsid w:val="00221C98"/>
    <w:pPr>
      <w:numPr>
        <w:numId w:val="7"/>
      </w:numPr>
    </w:pPr>
  </w:style>
  <w:style w:type="paragraph" w:styleId="List2">
    <w:name w:val="List 2"/>
    <w:basedOn w:val="BodyText"/>
    <w:rsid w:val="00221C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C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C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C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C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C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1C98"/>
    <w:pPr>
      <w:numPr>
        <w:numId w:val="3"/>
      </w:numPr>
    </w:pPr>
  </w:style>
  <w:style w:type="paragraph" w:styleId="ListContinue2">
    <w:name w:val="List Continue 2"/>
    <w:basedOn w:val="List2"/>
    <w:rsid w:val="00221C98"/>
    <w:pPr>
      <w:ind w:firstLine="0"/>
    </w:pPr>
  </w:style>
  <w:style w:type="paragraph" w:styleId="ListContinue3">
    <w:name w:val="List Continue 3"/>
    <w:basedOn w:val="List3"/>
    <w:rsid w:val="00221C98"/>
    <w:pPr>
      <w:ind w:left="1021" w:firstLine="0"/>
    </w:pPr>
  </w:style>
  <w:style w:type="paragraph" w:styleId="ListContinue4">
    <w:name w:val="List Continue 4"/>
    <w:basedOn w:val="List4"/>
    <w:rsid w:val="00221C98"/>
    <w:pPr>
      <w:ind w:firstLine="0"/>
    </w:pPr>
  </w:style>
  <w:style w:type="paragraph" w:styleId="ListContinue5">
    <w:name w:val="List Continue 5"/>
    <w:basedOn w:val="List5"/>
    <w:rsid w:val="00221C98"/>
    <w:pPr>
      <w:ind w:firstLine="0"/>
    </w:pPr>
  </w:style>
  <w:style w:type="paragraph" w:styleId="ListNumber3">
    <w:name w:val="List Number 3"/>
    <w:basedOn w:val="List3"/>
    <w:rsid w:val="00221C98"/>
    <w:pPr>
      <w:numPr>
        <w:numId w:val="4"/>
      </w:numPr>
    </w:pPr>
  </w:style>
  <w:style w:type="paragraph" w:styleId="ListNumber4">
    <w:name w:val="List Number 4"/>
    <w:basedOn w:val="List4"/>
    <w:rsid w:val="00221C98"/>
    <w:pPr>
      <w:numPr>
        <w:numId w:val="5"/>
      </w:numPr>
    </w:pPr>
  </w:style>
  <w:style w:type="paragraph" w:styleId="ListNumber5">
    <w:name w:val="List Number 5"/>
    <w:basedOn w:val="List5"/>
    <w:rsid w:val="00221C98"/>
    <w:pPr>
      <w:numPr>
        <w:numId w:val="6"/>
      </w:numPr>
    </w:pPr>
  </w:style>
  <w:style w:type="paragraph" w:styleId="BlockText">
    <w:name w:val="Block Text"/>
    <w:basedOn w:val="Normal"/>
    <w:rsid w:val="00221C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C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C98"/>
    <w:rPr>
      <w:sz w:val="16"/>
      <w:vertAlign w:val="superscript"/>
    </w:rPr>
  </w:style>
  <w:style w:type="character" w:customStyle="1" w:styleId="Symbols">
    <w:name w:val="Symbols"/>
    <w:basedOn w:val="DefaultParagraphFont"/>
    <w:rsid w:val="00221C98"/>
    <w:rPr>
      <w:rFonts w:ascii="Symbol" w:hAnsi="Symbol"/>
    </w:rPr>
  </w:style>
  <w:style w:type="character" w:customStyle="1" w:styleId="MenuOptions">
    <w:name w:val="Menu Options"/>
    <w:basedOn w:val="DefaultParagraphFont"/>
    <w:rsid w:val="00221C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C98"/>
    <w:rPr>
      <w:b/>
    </w:rPr>
  </w:style>
  <w:style w:type="character" w:customStyle="1" w:styleId="Underlined">
    <w:name w:val="Underlined"/>
    <w:basedOn w:val="DefaultParagraphFont"/>
    <w:rsid w:val="00221C98"/>
    <w:rPr>
      <w:u w:val="single"/>
    </w:rPr>
  </w:style>
  <w:style w:type="paragraph" w:customStyle="1" w:styleId="TableBodyTextRight">
    <w:name w:val="Table Body Text Right"/>
    <w:basedOn w:val="TableBodyText"/>
    <w:rsid w:val="00221C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C98"/>
    <w:rPr>
      <w:sz w:val="18"/>
    </w:rPr>
  </w:style>
  <w:style w:type="paragraph" w:customStyle="1" w:styleId="BodySmallRight">
    <w:name w:val="Body Small Right"/>
    <w:basedOn w:val="BodyTextRight"/>
    <w:rsid w:val="00221C98"/>
    <w:rPr>
      <w:sz w:val="18"/>
      <w:szCs w:val="18"/>
    </w:rPr>
  </w:style>
  <w:style w:type="paragraph" w:customStyle="1" w:styleId="MarginEdition">
    <w:name w:val="Margin Edition"/>
    <w:basedOn w:val="MarginNote"/>
    <w:rsid w:val="00221C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C98"/>
    <w:rPr>
      <w:sz w:val="2"/>
      <w:szCs w:val="2"/>
    </w:rPr>
  </w:style>
  <w:style w:type="character" w:customStyle="1" w:styleId="Small">
    <w:name w:val="Small"/>
    <w:basedOn w:val="DefaultParagraphFont"/>
    <w:rsid w:val="00221C98"/>
    <w:rPr>
      <w:sz w:val="16"/>
    </w:rPr>
  </w:style>
  <w:style w:type="paragraph" w:customStyle="1" w:styleId="WideTable">
    <w:name w:val="Wide Table"/>
    <w:basedOn w:val="Normal"/>
    <w:rsid w:val="00221C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C98"/>
  </w:style>
  <w:style w:type="paragraph" w:styleId="Quote">
    <w:name w:val="Quote"/>
    <w:basedOn w:val="Heading1"/>
    <w:link w:val="QuoteChar"/>
    <w:qFormat/>
    <w:rsid w:val="00221C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C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C98"/>
    <w:pPr>
      <w:pageBreakBefore/>
    </w:pPr>
  </w:style>
  <w:style w:type="paragraph" w:customStyle="1" w:styleId="Border">
    <w:name w:val="Border"/>
    <w:basedOn w:val="Normal"/>
    <w:qFormat/>
    <w:rsid w:val="00221C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C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C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C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C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C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C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C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C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C98"/>
    <w:rPr>
      <w:u w:val="single"/>
    </w:rPr>
  </w:style>
  <w:style w:type="character" w:customStyle="1" w:styleId="BoldandItalics">
    <w:name w:val="Bold and Italics"/>
    <w:qFormat/>
    <w:rsid w:val="00221C98"/>
    <w:rPr>
      <w:b/>
      <w:i/>
      <w:u w:val="none"/>
    </w:rPr>
  </w:style>
  <w:style w:type="paragraph" w:styleId="BalloonText">
    <w:name w:val="Balloon Text"/>
    <w:basedOn w:val="Normal"/>
    <w:link w:val="BalloonTextChar"/>
    <w:rsid w:val="00221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C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C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C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C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C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C98"/>
    <w:pPr>
      <w:spacing w:before="0" w:after="0"/>
    </w:pPr>
  </w:style>
  <w:style w:type="paragraph" w:customStyle="1" w:styleId="BodyTextBold">
    <w:name w:val="Body Text Bold"/>
    <w:basedOn w:val="BodyText"/>
    <w:qFormat/>
    <w:rsid w:val="00221C98"/>
    <w:rPr>
      <w:b/>
    </w:rPr>
  </w:style>
  <w:style w:type="character" w:styleId="Hyperlink">
    <w:name w:val="Hyperlink"/>
    <w:basedOn w:val="DefaultParagraphFont"/>
    <w:uiPriority w:val="99"/>
    <w:unhideWhenUsed/>
    <w:rsid w:val="001A35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434</Words>
  <Characters>2904</Characters>
  <Application>Microsoft Office Word</Application>
  <DocSecurity>0</DocSecurity>
  <Lines>93</Lines>
  <Paragraphs>64</Paragraphs>
  <ScaleCrop>false</ScaleCrop>
  <Company>Author-it Software Corporation Ltd.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BSBMKG555 Write persuasive copy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2024-11-07T11:23:00Z</dcterms:created>
  <dcterms:modified xsi:type="dcterms:W3CDTF">2024-11-07T11:23:00Z</dcterms:modified>
</cp:coreProperties>
</file>